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102" w:right="0" w:firstLine="0"/>
        <w:jc w:val="left"/>
        <w:rPr>
          <w:sz w:val="19"/>
        </w:rPr>
      </w:pPr>
      <w:r>
        <w:rPr/>
        <w:pict>
          <v:group style="position:absolute;margin-left:0pt;margin-top:.000024pt;width:594.9pt;height:842.4pt;mso-position-horizontal-relative:page;mso-position-vertical-relative:page;z-index:-60424" coordorigin="0,0" coordsize="11898,16848">
            <v:shape style="position:absolute;left:0;top:0;width:11898;height:16848" type="#_x0000_t75" stroked="false">
              <v:imagedata r:id="rId5" o:title=""/>
            </v:shape>
            <v:shape style="position:absolute;left:1053;top:3303;width:2295;height:1485" type="#_x0000_t75" stroked="false">
              <v:imagedata r:id="rId6" o:title=""/>
            </v:shape>
            <v:shape style="position:absolute;left:4653;top:14643;width:783;height:693" type="#_x0000_t75" stroked="false">
              <v:imagedata r:id="rId7" o:title=""/>
            </v:shape>
            <w10:wrap type="none"/>
          </v:group>
        </w:pict>
      </w:r>
      <w:hyperlink r:id="rId8">
        <w:r>
          <w:rPr>
            <w:color w:val="0000FF"/>
            <w:spacing w:val="-11"/>
            <w:sz w:val="19"/>
            <w:u w:val="single" w:color="0000FF"/>
          </w:rPr>
          <w:t>Elec.ru</w:t>
        </w:r>
      </w:hyperlink>
    </w:p>
    <w:p>
      <w:pPr>
        <w:spacing w:before="108"/>
        <w:ind w:left="10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2" w:right="0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7.550003pt;margin-top:-716.516663pt;width:423.15pt;height:681.25pt;mso-position-horizontal-relative:page;mso-position-vertical-relative:paragraph;z-index:-60448" type="#_x0000_t202" filled="false" stroked="false">
            <v:textbox inset="0,0,0,0">
              <w:txbxContent>
                <w:p>
                  <w:pPr>
                    <w:spacing w:before="0"/>
                    <w:ind w:left="18" w:right="1123" w:firstLine="0"/>
                    <w:jc w:val="center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Ф Е Д Е Р А Л Ь Н О Е А Г Е Н Т С Т В О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35" w:right="1123"/>
                    <w:jc w:val="center"/>
                  </w:pPr>
                  <w:r>
                    <w:rPr/>
                    <w:t>ПО ТЕХНИЧЕСКОМУ РЕГУЛИРОВАНИЮ  И МЕТРОЛОГИИ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32"/>
                    </w:rPr>
                  </w:pPr>
                </w:p>
                <w:p>
                  <w:pPr>
                    <w:tabs>
                      <w:tab w:pos="5714" w:val="left" w:leader="none"/>
                    </w:tabs>
                    <w:spacing w:line="394" w:lineRule="exact" w:before="0"/>
                    <w:ind w:left="1925" w:right="0" w:firstLine="0"/>
                    <w:jc w:val="left"/>
                    <w:rPr>
                      <w:sz w:val="38"/>
                    </w:rPr>
                  </w:pPr>
                  <w:r>
                    <w:rPr>
                      <w:b/>
                      <w:sz w:val="24"/>
                    </w:rPr>
                    <w:t>Н А Ц И О Н А Л Ь Н</w:t>
                  </w:r>
                  <w:r>
                    <w:rPr>
                      <w:b/>
                      <w:spacing w:val="3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Й</w:t>
                    <w:tab/>
                  </w:r>
                  <w:r>
                    <w:rPr>
                      <w:spacing w:val="20"/>
                      <w:position w:val="-13"/>
                      <w:sz w:val="38"/>
                    </w:rPr>
                    <w:t>ГОСТР</w:t>
                  </w:r>
                </w:p>
                <w:p>
                  <w:pPr>
                    <w:spacing w:line="156" w:lineRule="exact" w:before="0"/>
                    <w:ind w:left="249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 Т А Н Д А Р Т</w:t>
                  </w:r>
                </w:p>
                <w:p>
                  <w:pPr>
                    <w:tabs>
                      <w:tab w:pos="5669" w:val="left" w:leader="none"/>
                    </w:tabs>
                    <w:spacing w:line="365" w:lineRule="exact" w:before="0"/>
                    <w:ind w:left="2222" w:right="0" w:firstLine="0"/>
                    <w:jc w:val="left"/>
                    <w:rPr>
                      <w:sz w:val="38"/>
                    </w:rPr>
                  </w:pPr>
                  <w:r>
                    <w:rPr>
                      <w:b/>
                      <w:position w:val="-4"/>
                      <w:sz w:val="24"/>
                    </w:rPr>
                    <w:t>Р О С С И Й С К</w:t>
                  </w:r>
                  <w:r>
                    <w:rPr>
                      <w:b/>
                      <w:spacing w:val="10"/>
                      <w:position w:val="-4"/>
                      <w:sz w:val="24"/>
                    </w:rPr>
                    <w:t> </w:t>
                  </w:r>
                  <w:r>
                    <w:rPr>
                      <w:b/>
                      <w:position w:val="-4"/>
                      <w:sz w:val="24"/>
                    </w:rPr>
                    <w:t>О Й</w:t>
                    <w:tab/>
                  </w:r>
                  <w:r>
                    <w:rPr>
                      <w:spacing w:val="5"/>
                      <w:sz w:val="38"/>
                    </w:rPr>
                    <w:t>МЭК</w:t>
                  </w:r>
                  <w:r>
                    <w:rPr>
                      <w:spacing w:val="38"/>
                      <w:sz w:val="38"/>
                    </w:rPr>
                    <w:t> </w:t>
                  </w:r>
                  <w:r>
                    <w:rPr>
                      <w:spacing w:val="5"/>
                      <w:sz w:val="38"/>
                    </w:rPr>
                    <w:t>60974-4—</w:t>
                  </w:r>
                </w:p>
                <w:p>
                  <w:pPr>
                    <w:tabs>
                      <w:tab w:pos="5696" w:val="left" w:leader="none"/>
                    </w:tabs>
                    <w:spacing w:line="459" w:lineRule="exact" w:before="0"/>
                    <w:ind w:left="818" w:right="0" w:firstLine="1521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b/>
                      <w:sz w:val="24"/>
                    </w:rPr>
                    <w:t>Ф Е Д Е Р А Ц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spacing w:val="-11"/>
                      <w:position w:val="-4"/>
                      <w:sz w:val="42"/>
                    </w:rPr>
                    <w:t>2014</w:t>
                  </w:r>
                </w:p>
                <w:p>
                  <w:pPr>
                    <w:pStyle w:val="BodyText"/>
                    <w:rPr>
                      <w:sz w:val="4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61"/>
                    </w:rPr>
                  </w:pPr>
                </w:p>
                <w:p>
                  <w:pPr>
                    <w:spacing w:before="0"/>
                    <w:ind w:left="38" w:right="1118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ОБОРУДОВАНИЕ ДЛЯ  ДУГОВОЙ СВАРКИ</w:t>
                  </w:r>
                </w:p>
                <w:p>
                  <w:pPr>
                    <w:pStyle w:val="BodyText"/>
                    <w:spacing w:before="8"/>
                    <w:rPr>
                      <w:sz w:val="26"/>
                    </w:rPr>
                  </w:pPr>
                </w:p>
                <w:p>
                  <w:pPr>
                    <w:spacing w:line="280" w:lineRule="auto" w:before="0"/>
                    <w:ind w:left="1007" w:right="943" w:firstLine="2169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Часть  4 Периодическая проверка и  испытание</w:t>
                  </w:r>
                </w:p>
                <w:p>
                  <w:pPr>
                    <w:spacing w:before="256"/>
                    <w:ind w:left="38" w:right="110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IEC 60974-4:2010</w:t>
                  </w:r>
                </w:p>
                <w:p>
                  <w:pPr>
                    <w:spacing w:line="297" w:lineRule="auto" w:before="48"/>
                    <w:ind w:left="38" w:right="112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4"/>
                      <w:sz w:val="24"/>
                    </w:rPr>
                    <w:t>Arc </w:t>
                  </w:r>
                  <w:r>
                    <w:rPr>
                      <w:b/>
                      <w:sz w:val="24"/>
                    </w:rPr>
                    <w:t>welding equipment — Part </w:t>
                  </w:r>
                  <w:r>
                    <w:rPr>
                      <w:b/>
                      <w:spacing w:val="-5"/>
                      <w:sz w:val="24"/>
                    </w:rPr>
                    <w:t>4: </w:t>
                  </w:r>
                  <w:r>
                    <w:rPr>
                      <w:b/>
                      <w:spacing w:val="-3"/>
                      <w:sz w:val="24"/>
                    </w:rPr>
                    <w:t>Periodic inspection </w:t>
                  </w:r>
                  <w:r>
                    <w:rPr>
                      <w:b/>
                      <w:spacing w:val="-4"/>
                      <w:sz w:val="24"/>
                    </w:rPr>
                    <w:t>and </w:t>
                  </w:r>
                  <w:r>
                    <w:rPr>
                      <w:b/>
                      <w:spacing w:val="-3"/>
                      <w:sz w:val="24"/>
                    </w:rPr>
                    <w:t>testing (IDT)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37" w:right="1123"/>
                    <w:jc w:val="center"/>
                  </w:pPr>
                  <w:r>
                    <w:rPr/>
                    <w:t>Издание официальное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64" w:lineRule="auto" w:before="193"/>
                    <w:ind w:left="3536" w:right="3304" w:firstLine="5"/>
                    <w:jc w:val="center"/>
                  </w:pPr>
                  <w:r>
                    <w:rPr>
                      <w:spacing w:val="-3"/>
                    </w:rPr>
                    <w:t>Москва </w:t>
                  </w:r>
                  <w:r>
                    <w:rPr>
                      <w:spacing w:val="-2"/>
                    </w:rPr>
                    <w:t>Стандартинформ </w:t>
                  </w:r>
                  <w:r>
                    <w:rPr>
                      <w:spacing w:val="-3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20" w:bottom="280" w:left="1160" w:right="1320"/>
          <w:cols w:num="2" w:equalWidth="0">
            <w:col w:w="625" w:space="5582"/>
            <w:col w:w="3213"/>
          </w:cols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188004pt;margin-top:72.395386pt;width:482.6pt;height:699.25pt;mso-position-horizontal-relative:page;mso-position-vertical-relative:page;z-index:-60400" type="#_x0000_t202" filled="false" stroked="false">
            <v:textbox inset="0,0,0,0">
              <w:txbxContent>
                <w:p>
                  <w:pPr>
                    <w:spacing w:before="0"/>
                    <w:ind w:left="27" w:right="0" w:firstLine="0"/>
                    <w:jc w:val="both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3998" w:right="399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Предисловие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left="18" w:right="14" w:firstLine="513"/>
                    <w:jc w:val="both"/>
                  </w:pPr>
                  <w:r>
                    <w:rPr/>
                    <w:t>1 ПОДГОТОВЛЕН Федеральным государственным автономным учреждением «Научно-учебный центр «Сварка и контроль» при МГТУ им. Н.Э.Баумана» (ФГАУ «НУЦСК при МГТУ им. Н.Э.Баумана»), Национальным Агентством  Контроля Сварки (СРО  НП «НАКС»),  Научно-производственной фирмой</w:t>
                  </w:r>
                </w:p>
                <w:p>
                  <w:pPr>
                    <w:pStyle w:val="BodyText"/>
                    <w:spacing w:line="244" w:lineRule="auto" w:before="17"/>
                    <w:ind w:left="9" w:right="12" w:firstLine="18"/>
                    <w:jc w:val="both"/>
                  </w:pPr>
                  <w:r>
                    <w:rPr/>
                    <w:t>«Инженерный и технологический сервис» (НПФ «ИТС»), Обществом с  ограниченной ответственностью «Шторм» (ООО «Шторм») на основе собственного аутентичного перевода на русский язык стандарта, указанного в пункте 4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left="9" w:right="8" w:firstLine="513"/>
                    <w:jc w:val="both"/>
                  </w:pPr>
                  <w:r>
                    <w:rPr/>
                    <w:t>2 ВНЕСЕН Техническим комитетом по стандартизации ТК 364  «Сварка  и  родственные процессы»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left="18" w:firstLine="504"/>
                    <w:jc w:val="both"/>
                  </w:pPr>
                  <w:r>
                    <w:rPr/>
                    <w:t>3 УТВЕРЖДЕН И ВВЕДЕН 8 ДЕЙСТВИЕ Приказом Федерального агентства по техническому регулированию и метрологии от 10 октября 2014 г. № 1302-ст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54" w:lineRule="auto"/>
                    <w:ind w:left="9" w:right="9" w:firstLine="503"/>
                    <w:jc w:val="both"/>
                  </w:pPr>
                  <w:r>
                    <w:rPr/>
                    <w:t>4 Настоящий стандарт идентичен международному стандарту МЭК 60974-4:2010 Оборудование для дуговой сварки. Часть 4. Периодическая проверка и испытание (IEC 60974-4:2010 Arc welding equipment — Part 4: Periodic inspection and testing).</w:t>
                  </w:r>
                </w:p>
                <w:p>
                  <w:pPr>
                    <w:pStyle w:val="BodyText"/>
                    <w:spacing w:line="254" w:lineRule="auto"/>
                    <w:ind w:left="9" w:firstLine="521"/>
                    <w:jc w:val="both"/>
                  </w:pPr>
                  <w:r>
                    <w:rPr/>
                    <w:t>При применении настоящего стандарта рекомендуется использовать вместо ссылочных международных стандартов соответствующие им национальные стандарты Российской Федерации и межгосударственные стандарты, сведения о которых приведены в дополнительном приложении ДА.</w:t>
                  </w:r>
                </w:p>
                <w:p>
                  <w:pPr>
                    <w:pStyle w:val="BodyText"/>
                    <w:spacing w:line="506" w:lineRule="auto"/>
                    <w:ind w:left="522" w:right="5369"/>
                  </w:pPr>
                  <w:r>
                    <w:rPr/>
                    <w:t>Степень соответствия-идвнтичная (ЮТ) 5 ВВЕДЕН ВПЕРВЫЕ</w:t>
                  </w:r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line="244" w:lineRule="auto" w:before="0"/>
                    <w:ind w:left="9" w:right="14" w:firstLine="513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Правила </w:t>
                  </w:r>
                  <w:r>
                    <w:rPr>
                      <w:i/>
                      <w:sz w:val="20"/>
                    </w:rPr>
                    <w:t>применения </w:t>
                  </w:r>
                  <w:r>
                    <w:rPr>
                      <w:sz w:val="20"/>
                    </w:rPr>
                    <w:t>настоящ его </w:t>
                  </w:r>
                  <w:r>
                    <w:rPr>
                      <w:i/>
                      <w:sz w:val="20"/>
                    </w:rPr>
                    <w:t>стандарта установлены е ГОСТ Р 1.0—2012 (раздел 8). </w:t>
                  </w:r>
                  <w:r>
                    <w:rPr>
                      <w:i/>
                      <w:sz w:val="20"/>
                    </w:rPr>
                    <w:t>Информация об изменениях к настоящему стандарту публикуется в ежегодном (по состоянию  на</w:t>
                  </w:r>
                </w:p>
                <w:p>
                  <w:pPr>
                    <w:spacing w:line="264" w:lineRule="auto" w:before="0"/>
                    <w:ind w:left="9" w:right="7" w:firstLine="1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1 января текущего года) информационном указателе «Национальные стандарты».  а </w:t>
                  </w:r>
                  <w:r>
                    <w:rPr>
                      <w:i/>
                      <w:sz w:val="20"/>
                    </w:rPr>
                    <w:t>официальный   текст   изменений   и   поправок   </w:t>
                  </w:r>
                  <w:r>
                    <w:rPr>
                      <w:sz w:val="20"/>
                    </w:rPr>
                    <w:t>—   е   </w:t>
                  </w:r>
                  <w:r>
                    <w:rPr>
                      <w:i/>
                      <w:sz w:val="20"/>
                    </w:rPr>
                    <w:t>ежемесячном   информационном указателе</w:t>
                  </w:r>
                </w:p>
                <w:p>
                  <w:pPr>
                    <w:spacing w:line="212" w:lineRule="exact" w:before="0"/>
                    <w:ind w:left="9" w:right="0" w:firstLine="9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«Национальные </w:t>
                  </w:r>
                  <w:r>
                    <w:rPr>
                      <w:i/>
                      <w:spacing w:val="-3"/>
                      <w:sz w:val="20"/>
                    </w:rPr>
                    <w:t>стандарты».  </w:t>
                  </w:r>
                  <w:r>
                    <w:rPr>
                      <w:i/>
                      <w:sz w:val="20"/>
                    </w:rPr>
                    <w:t>В случае пересмотра </w:t>
                  </w:r>
                  <w:r>
                    <w:rPr>
                      <w:i/>
                      <w:spacing w:val="-3"/>
                      <w:sz w:val="20"/>
                    </w:rPr>
                    <w:t>(замены)  </w:t>
                  </w:r>
                  <w:r>
                    <w:rPr>
                      <w:i/>
                      <w:sz w:val="20"/>
                    </w:rPr>
                    <w:t>или отмены настоящего стандарта</w:t>
                  </w:r>
                </w:p>
                <w:p>
                  <w:pPr>
                    <w:spacing w:line="254" w:lineRule="auto" w:before="3"/>
                    <w:ind w:left="0" w:right="7" w:firstLine="9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соответствующее уведомление будет опубликовано в ближайшем выпуске информационного </w:t>
                  </w:r>
                  <w:r>
                    <w:rPr>
                      <w:i/>
                      <w:sz w:val="20"/>
                    </w:rPr>
                    <w:t>указателя </w:t>
                  </w:r>
                  <w:r>
                    <w:rPr>
                      <w:sz w:val="20"/>
                    </w:rPr>
                    <w:t>«Национальные </w:t>
                  </w:r>
                  <w:r>
                    <w:rPr>
                      <w:i/>
                      <w:sz w:val="20"/>
                    </w:rPr>
                    <w:t>стандарты». Соответствующая информация, уведомление и тексты </w:t>
                  </w:r>
                  <w:r>
                    <w:rPr>
                      <w:i/>
                      <w:sz w:val="20"/>
                    </w:rPr>
                    <w:t>размещаются также в информационной </w:t>
                  </w:r>
                  <w:r>
                    <w:rPr>
                      <w:spacing w:val="8"/>
                      <w:sz w:val="20"/>
                    </w:rPr>
                    <w:t>системе </w:t>
                  </w:r>
                  <w:r>
                    <w:rPr>
                      <w:i/>
                      <w:sz w:val="20"/>
                    </w:rPr>
                    <w:t>общего пользования </w:t>
                  </w:r>
                  <w:r>
                    <w:rPr>
                      <w:sz w:val="20"/>
                    </w:rPr>
                    <w:t>— на </w:t>
                  </w:r>
                  <w:r>
                    <w:rPr>
                      <w:i/>
                      <w:sz w:val="20"/>
                    </w:rPr>
                    <w:t>официальном сайте </w:t>
                  </w:r>
                  <w:r>
                    <w:rPr>
                      <w:i/>
                      <w:sz w:val="20"/>
                    </w:rPr>
                    <w:t>Федерального агентства </w:t>
                  </w:r>
                  <w:r>
                    <w:rPr>
                      <w:i/>
                      <w:spacing w:val="1"/>
                      <w:sz w:val="20"/>
                    </w:rPr>
                    <w:t>по </w:t>
                  </w:r>
                  <w:r>
                    <w:rPr>
                      <w:i/>
                      <w:sz w:val="20"/>
                    </w:rPr>
                    <w:t>техническому регулированию и метрологии в сети Интернет (gost.ru)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6"/>
                    </w:rPr>
                  </w:pPr>
                </w:p>
                <w:p>
                  <w:pPr>
                    <w:pStyle w:val="BodyText"/>
                    <w:ind w:right="9"/>
                    <w:jc w:val="right"/>
                  </w:pPr>
                  <w:r>
                    <w:rPr/>
                    <w:t>© Стандартинформ. 2015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64" w:lineRule="auto"/>
                    <w:ind w:left="9" w:right="38" w:firstLine="720"/>
                  </w:pPr>
                  <w:r>
                    <w:rPr/>
                    <w:t>В Российской Федерации настоящий стандарт не может быть полностью или частично воспроизведен,  тиражирован  и распространен  в  качестве  официального  издания  без разрешения</w:t>
                  </w:r>
                </w:p>
                <w:p>
                  <w:pPr>
                    <w:pStyle w:val="BodyText"/>
                    <w:spacing w:before="35"/>
                    <w:ind w:left="9"/>
                    <w:jc w:val="both"/>
                  </w:pPr>
                  <w:r>
                    <w:rPr/>
                    <w:t>Федерального агентства по техническому регулированию и метрологии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0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pt;margin-top:72.395386pt;width:482.5pt;height:714.4pt;mso-position-horizontal-relative:page;mso-position-vertical-relative:page;z-index:-60352" type="#_x0000_t202" filled="false" stroked="false">
            <v:textbox inset="0,0,0,0">
              <w:txbxContent>
                <w:p>
                  <w:pPr>
                    <w:spacing w:before="0"/>
                    <w:ind w:left="0" w:right="25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4070" w:right="408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pacing w:val="-3"/>
                      <w:sz w:val="24"/>
                    </w:rPr>
                    <w:t>Содержание</w:t>
                  </w:r>
                </w:p>
                <w:p>
                  <w:pPr>
                    <w:pStyle w:val="BodyText"/>
                    <w:tabs>
                      <w:tab w:pos="9514" w:val="left" w:leader="dot"/>
                    </w:tabs>
                    <w:spacing w:before="247"/>
                    <w:ind w:left="18"/>
                  </w:pPr>
                  <w:r>
                    <w:rPr/>
                    <w:t>1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Область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2"/>
                    </w:rPr>
                    <w:t>применения</w:t>
                    <w:tab/>
                  </w:r>
                  <w:r>
                    <w:rPr>
                      <w:spacing w:val="-10"/>
                    </w:rPr>
                    <w:t>1</w:t>
                  </w:r>
                </w:p>
                <w:p>
                  <w:pPr>
                    <w:pStyle w:val="BodyText"/>
                    <w:tabs>
                      <w:tab w:pos="9514" w:val="left" w:leader="dot"/>
                    </w:tabs>
                    <w:spacing w:before="3"/>
                    <w:ind w:left="9"/>
                  </w:pPr>
                  <w:r>
                    <w:rPr/>
                    <w:t>2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Нормативные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1"/>
                    </w:rPr>
                    <w:t>ссылки</w:t>
                    <w:tab/>
                  </w:r>
                  <w:r>
                    <w:rPr>
                      <w:spacing w:val="-10"/>
                    </w:rPr>
                    <w:t>1</w:t>
                  </w:r>
                </w:p>
                <w:p>
                  <w:pPr>
                    <w:pStyle w:val="BodyText"/>
                    <w:tabs>
                      <w:tab w:pos="9520" w:val="left" w:leader="dot"/>
                    </w:tabs>
                    <w:spacing w:before="3"/>
                    <w:ind w:left="9"/>
                  </w:pPr>
                  <w:r>
                    <w:rPr/>
                    <w:t>3 Термины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3"/>
                    </w:rPr>
                    <w:t>определения</w:t>
                    <w:tab/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9520" w:val="left" w:leader="dot"/>
                    </w:tabs>
                    <w:spacing w:before="21"/>
                  </w:pPr>
                  <w:r>
                    <w:rPr/>
                    <w:t>4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Общие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требования</w:t>
                    <w:tab/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9520" w:val="left" w:leader="dot"/>
                    </w:tabs>
                    <w:spacing w:line="223" w:lineRule="exact" w:before="3"/>
                    <w:ind w:left="225"/>
                  </w:pPr>
                  <w:r>
                    <w:rPr>
                      <w:spacing w:val="-6"/>
                    </w:rPr>
                    <w:t>4.1  </w:t>
                  </w:r>
                  <w:r>
                    <w:rPr/>
                    <w:t>Квалификация специалистов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испытаниям</w:t>
                    <w:tab/>
                    <w:t>2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46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4.2 Условия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проведения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испытаний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43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4.3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Измерительные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2"/>
                    </w:rPr>
                    <w:t>приборы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34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4.4 Периодическая проверка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2"/>
                    </w:rPr>
                    <w:t>испытание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43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4.5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Техническое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2"/>
                    </w:rPr>
                    <w:t>обслуживание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43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4.6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5"/>
                    </w:rPr>
                    <w:t>Ремонт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tabs>
                      <w:tab w:pos="9525" w:val="left" w:leader="dot"/>
                    </w:tabs>
                    <w:spacing w:line="239" w:lineRule="exact"/>
                    <w:ind w:left="225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/>
                    <w:t>4.7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Последовательность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1"/>
                    </w:rPr>
                    <w:t>испытаний</w:t>
                    <w:tab/>
                  </w:r>
                  <w:r>
                    <w:rPr>
                      <w:rFonts w:ascii="Times New Roman" w:hAnsi="Times New Roman"/>
                      <w:b/>
                      <w:sz w:val="22"/>
                    </w:rPr>
                    <w:t>3</w:t>
                  </w:r>
                </w:p>
                <w:p>
                  <w:pPr>
                    <w:pStyle w:val="BodyText"/>
                    <w:spacing w:line="237" w:lineRule="exact"/>
                    <w:ind w:left="9"/>
                    <w:rPr>
                      <w:rFonts w:ascii="Times New Roman" w:hAnsi="Times New Roman"/>
                      <w:b/>
                      <w:i/>
                      <w:sz w:val="21"/>
                    </w:rPr>
                  </w:pPr>
                  <w:r>
                    <w:rPr/>
                    <w:t>5 Защита от поражения электрическим током............................................................................................ </w:t>
                  </w:r>
                  <w:r>
                    <w:rPr>
                      <w:rFonts w:ascii="Times New Roman" w:hAnsi="Times New Roman"/>
                      <w:b/>
                      <w:i/>
                      <w:sz w:val="21"/>
                    </w:rPr>
                    <w:t>.А</w:t>
                  </w:r>
                </w:p>
                <w:p>
                  <w:pPr>
                    <w:pStyle w:val="BodyText"/>
                    <w:spacing w:line="238" w:lineRule="exact" w:before="11"/>
                    <w:ind w:left="234"/>
                    <w:rPr>
                      <w:rFonts w:ascii="Times New Roman" w:hAnsi="Times New Roman"/>
                      <w:b/>
                      <w:i/>
                      <w:sz w:val="21"/>
                    </w:rPr>
                  </w:pPr>
                  <w:r>
                    <w:rPr>
                      <w:spacing w:val="-8"/>
                    </w:rPr>
                    <w:t>5.1 </w:t>
                  </w:r>
                  <w:r>
                    <w:rPr/>
                    <w:t>Внешний осмотр................................................................................................................................... </w:t>
                  </w:r>
                  <w:r>
                    <w:rPr>
                      <w:rFonts w:ascii="Times New Roman" w:hAnsi="Times New Roman"/>
                      <w:b/>
                      <w:i/>
                      <w:spacing w:val="5"/>
                      <w:sz w:val="21"/>
                    </w:rPr>
                    <w:t>.А</w:t>
                  </w:r>
                </w:p>
                <w:p>
                  <w:pPr>
                    <w:pStyle w:val="BodyText"/>
                    <w:spacing w:line="234" w:lineRule="exact"/>
                    <w:ind w:left="234"/>
                    <w:rPr>
                      <w:rFonts w:ascii="Times New Roman" w:hAnsi="Times New Roman"/>
                      <w:b/>
                      <w:i/>
                      <w:sz w:val="21"/>
                    </w:rPr>
                  </w:pPr>
                  <w:r>
                    <w:rPr/>
                    <w:t>5.2 Отсутствие обрывов в защитном контуре......................................................................................... </w:t>
                  </w:r>
                  <w:r>
                    <w:rPr>
                      <w:rFonts w:ascii="Times New Roman" w:hAnsi="Times New Roman"/>
                      <w:b/>
                      <w:i/>
                      <w:sz w:val="21"/>
                    </w:rPr>
                    <w:t>.А</w:t>
                  </w:r>
                </w:p>
                <w:p>
                  <w:pPr>
                    <w:pStyle w:val="BodyText"/>
                    <w:spacing w:line="238" w:lineRule="exact"/>
                    <w:ind w:left="234"/>
                    <w:rPr>
                      <w:rFonts w:ascii="Times New Roman" w:hAnsi="Times New Roman"/>
                      <w:b/>
                      <w:i/>
                      <w:sz w:val="21"/>
                    </w:rPr>
                  </w:pPr>
                  <w:r>
                    <w:rPr>
                      <w:spacing w:val="-3"/>
                    </w:rPr>
                    <w:t>5.3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Сопротивление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изоляции....................................................................................................................</w:t>
                  </w:r>
                  <w:r>
                    <w:rPr>
                      <w:spacing w:val="-26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spacing w:val="5"/>
                      <w:sz w:val="21"/>
                    </w:rPr>
                    <w:t>.А</w:t>
                  </w:r>
                </w:p>
                <w:p>
                  <w:pPr>
                    <w:pStyle w:val="BodyText"/>
                    <w:spacing w:before="10"/>
                    <w:ind w:left="234"/>
                    <w:rPr>
                      <w:rFonts w:ascii="Times New Roman" w:hAnsi="Times New Roman"/>
                      <w:b/>
                      <w:i/>
                      <w:sz w:val="21"/>
                    </w:rPr>
                  </w:pPr>
                  <w:r>
                    <w:rPr/>
                    <w:t>5.4 Ток утечки в сварочной цепи.............................................................................................................. </w:t>
                  </w:r>
                  <w:r>
                    <w:rPr>
                      <w:rFonts w:ascii="Times New Roman" w:hAnsi="Times New Roman"/>
                      <w:b/>
                      <w:i/>
                      <w:sz w:val="21"/>
                    </w:rPr>
                    <w:t>.А</w:t>
                  </w:r>
                </w:p>
                <w:p>
                  <w:pPr>
                    <w:pStyle w:val="BodyText"/>
                    <w:tabs>
                      <w:tab w:pos="9632" w:val="right" w:leader="dot"/>
                    </w:tabs>
                    <w:ind w:left="234"/>
                  </w:pPr>
                  <w:r>
                    <w:rPr/>
                    <w:t>5.5 Первичный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ток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утечки</w:t>
                    <w:tab/>
                    <w:t>5</w:t>
                  </w:r>
                </w:p>
                <w:p>
                  <w:pPr>
                    <w:pStyle w:val="BodyText"/>
                    <w:tabs>
                      <w:tab w:pos="9632" w:val="right" w:leader="dot"/>
                    </w:tabs>
                    <w:spacing w:before="3"/>
                    <w:ind w:left="234"/>
                  </w:pPr>
                  <w:r>
                    <w:rPr>
                      <w:spacing w:val="-3"/>
                    </w:rPr>
                    <w:t>5.6 </w:t>
                  </w:r>
                  <w:r>
                    <w:rPr/>
                    <w:t>Напряжение без нагрузки {холостого хода)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i/>
                      <w:spacing w:val="-7"/>
                    </w:rPr>
                    <w:t>(U&lt;J</w:t>
                    <w:tab/>
                  </w:r>
                  <w:r>
                    <w:rPr/>
                    <w:t>7</w:t>
                  </w:r>
                </w:p>
                <w:p>
                  <w:pPr>
                    <w:pStyle w:val="BodyText"/>
                    <w:tabs>
                      <w:tab w:pos="9632" w:val="right" w:leader="dot"/>
                    </w:tabs>
                    <w:spacing w:before="21"/>
                  </w:pPr>
                  <w:r>
                    <w:rPr/>
                    <w:t>6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Функциональное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испытание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632" w:val="right" w:leader="dot"/>
                    </w:tabs>
                    <w:spacing w:line="223" w:lineRule="exact" w:before="3"/>
                    <w:ind w:left="225"/>
                  </w:pPr>
                  <w:r>
                    <w:rPr>
                      <w:spacing w:val="-6"/>
                    </w:rPr>
                    <w:t>6.1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Функционирование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46" w:lineRule="exact"/>
                    <w:ind w:left="225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6.2 Выключатель</w:t>
                  </w:r>
                  <w:r>
                    <w:rPr>
                      <w:spacing w:val="22"/>
                    </w:rPr>
                    <w:t> </w:t>
                  </w:r>
                  <w:r>
                    <w:rPr>
                      <w:spacing w:val="-4"/>
                    </w:rPr>
                    <w:t>цепи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3"/>
                    </w:rPr>
                    <w:t>питания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43" w:lineRule="exact"/>
                    <w:ind w:left="234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spacing w:val="-3"/>
                    </w:rPr>
                    <w:t>6.3 </w:t>
                  </w:r>
                  <w:r>
                    <w:rPr/>
                    <w:t>Устройство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понижения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напряжения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34" w:lineRule="exact"/>
                    <w:ind w:left="225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6.4 Магнитный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газовый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3"/>
                    </w:rPr>
                    <w:t>клапан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43" w:lineRule="exact"/>
                    <w:ind w:left="234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6.5 Сигнальные и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контрольные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5"/>
                    </w:rPr>
                    <w:t>лампы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43" w:lineRule="exact"/>
                    <w:ind w:left="9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7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1"/>
                    </w:rPr>
                    <w:t>Документация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34" w:lineRule="exact"/>
                    <w:ind w:left="234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spacing w:val="-8"/>
                    </w:rPr>
                    <w:t>7.1  </w:t>
                  </w:r>
                  <w:r>
                    <w:rPr/>
                    <w:t>Отчет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об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испытании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5" w:val="right" w:leader="dot"/>
                    </w:tabs>
                    <w:spacing w:line="243" w:lineRule="exact"/>
                    <w:ind w:left="234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spacing w:val="-3"/>
                    </w:rPr>
                    <w:t>7.2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Маркировка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8</w:t>
                  </w:r>
                </w:p>
                <w:p>
                  <w:pPr>
                    <w:pStyle w:val="BodyText"/>
                    <w:tabs>
                      <w:tab w:pos="9632" w:val="right" w:leader="dot"/>
                    </w:tabs>
                    <w:spacing w:line="223" w:lineRule="exact" w:before="17"/>
                    <w:ind w:left="9"/>
                  </w:pPr>
                  <w:r>
                    <w:rPr/>
                    <w:t>Приложение А (справочное) Проверочный лист для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внешнего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5"/>
                    </w:rPr>
                    <w:t>осмотра</w:t>
                    <w:tab/>
                  </w:r>
                  <w:r>
                    <w:rPr/>
                    <w:t>9</w:t>
                  </w:r>
                </w:p>
                <w:p>
                  <w:pPr>
                    <w:pStyle w:val="BodyText"/>
                    <w:tabs>
                      <w:tab w:pos="9640" w:val="right" w:leader="dot"/>
                    </w:tabs>
                    <w:spacing w:line="237" w:lineRule="exact"/>
                    <w:ind w:left="9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Приложение 8  (справочное) Пример отчета об испытании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после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ремонта</w:t>
                    <w:tab/>
                  </w:r>
                  <w:r>
                    <w:rPr>
                      <w:rFonts w:ascii="Times New Roman" w:hAnsi="Times New Roman"/>
                      <w:spacing w:val="-6"/>
                      <w:sz w:val="22"/>
                    </w:rPr>
                    <w:t>10</w:t>
                  </w:r>
                </w:p>
                <w:p>
                  <w:pPr>
                    <w:pStyle w:val="BodyText"/>
                    <w:tabs>
                      <w:tab w:pos="9631" w:val="right" w:leader="dot"/>
                    </w:tabs>
                    <w:spacing w:line="243" w:lineRule="exact"/>
                    <w:ind w:left="9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Приложение С (справочное) Оборудование, изготовленное не в соответствии с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МЭК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2"/>
                    </w:rPr>
                    <w:t>60974*1</w:t>
                    <w:tab/>
                  </w:r>
                  <w:r>
                    <w:rPr>
                      <w:rFonts w:ascii="Times New Roman" w:hAnsi="Times New Roman"/>
                      <w:spacing w:val="-11"/>
                      <w:sz w:val="22"/>
                    </w:rPr>
                    <w:t>11</w:t>
                  </w:r>
                </w:p>
                <w:p>
                  <w:pPr>
                    <w:pStyle w:val="BodyText"/>
                    <w:tabs>
                      <w:tab w:pos="9640" w:val="right" w:leader="dot"/>
                    </w:tabs>
                    <w:spacing w:line="235" w:lineRule="auto" w:before="21"/>
                    <w:ind w:left="1485" w:right="6" w:hanging="1476"/>
                    <w:rPr>
                      <w:rFonts w:ascii="Times New Roman" w:hAnsi="Times New Roman"/>
                      <w:sz w:val="22"/>
                    </w:rPr>
                  </w:pPr>
                  <w:r>
                    <w:rPr/>
                    <w:t>Приложение </w:t>
                  </w:r>
                  <w:r>
                    <w:rPr>
                      <w:spacing w:val="3"/>
                    </w:rPr>
                    <w:t>ДА </w:t>
                  </w:r>
                  <w:r>
                    <w:rPr/>
                    <w:t>(справочное) Сведения о соответствии ссылочных международных стандартов национальным стандартам Российской Федерации </w:t>
                  </w:r>
                  <w:r>
                    <w:rPr>
                      <w:spacing w:val="-3"/>
                    </w:rPr>
                    <w:t>(и </w:t>
                  </w:r>
                  <w:r>
                    <w:rPr/>
                    <w:t>действующим в этом качестве межгосударственным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1"/>
                    </w:rPr>
                    <w:t>стандартам)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2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spacing w:before="212"/>
                    <w:ind w:left="0" w:right="0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III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1001pt;margin-top:72.395386pt;width:481.9pt;height:714.4pt;mso-position-horizontal-relative:page;mso-position-vertical-relative:page;z-index:-60304" type="#_x0000_t202" filled="false" stroked="false">
            <v:textbox inset="0,0,0,0">
              <w:txbxContent>
                <w:p>
                  <w:pPr>
                    <w:spacing w:before="0"/>
                    <w:ind w:left="17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4215" w:right="421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Введение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firstLine="521"/>
                    <w:jc w:val="both"/>
                  </w:pPr>
                  <w:r>
                    <w:rPr/>
                    <w:t>Международная электротехническая комиссия (МЭК) является всемирной организацией по стандартизации, включающей в себя все национальные комитеты (национальные комитеты МЭК). Целью МЭК является развитие международного сотрудничества по всем вопросам стандартизации в области электрической и электронной аппаратуры.</w:t>
                  </w:r>
                </w:p>
                <w:p>
                  <w:pPr>
                    <w:pStyle w:val="BodyText"/>
                    <w:spacing w:line="244" w:lineRule="auto"/>
                    <w:ind w:left="8" w:right="6" w:firstLine="513"/>
                    <w:jc w:val="both"/>
                  </w:pPr>
                  <w:r>
                    <w:rPr/>
                    <w:t>Международный стандарт МЭК 60974-4 был подготовлен техническим комитетом МЭК № 26: Электрическая сварка.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4"/>
                    </w:rPr>
                  </w:pPr>
                </w:p>
                <w:p>
                  <w:pPr>
                    <w:spacing w:before="1"/>
                    <w:ind w:left="8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IV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51002pt;margin-top:67.194168pt;width:482.65pt;height:719.6pt;mso-position-horizontal-relative:page;mso-position-vertical-relative:page;z-index:-60256" type="#_x0000_t202" filled="false" stroked="false">
            <v:textbox inset="0,0,0,0">
              <w:txbxContent>
                <w:p>
                  <w:pPr>
                    <w:spacing w:before="0"/>
                    <w:ind w:left="0" w:right="12" w:firstLine="0"/>
                    <w:jc w:val="right"/>
                    <w:rPr>
                      <w:rFonts w:ascii="Tahoma" w:hAnsi="Tahoma"/>
                      <w:sz w:val="24"/>
                    </w:rPr>
                  </w:pPr>
                  <w:r>
                    <w:rPr>
                      <w:rFonts w:ascii="Tahoma" w:hAnsi="Tahoma"/>
                      <w:sz w:val="24"/>
                    </w:rPr>
                    <w:t>ГОСТ Р МЭК 60974-4— 2014</w:t>
                  </w:r>
                </w:p>
                <w:p>
                  <w:pPr>
                    <w:pStyle w:val="BodyText"/>
                    <w:spacing w:before="11"/>
                    <w:rPr>
                      <w:sz w:val="41"/>
                    </w:rPr>
                  </w:pPr>
                </w:p>
                <w:p>
                  <w:pPr>
                    <w:pStyle w:val="BodyText"/>
                    <w:tabs>
                      <w:tab w:pos="3087" w:val="left" w:leader="none"/>
                      <w:tab w:pos="5094" w:val="left" w:leader="none"/>
                      <w:tab w:pos="7605" w:val="left" w:leader="none"/>
                    </w:tabs>
                    <w:ind w:left="2771" w:hanging="2754"/>
                  </w:pP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Ц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32"/>
                    </w:rPr>
                    <w:t>И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О</w:t>
                  </w:r>
                  <w:r>
                    <w:rPr/>
                    <w:t> Н</w:t>
                  </w:r>
                  <w:r>
                    <w:rPr>
                      <w:spacing w:val="36"/>
                    </w:rPr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Л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Ь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Ы</w:t>
                  </w:r>
                  <w:r>
                    <w:rPr/>
                    <w:t> Й</w:t>
                    <w:tab/>
                    <w:tab/>
                    <w:t>С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</w:t>
                    <w:tab/>
                    <w:t>Р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Й</w:t>
                    <w:tab/>
                    <w:t>Ф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pStyle w:val="BodyText"/>
                    <w:ind w:left="2050" w:right="2063"/>
                    <w:jc w:val="center"/>
                  </w:pPr>
                  <w:r>
                    <w:rPr/>
                    <w:t>ОБОРУДОВАНИЕ ДЛЯ ДУГОВОЙ  СВАРКИ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line="264" w:lineRule="auto" w:before="1"/>
                    <w:ind w:left="2915" w:right="2912" w:firstLine="1547"/>
                  </w:pPr>
                  <w:r>
                    <w:rPr/>
                    <w:t>Часть  4 Периодическая проверка  и испытание</w:t>
                  </w:r>
                </w:p>
                <w:p>
                  <w:pPr>
                    <w:pStyle w:val="BodyText"/>
                    <w:spacing w:before="198"/>
                    <w:ind w:left="2058" w:right="2063"/>
                    <w:jc w:val="center"/>
                  </w:pPr>
                  <w:r>
                    <w:rPr/>
                    <w:t>Arc welding equipment. Part 4. Periodic inspection and testing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39"/>
                    <w:ind w:left="0" w:right="31" w:firstLine="0"/>
                    <w:jc w:val="right"/>
                    <w:rPr>
                      <w:sz w:val="17"/>
                    </w:rPr>
                  </w:pPr>
                  <w:r>
                    <w:rPr>
                      <w:sz w:val="17"/>
                    </w:rPr>
                    <w:t>Дата введения — 2016— 01— 01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53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Область применения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left="17" w:right="8" w:firstLine="504"/>
                    <w:jc w:val="both"/>
                  </w:pPr>
                  <w:r>
                    <w:rPr/>
                    <w:t>Настоящий стандарт устанавливает методику испытаний при периодических проверках и </w:t>
                  </w:r>
                  <w:r>
                    <w:rPr>
                      <w:spacing w:val="-3"/>
                    </w:rPr>
                    <w:t>после </w:t>
                  </w:r>
                  <w:r>
                    <w:rPr/>
                    <w:t>ремонта оборудования с целью обеспечения электрической безопасности. Методика  испытаний </w:t>
                  </w:r>
                  <w:r>
                    <w:rPr>
                      <w:spacing w:val="-3"/>
                    </w:rPr>
                    <w:t>также </w:t>
                  </w:r>
                  <w:r>
                    <w:rPr/>
                    <w:t>применима для технического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обслуживания.</w:t>
                  </w:r>
                </w:p>
                <w:p>
                  <w:pPr>
                    <w:pStyle w:val="BodyText"/>
                    <w:spacing w:line="249" w:lineRule="auto" w:before="17"/>
                    <w:ind w:left="17" w:right="4" w:firstLine="504"/>
                    <w:jc w:val="both"/>
                  </w:pPr>
                  <w:r>
                    <w:rPr/>
                    <w:t>Настоящий стандарт применим к источникам питания для дуговой сварки и родственным процессам, спроектированным и изготовленным в соответствии с МЭК 60974*1 или МЭК 60974-6. Испытания автономного вспомогательного оборудования, спроектированного и изготовленного в соответствии с другими частями МЭК 60974. могут проводиться согласно требованиям настоящего стандарта.</w:t>
                  </w:r>
                </w:p>
                <w:p>
                  <w:pPr>
                    <w:spacing w:line="254" w:lineRule="auto" w:before="131"/>
                    <w:ind w:left="8" w:right="7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1 — </w:t>
                  </w:r>
                  <w:r>
                    <w:rPr>
                      <w:spacing w:val="3"/>
                      <w:sz w:val="17"/>
                    </w:rPr>
                    <w:t>Источник </w:t>
                  </w:r>
                  <w:r>
                    <w:rPr>
                      <w:spacing w:val="2"/>
                      <w:sz w:val="17"/>
                    </w:rPr>
                    <w:t>сварочного </w:t>
                  </w:r>
                  <w:r>
                    <w:rPr>
                      <w:spacing w:val="1"/>
                      <w:sz w:val="17"/>
                    </w:rPr>
                    <w:t>тока может </w:t>
                  </w:r>
                  <w:r>
                    <w:rPr>
                      <w:spacing w:val="3"/>
                      <w:sz w:val="17"/>
                    </w:rPr>
                    <w:t>подвергаться </w:t>
                  </w:r>
                  <w:r>
                    <w:rPr>
                      <w:spacing w:val="2"/>
                      <w:sz w:val="17"/>
                    </w:rPr>
                    <w:t>испытаниям совместно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с  </w:t>
                  </w:r>
                  <w:r>
                    <w:rPr>
                      <w:spacing w:val="2"/>
                      <w:sz w:val="17"/>
                    </w:rPr>
                    <w:t>установленным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1"/>
                      <w:sz w:val="17"/>
                    </w:rPr>
                    <w:t>нем </w:t>
                  </w:r>
                  <w:r>
                    <w:rPr>
                      <w:spacing w:val="2"/>
                      <w:sz w:val="17"/>
                    </w:rPr>
                    <w:t>вспомогательном </w:t>
                  </w:r>
                  <w:r>
                    <w:rPr>
                      <w:spacing w:val="3"/>
                      <w:sz w:val="17"/>
                    </w:rPr>
                    <w:t>оборудовании для </w:t>
                  </w:r>
                  <w:r>
                    <w:rPr>
                      <w:spacing w:val="5"/>
                      <w:sz w:val="17"/>
                    </w:rPr>
                    <w:t>определения </w:t>
                  </w:r>
                  <w:r>
                    <w:rPr>
                      <w:spacing w:val="1"/>
                      <w:sz w:val="17"/>
                    </w:rPr>
                    <w:t>степени </w:t>
                  </w:r>
                  <w:r>
                    <w:rPr>
                      <w:spacing w:val="2"/>
                      <w:sz w:val="17"/>
                    </w:rPr>
                    <w:t>воздействия </w:t>
                  </w:r>
                  <w:r>
                    <w:rPr>
                      <w:spacing w:val="3"/>
                      <w:sz w:val="17"/>
                    </w:rPr>
                    <w:t>данного оборудования 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3"/>
                      <w:sz w:val="17"/>
                    </w:rPr>
                    <w:t>работу </w:t>
                  </w:r>
                  <w:r>
                    <w:rPr>
                      <w:spacing w:val="1"/>
                      <w:sz w:val="17"/>
                    </w:rPr>
                    <w:t>источника  </w:t>
                  </w:r>
                  <w:r>
                    <w:rPr>
                      <w:spacing w:val="3"/>
                      <w:sz w:val="17"/>
                    </w:rPr>
                    <w:t>сварочного</w:t>
                  </w:r>
                  <w:r>
                    <w:rPr>
                      <w:spacing w:val="-2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тока.</w:t>
                  </w:r>
                </w:p>
                <w:p>
                  <w:pPr>
                    <w:pStyle w:val="BodyText"/>
                    <w:spacing w:line="264" w:lineRule="auto" w:before="106"/>
                    <w:ind w:left="17" w:right="10" w:firstLine="504"/>
                    <w:jc w:val="both"/>
                  </w:pPr>
                  <w:r>
                    <w:rPr/>
                    <w:t>Настоящий стандарт не применим к испытаниям новых источников питания или источников с приводным двигателем.</w:t>
                  </w:r>
                </w:p>
                <w:p>
                  <w:pPr>
                    <w:spacing w:before="99"/>
                    <w:ind w:left="52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  2  —   Для источников сварочного тока, изготовленных не в соответствии с МЭК 60974-</w:t>
                  </w:r>
                </w:p>
                <w:p>
                  <w:pPr>
                    <w:spacing w:before="20"/>
                    <w:ind w:left="26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1. см. приложение С.</w:t>
                  </w:r>
                </w:p>
                <w:p>
                  <w:pPr>
                    <w:pStyle w:val="BodyText"/>
                    <w:spacing w:before="10"/>
                    <w:rPr>
                      <w:sz w:val="17"/>
                    </w:rPr>
                  </w:pPr>
                </w:p>
                <w:p>
                  <w:pPr>
                    <w:spacing w:before="1"/>
                    <w:ind w:left="521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 Нормативные ссылки</w:t>
                  </w:r>
                </w:p>
                <w:p>
                  <w:pPr>
                    <w:pStyle w:val="BodyText"/>
                    <w:spacing w:before="6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/>
                    <w:ind w:right="10" w:firstLine="512"/>
                    <w:jc w:val="both"/>
                  </w:pPr>
                  <w:r>
                    <w:rPr/>
                    <w:t>Для применения настоящего стандарта необходимы следующие ссылочные документы. Для датированных ссылок применяют только указанное издание ссылочного документа, для недатированных ссылок применяют последнее издание ссылочного документа (включая все его изменения):</w:t>
                  </w:r>
                </w:p>
                <w:p>
                  <w:pPr>
                    <w:pStyle w:val="BodyText"/>
                    <w:spacing w:line="254" w:lineRule="auto"/>
                    <w:ind w:left="17" w:firstLine="504"/>
                    <w:jc w:val="both"/>
                  </w:pPr>
                  <w:r>
                    <w:rPr/>
                    <w:t>МЭК 60050-151 Международный электротехнический словарь. Глава 151. Электрические и магнитные устройства (IEC 60050-151 International Electrotechnical Vocabulary — Part 151: Electrical and magnetic devices)</w:t>
                  </w:r>
                </w:p>
                <w:p>
                  <w:pPr>
                    <w:pStyle w:val="BodyText"/>
                    <w:spacing w:line="254" w:lineRule="auto"/>
                    <w:ind w:left="8" w:right="10" w:firstLine="513"/>
                    <w:jc w:val="both"/>
                  </w:pPr>
                  <w:r>
                    <w:rPr/>
                    <w:t>МЭК 60050-195 Международный электротехнический словарь. Часть </w:t>
                  </w:r>
                  <w:r>
                    <w:rPr>
                      <w:spacing w:val="-4"/>
                    </w:rPr>
                    <w:t>195. </w:t>
                  </w:r>
                  <w:r>
                    <w:rPr/>
                    <w:t>Заземление и защита от электрического удара </w:t>
                  </w:r>
                  <w:r>
                    <w:rPr>
                      <w:spacing w:val="-4"/>
                    </w:rPr>
                    <w:t>(IEC </w:t>
                  </w:r>
                  <w:r>
                    <w:rPr/>
                    <w:t>60050-195 International Electrotechnical Vocabulary — Part </w:t>
                  </w:r>
                  <w:r>
                    <w:rPr>
                      <w:spacing w:val="-4"/>
                    </w:rPr>
                    <w:t>195: </w:t>
                  </w:r>
                  <w:r>
                    <w:rPr>
                      <w:spacing w:val="-3"/>
                    </w:rPr>
                    <w:t>Earthing and </w:t>
                  </w:r>
                  <w:r>
                    <w:rPr/>
                    <w:t>protection against electric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shock)</w:t>
                  </w:r>
                </w:p>
                <w:p>
                  <w:pPr>
                    <w:pStyle w:val="BodyText"/>
                    <w:spacing w:line="264" w:lineRule="auto"/>
                    <w:ind w:left="8" w:right="11" w:firstLine="522"/>
                    <w:jc w:val="both"/>
                  </w:pPr>
                  <w:r>
                    <w:rPr/>
                    <w:t>МЭК 60050-651 Международный электротехнический словарь. Глава 851. Электросварка (IEC 60050-851 International Electrotechnical Vocabulary — Part 851: Electric welding)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1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И здание оф ициальное</w:t>
                  </w:r>
                </w:p>
                <w:p>
                  <w:pPr>
                    <w:spacing w:before="80"/>
                    <w:ind w:left="0" w:right="0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2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2.395386pt;width:482.55pt;height:714.4pt;mso-position-horizontal-relative:page;mso-position-vertical-relative:page;z-index:-60208" type="#_x0000_t202" filled="false" stroked="false">
            <v:textbox inset="0,0,0,0">
              <w:txbxContent>
                <w:p>
                  <w:pPr>
                    <w:spacing w:before="0"/>
                    <w:ind w:left="18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26" w:firstLine="521"/>
                    <w:jc w:val="both"/>
                  </w:pPr>
                  <w:r>
                    <w:rPr/>
                    <w:t>МЭК 60974-1:2005 Оборудование для дуговой сварки. Часть Источники сварочного тока {IEC 60974-1:2005 Arc welding equipment — Part 1: Welding power sources )</w:t>
                  </w:r>
                </w:p>
                <w:p>
                  <w:pPr>
                    <w:pStyle w:val="BodyText"/>
                    <w:spacing w:line="244" w:lineRule="auto" w:before="17"/>
                    <w:ind w:right="12" w:firstLine="521"/>
                    <w:jc w:val="both"/>
                  </w:pPr>
                  <w:r>
                    <w:rPr/>
                    <w:t>МЭК 60974-6 Оборудование для дуговой сварки. Часть 6. Ручные источники питания дуговой сварки металла в ограниченном режиме (IEC 60974-6 Arc welding equipment — Part 6: Limited duty manual metal arc welding power sources)</w:t>
                  </w:r>
                </w:p>
                <w:p>
                  <w:pPr>
                    <w:pStyle w:val="BodyText"/>
                    <w:spacing w:line="247" w:lineRule="auto" w:before="17"/>
                    <w:ind w:right="7" w:firstLine="522"/>
                    <w:jc w:val="both"/>
                  </w:pPr>
                  <w:r>
                    <w:rPr/>
                    <w:t>МЭК 61557-4 Электробеэопасность распределительных низковольтных сетей до 1000 8 переменного тока и 1500 В постоянного тока. Оборудование для испытания, измерения или контроля средств защиты. Часть 4. Сопротивление присоединения к земле и устройств выравнивания потенциалов (IEC 61557-4 Electrical safety in low voltage distribution systems up to 1 000 V a.c. and 1 500 V d.c. — Equipment for testing, measuring or monitoring o f protective measures — Part 4: Resistance of earth connection and equipotential bonding).</w:t>
                  </w:r>
                </w:p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 Термины и определения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21" w:firstLine="522"/>
                    <w:jc w:val="both"/>
                  </w:pPr>
                  <w:r>
                    <w:rPr/>
                    <w:t>В настоящем стандарте применены термины и определения, представленные в МЭК 60050-151, МЭК 60050-195. МЭК 60050-851. МЭК 60974-1. а также следующие термины с соответствующими определениями:</w:t>
                  </w:r>
                </w:p>
                <w:p>
                  <w:pPr>
                    <w:pStyle w:val="BodyText"/>
                    <w:spacing w:line="249" w:lineRule="auto" w:before="17"/>
                    <w:ind w:right="2" w:firstLine="513"/>
                    <w:jc w:val="both"/>
                  </w:pPr>
                  <w:r>
                    <w:rPr/>
                    <w:t>3.1 квалифицированный специалист, компетентное лицо, подготовленный сотрудник (expert, competent person, skilled person): Сотрудник, способный к выполнению порученной ему работы и к распознаванию потенциальных опасностей за счет полученной профессиональной подготовки, приобретенных знаний и опыта, а также знания конструкции соответствующего оборудования</w:t>
                  </w:r>
                </w:p>
                <w:p>
                  <w:pPr>
                    <w:spacing w:line="264" w:lineRule="auto" w:before="113"/>
                    <w:ind w:left="0" w:right="15" w:firstLine="512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</w:t>
                  </w:r>
                  <w:r>
                    <w:rPr>
                      <w:spacing w:val="1"/>
                      <w:sz w:val="17"/>
                    </w:rPr>
                    <w:t>При оценке </w:t>
                  </w:r>
                  <w:r>
                    <w:rPr>
                      <w:spacing w:val="5"/>
                      <w:sz w:val="17"/>
                    </w:rPr>
                    <w:t>уровня  </w:t>
                  </w:r>
                  <w:r>
                    <w:rPr>
                      <w:spacing w:val="3"/>
                      <w:sz w:val="17"/>
                    </w:rPr>
                    <w:t>профессиональной  </w:t>
                  </w:r>
                  <w:r>
                    <w:rPr>
                      <w:spacing w:val="2"/>
                      <w:sz w:val="17"/>
                    </w:rPr>
                    <w:t>подготовки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сотрудников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допускается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принимать </w:t>
                  </w:r>
                  <w:r>
                    <w:rPr>
                      <w:spacing w:val="1"/>
                      <w:sz w:val="17"/>
                    </w:rPr>
                    <w:t>во </w:t>
                  </w:r>
                  <w:r>
                    <w:rPr>
                      <w:spacing w:val="3"/>
                      <w:sz w:val="17"/>
                    </w:rPr>
                    <w:t>внимание наличие </w:t>
                  </w:r>
                  <w:r>
                    <w:rPr>
                      <w:sz w:val="17"/>
                    </w:rPr>
                    <w:t>у  </w:t>
                  </w:r>
                  <w:r>
                    <w:rPr>
                      <w:spacing w:val="3"/>
                      <w:sz w:val="17"/>
                    </w:rPr>
                    <w:t>них многолетнего стажа  </w:t>
                  </w:r>
                  <w:r>
                    <w:rPr>
                      <w:spacing w:val="1"/>
                      <w:sz w:val="17"/>
                    </w:rPr>
                    <w:t>работы  </w:t>
                  </w:r>
                  <w:r>
                    <w:rPr>
                      <w:sz w:val="17"/>
                    </w:rPr>
                    <w:t>в </w:t>
                  </w:r>
                  <w:r>
                    <w:rPr>
                      <w:spacing w:val="2"/>
                      <w:sz w:val="17"/>
                    </w:rPr>
                    <w:t>соответствующей технической</w:t>
                  </w:r>
                  <w:r>
                    <w:rPr>
                      <w:spacing w:val="-1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сфере.</w:t>
                  </w:r>
                </w:p>
                <w:p>
                  <w:pPr>
                    <w:pStyle w:val="BodyText"/>
                    <w:spacing w:before="117"/>
                    <w:ind w:left="522"/>
                  </w:pPr>
                  <w:r>
                    <w:rPr/>
                    <w:t>(МЭК 60974-1:2005.3.3)</w:t>
                  </w:r>
                </w:p>
                <w:p>
                  <w:pPr>
                    <w:pStyle w:val="BodyText"/>
                    <w:spacing w:line="254" w:lineRule="auto" w:before="3"/>
                    <w:ind w:left="9" w:right="15" w:firstLine="504"/>
                    <w:jc w:val="both"/>
                  </w:pPr>
                  <w:r>
                    <w:rPr/>
                    <w:t>3.2 проинструктированный сотрудник (instructed person): Сотрудник, проинформированный о поставленных задачах и потенциальных опасностях в случае пренебрежения техникой  безопасности и прошедший, при необходимости, определенную подготовку</w:t>
                  </w:r>
                </w:p>
                <w:p>
                  <w:pPr>
                    <w:spacing w:before="108"/>
                    <w:ind w:left="522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  — Сотрудник, прошедший, при необходимости, определенную подготовку.</w:t>
                  </w:r>
                </w:p>
                <w:p>
                  <w:pPr>
                    <w:pStyle w:val="BodyText"/>
                    <w:spacing w:before="136"/>
                    <w:ind w:left="522"/>
                  </w:pPr>
                  <w:r>
                    <w:rPr/>
                    <w:t>(МЭК 60974-1:2005.3.4)</w:t>
                  </w:r>
                </w:p>
                <w:p>
                  <w:pPr>
                    <w:pStyle w:val="BodyText"/>
                    <w:spacing w:line="244" w:lineRule="auto" w:before="21"/>
                    <w:ind w:left="9" w:right="21" w:firstLine="504"/>
                    <w:jc w:val="both"/>
                  </w:pPr>
                  <w:r>
                    <w:rPr/>
                    <w:t>3.3 </w:t>
                  </w:r>
                  <w:r>
                    <w:rPr>
                      <w:spacing w:val="5"/>
                    </w:rPr>
                    <w:t>периодическая </w:t>
                  </w:r>
                  <w:r>
                    <w:rPr>
                      <w:spacing w:val="5"/>
                    </w:rPr>
                    <w:t>проверка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испытание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(periodic </w:t>
                  </w:r>
                  <w:r>
                    <w:rPr>
                      <w:spacing w:val="-3"/>
                    </w:rPr>
                    <w:t>inspection </w:t>
                  </w:r>
                  <w:r>
                    <w:rPr/>
                    <w:t>and  test):  </w:t>
                  </w:r>
                  <w:r>
                    <w:rPr>
                      <w:spacing w:val="-3"/>
                    </w:rPr>
                    <w:t>Проверка, </w:t>
                  </w:r>
                  <w:r>
                    <w:rPr/>
                    <w:t>выполняемая с заданной периодичностью для снижения </w:t>
                  </w:r>
                  <w:r>
                    <w:rPr>
                      <w:spacing w:val="-4"/>
                    </w:rPr>
                    <w:t>риска </w:t>
                  </w:r>
                  <w:r>
                    <w:rPr/>
                    <w:t>воздействия опасных факторов</w:t>
                  </w:r>
                </w:p>
                <w:p>
                  <w:pPr>
                    <w:pStyle w:val="BodyText"/>
                    <w:spacing w:line="264" w:lineRule="auto"/>
                    <w:ind w:left="9" w:right="25" w:firstLine="504"/>
                    <w:jc w:val="both"/>
                  </w:pPr>
                  <w:r>
                    <w:rPr>
                      <w:spacing w:val="-3"/>
                    </w:rPr>
                    <w:t>3.4 </w:t>
                  </w:r>
                  <w:r>
                    <w:rPr>
                      <w:spacing w:val="5"/>
                    </w:rPr>
                    <w:t>техническое </w:t>
                  </w:r>
                  <w:r>
                    <w:rPr>
                      <w:spacing w:val="5"/>
                    </w:rPr>
                    <w:t>обслуживание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(maintenance): Обслуживание, выполняемое с </w:t>
                  </w:r>
                  <w:r>
                    <w:rPr>
                      <w:spacing w:val="-3"/>
                    </w:rPr>
                    <w:t>заданной </w:t>
                  </w:r>
                  <w:r>
                    <w:rPr/>
                    <w:t>периодичностью для снижения риска возникновения опасности и </w:t>
                  </w:r>
                  <w:r>
                    <w:rPr>
                      <w:spacing w:val="-2"/>
                    </w:rPr>
                    <w:t>отказа</w:t>
                  </w:r>
                </w:p>
                <w:p>
                  <w:pPr>
                    <w:pStyle w:val="BodyText"/>
                    <w:spacing w:line="212" w:lineRule="exact" w:before="1"/>
                    <w:ind w:left="513"/>
                  </w:pPr>
                  <w:r>
                    <w:rPr/>
                    <w:t>3.5 ремонт (repair): Восстановление безопасного и работоспособного состояния.</w:t>
                  </w:r>
                </w:p>
                <w:p>
                  <w:pPr>
                    <w:pStyle w:val="BodyText"/>
                    <w:spacing w:line="264" w:lineRule="auto" w:before="4"/>
                    <w:ind w:right="22" w:firstLine="513"/>
                    <w:jc w:val="both"/>
                  </w:pPr>
                  <w:r>
                    <w:rPr/>
                    <w:t>3.6 специалист по испытаниям (test personnel): Подготовленный работник или специалист, прошедший обучение и получивший разрешение проводить периодические проверки и испытания.</w:t>
                  </w:r>
                </w:p>
                <w:p>
                  <w:pPr>
                    <w:spacing w:before="178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 Общие требования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03"/>
                  </w:pPr>
                  <w:r>
                    <w:rPr/>
                    <w:t>4.1   Квалификация специалистов по испытаниям</w:t>
                  </w:r>
                </w:p>
                <w:p>
                  <w:pPr>
                    <w:pStyle w:val="BodyText"/>
                    <w:spacing w:line="252" w:lineRule="auto" w:before="129"/>
                    <w:ind w:right="8" w:firstLine="522"/>
                    <w:jc w:val="both"/>
                  </w:pPr>
                  <w:r>
                    <w:rPr/>
                    <w:t>Испытания сварочного оборудования могут представлять опасность и должны выполняться проинструктированным сотрудником или квалифицированным специалистом по ремонту электрооборудования, предпочтительно знакомым со сваркой, резкой и родственными процессами. Проинструктированных сотрудников следует рассматривать как квалифицированных для простых периодических испытаний и технического обслуживания, при условии, что не требуется открывать корпус оборудования.</w:t>
                  </w:r>
                </w:p>
                <w:p>
                  <w:pPr>
                    <w:spacing w:line="254" w:lineRule="auto" w:before="111"/>
                    <w:ind w:left="0" w:right="22" w:firstLine="52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</w:t>
                  </w:r>
                  <w:r>
                    <w:rPr>
                      <w:spacing w:val="3"/>
                      <w:sz w:val="17"/>
                    </w:rPr>
                    <w:t>Опасные </w:t>
                  </w:r>
                  <w:r>
                    <w:rPr>
                      <w:spacing w:val="2"/>
                      <w:sz w:val="17"/>
                    </w:rPr>
                    <w:t>напряжения </w:t>
                  </w:r>
                  <w:r>
                    <w:rPr>
                      <w:sz w:val="17"/>
                    </w:rPr>
                    <w:t>и токи, </w:t>
                  </w:r>
                  <w:r>
                    <w:rPr>
                      <w:spacing w:val="2"/>
                      <w:sz w:val="17"/>
                    </w:rPr>
                    <w:t>присутствующие</w:t>
                  </w:r>
                  <w:r>
                    <w:rPr>
                      <w:spacing w:val="1"/>
                      <w:sz w:val="17"/>
                    </w:rPr>
                    <w:t> внутри  </w:t>
                  </w:r>
                  <w:r>
                    <w:rPr>
                      <w:spacing w:val="2"/>
                      <w:sz w:val="17"/>
                    </w:rPr>
                    <w:t>корпуса,  могут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вызвать </w:t>
                  </w:r>
                  <w:r>
                    <w:rPr>
                      <w:spacing w:val="3"/>
                      <w:sz w:val="17"/>
                    </w:rPr>
                    <w:t>поражение, </w:t>
                  </w:r>
                  <w:r>
                    <w:rPr>
                      <w:spacing w:val="2"/>
                      <w:sz w:val="17"/>
                    </w:rPr>
                    <w:t>ожоги или </w:t>
                  </w:r>
                  <w:r>
                    <w:rPr>
                      <w:spacing w:val="3"/>
                      <w:sz w:val="17"/>
                    </w:rPr>
                    <w:t>смертельный </w:t>
                  </w:r>
                  <w:r>
                    <w:rPr>
                      <w:spacing w:val="1"/>
                      <w:sz w:val="17"/>
                    </w:rPr>
                    <w:t>исход. </w:t>
                  </w:r>
                  <w:r>
                    <w:rPr>
                      <w:spacing w:val="2"/>
                      <w:sz w:val="17"/>
                    </w:rPr>
                    <w:t>Открывать </w:t>
                  </w:r>
                  <w:r>
                    <w:rPr>
                      <w:spacing w:val="3"/>
                      <w:sz w:val="17"/>
                    </w:rPr>
                    <w:t>оборудование </w:t>
                  </w:r>
                  <w:r>
                    <w:rPr>
                      <w:spacing w:val="2"/>
                      <w:sz w:val="17"/>
                    </w:rPr>
                    <w:t>могут только квалифицированные специалисты  </w:t>
                  </w:r>
                  <w:r>
                    <w:rPr>
                      <w:sz w:val="17"/>
                    </w:rPr>
                    <w:t>по </w:t>
                  </w:r>
                  <w:r>
                    <w:rPr>
                      <w:spacing w:val="2"/>
                      <w:sz w:val="17"/>
                    </w:rPr>
                    <w:t>испытаниям.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14"/>
                    </w:rPr>
                  </w:pPr>
                </w:p>
                <w:p>
                  <w:pPr>
                    <w:spacing w:line="249" w:lineRule="auto" w:before="0"/>
                    <w:ind w:left="0" w:right="0" w:firstLine="531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1 </w:t>
                  </w:r>
                  <w:r>
                    <w:rPr>
                      <w:spacing w:val="5"/>
                      <w:sz w:val="17"/>
                    </w:rPr>
                    <w:t>Заменен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2"/>
                      <w:sz w:val="17"/>
                    </w:rPr>
                    <w:t>МЭК </w:t>
                  </w:r>
                  <w:r>
                    <w:rPr>
                      <w:spacing w:val="3"/>
                      <w:sz w:val="17"/>
                    </w:rPr>
                    <w:t>60974-1:2012 Оборудование для </w:t>
                  </w:r>
                  <w:r>
                    <w:rPr>
                      <w:spacing w:val="2"/>
                      <w:sz w:val="17"/>
                    </w:rPr>
                    <w:t>дуговой сварки. </w:t>
                  </w:r>
                  <w:r>
                    <w:rPr>
                      <w:spacing w:val="5"/>
                      <w:sz w:val="17"/>
                    </w:rPr>
                    <w:t>Часть </w:t>
                  </w:r>
                  <w:r>
                    <w:rPr>
                      <w:spacing w:val="-4"/>
                      <w:sz w:val="17"/>
                    </w:rPr>
                    <w:t>1. </w:t>
                  </w:r>
                  <w:r>
                    <w:rPr>
                      <w:spacing w:val="2"/>
                      <w:sz w:val="17"/>
                    </w:rPr>
                    <w:t>Источники </w:t>
                  </w:r>
                  <w:r>
                    <w:rPr>
                      <w:sz w:val="17"/>
                    </w:rPr>
                    <w:t>питания </w:t>
                  </w:r>
                  <w:r>
                    <w:rPr>
                      <w:spacing w:val="1"/>
                      <w:sz w:val="17"/>
                    </w:rPr>
                    <w:t>для сварки </w:t>
                  </w:r>
                  <w:r>
                    <w:rPr>
                      <w:sz w:val="17"/>
                    </w:rPr>
                    <w:t>(IEC </w:t>
                  </w:r>
                  <w:r>
                    <w:rPr>
                      <w:spacing w:val="3"/>
                      <w:sz w:val="17"/>
                    </w:rPr>
                    <w:t>60974-1:2012 </w:t>
                  </w:r>
                  <w:r>
                    <w:rPr>
                      <w:sz w:val="17"/>
                    </w:rPr>
                    <w:t>A rc </w:t>
                  </w:r>
                  <w:r>
                    <w:rPr>
                      <w:spacing w:val="2"/>
                      <w:sz w:val="17"/>
                    </w:rPr>
                    <w:t>welding equipm ent </w:t>
                  </w:r>
                  <w:r>
                    <w:rPr>
                      <w:sz w:val="17"/>
                    </w:rPr>
                    <w:t>- P </w:t>
                  </w:r>
                  <w:r>
                    <w:rPr>
                      <w:spacing w:val="3"/>
                      <w:sz w:val="17"/>
                    </w:rPr>
                    <w:t>art </w:t>
                  </w:r>
                  <w:r>
                    <w:rPr>
                      <w:sz w:val="17"/>
                    </w:rPr>
                    <w:t>1: W elding </w:t>
                  </w:r>
                  <w:r>
                    <w:rPr>
                      <w:spacing w:val="5"/>
                      <w:sz w:val="17"/>
                    </w:rPr>
                    <w:t>power </w:t>
                  </w:r>
                  <w:r>
                    <w:rPr>
                      <w:spacing w:val="2"/>
                      <w:sz w:val="17"/>
                    </w:rPr>
                    <w:t>sources). </w:t>
                  </w:r>
                  <w:r>
                    <w:rPr>
                      <w:spacing w:val="5"/>
                      <w:sz w:val="17"/>
                    </w:rPr>
                    <w:t>Для </w:t>
                  </w:r>
                  <w:r>
                    <w:rPr>
                      <w:spacing w:val="3"/>
                      <w:sz w:val="17"/>
                    </w:rPr>
                    <w:t>однозначного </w:t>
                  </w:r>
                  <w:r>
                    <w:rPr>
                      <w:spacing w:val="2"/>
                      <w:sz w:val="17"/>
                    </w:rPr>
                    <w:t>соблюдения </w:t>
                  </w:r>
                  <w:r>
                    <w:rPr>
                      <w:spacing w:val="-11"/>
                      <w:sz w:val="20"/>
                    </w:rPr>
                    <w:t>требования настоящего стандарта, выраженного </w:t>
                  </w:r>
                  <w:r>
                    <w:rPr>
                      <w:sz w:val="20"/>
                    </w:rPr>
                    <w:t>в </w:t>
                  </w:r>
                  <w:r>
                    <w:rPr>
                      <w:spacing w:val="-11"/>
                      <w:sz w:val="20"/>
                    </w:rPr>
                    <w:t>датированной </w:t>
                  </w:r>
                  <w:r>
                    <w:rPr>
                      <w:spacing w:val="-10"/>
                      <w:sz w:val="20"/>
                    </w:rPr>
                    <w:t>ссылке, </w:t>
                  </w:r>
                  <w:r>
                    <w:rPr>
                      <w:spacing w:val="-11"/>
                      <w:sz w:val="20"/>
                    </w:rPr>
                    <w:t>рекомендуется использовать только </w:t>
                  </w:r>
                  <w:r>
                    <w:rPr>
                      <w:spacing w:val="2"/>
                      <w:sz w:val="17"/>
                    </w:rPr>
                    <w:t>указанное </w:t>
                  </w:r>
                  <w:r>
                    <w:rPr>
                      <w:sz w:val="17"/>
                    </w:rPr>
                    <w:t>в </w:t>
                  </w:r>
                  <w:r>
                    <w:rPr>
                      <w:spacing w:val="1"/>
                      <w:sz w:val="17"/>
                    </w:rPr>
                    <w:t>этой </w:t>
                  </w:r>
                  <w:r>
                    <w:rPr>
                      <w:spacing w:val="2"/>
                      <w:sz w:val="17"/>
                    </w:rPr>
                    <w:t>ссылке </w:t>
                  </w:r>
                  <w:r>
                    <w:rPr>
                      <w:spacing w:val="1"/>
                      <w:sz w:val="17"/>
                    </w:rPr>
                    <w:t> издание.</w:t>
                  </w:r>
                </w:p>
                <w:p>
                  <w:pPr>
                    <w:spacing w:before="54"/>
                    <w:ind w:left="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2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648" w:right="0" w:firstLine="0"/>
        <w:jc w:val="left"/>
        <w:rPr>
          <w:sz w:val="16"/>
        </w:rPr>
      </w:pPr>
      <w:r>
        <w:rPr/>
        <w:pict>
          <v:shape style="position:absolute;margin-left:50.849998pt;margin-top:72.395386pt;width:514.4500pt;height:714.4pt;mso-position-horizontal-relative:page;mso-position-vertical-relative:page;z-index:-60160" type="#_x0000_t202" filled="false" stroked="false">
            <v:textbox inset="0,0,0,0">
              <w:txbxContent>
                <w:p>
                  <w:pPr>
                    <w:spacing w:before="0"/>
                    <w:ind w:left="0" w:right="654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4.2 Условия проведения  испытаний</w:t>
                  </w:r>
                </w:p>
                <w:p>
                  <w:pPr>
                    <w:pStyle w:val="BodyText"/>
                    <w:spacing w:line="244" w:lineRule="auto" w:before="130"/>
                    <w:ind w:left="17" w:right="573" w:firstLine="504"/>
                  </w:pPr>
                  <w:r>
                    <w:rPr/>
                    <w:t>Все испытания должны проводиться при температуре окружающего воздуха от 10 *С до 40 ®С на сухом и чистом сварочном оборудовании.</w:t>
                  </w:r>
                </w:p>
                <w:p>
                  <w:pPr>
                    <w:pStyle w:val="BodyText"/>
                    <w:spacing w:before="125"/>
                    <w:ind w:left="522"/>
                  </w:pPr>
                  <w:r>
                    <w:rPr/>
                    <w:t>4.3  Измерительные приборы</w:t>
                  </w:r>
                </w:p>
                <w:p>
                  <w:pPr>
                    <w:pStyle w:val="BodyText"/>
                    <w:spacing w:line="254" w:lineRule="auto" w:before="129"/>
                    <w:ind w:right="646" w:firstLine="522"/>
                    <w:jc w:val="both"/>
                  </w:pPr>
                  <w:r>
                    <w:rPr/>
                    <w:t>Точность измерительных приборов должна быть не ниже класса 2.5. за исключением измерений сопротивления изоляции, где точность приборов не определена, но измерения при этом все равно должны выполняться.</w:t>
                  </w:r>
                </w:p>
                <w:p>
                  <w:pPr>
                    <w:pStyle w:val="BodyText"/>
                    <w:spacing w:before="116"/>
                    <w:ind w:left="522"/>
                  </w:pPr>
                  <w:r>
                    <w:rPr/>
                    <w:t>4.4 Периодическая  проверка и испытание</w:t>
                  </w:r>
                </w:p>
                <w:p>
                  <w:pPr>
                    <w:pStyle w:val="BodyText"/>
                    <w:spacing w:line="244" w:lineRule="auto" w:before="129"/>
                    <w:ind w:left="522" w:right="2263"/>
                  </w:pPr>
                  <w:r>
                    <w:rPr/>
                    <w:t>Периодическая проверка и испытание проводятся в соответствии с таблицей 1. Результаты регистрируются в отчете об испытаниях согласно 7.1.</w:t>
                  </w:r>
                </w:p>
                <w:p>
                  <w:pPr>
                    <w:pStyle w:val="BodyText"/>
                    <w:spacing w:before="17"/>
                    <w:ind w:left="522"/>
                  </w:pPr>
                  <w:r>
                    <w:rPr/>
                    <w:t>Во время проведения испытаний должны соблюдаться инструкции изготовителя.</w:t>
                  </w:r>
                </w:p>
                <w:p>
                  <w:pPr>
                    <w:pStyle w:val="BodyText"/>
                    <w:spacing w:before="130"/>
                    <w:ind w:left="522"/>
                  </w:pPr>
                  <w:r>
                    <w:rPr/>
                    <w:t>4.5 Техническое обслуживание</w:t>
                  </w:r>
                </w:p>
                <w:p>
                  <w:pPr>
                    <w:pStyle w:val="BodyText"/>
                    <w:spacing w:line="244" w:lineRule="auto" w:before="130"/>
                    <w:ind w:left="522" w:right="573"/>
                  </w:pPr>
                  <w:r>
                    <w:rPr/>
                    <w:t>График технического обслуживания и инструкции производителя должны быть соблюдены. Результаты регистрируются в отчете об испытаниях согласно 7.1.</w:t>
                  </w:r>
                </w:p>
                <w:p>
                  <w:pPr>
                    <w:pStyle w:val="BodyText"/>
                    <w:spacing w:before="125"/>
                    <w:ind w:left="522"/>
                  </w:pPr>
                  <w:r>
                    <w:rPr/>
                    <w:t>4.6 Ремонт</w:t>
                  </w:r>
                </w:p>
                <w:p>
                  <w:pPr>
                    <w:pStyle w:val="BodyText"/>
                    <w:spacing w:line="244" w:lineRule="auto" w:before="129"/>
                    <w:ind w:left="17" w:firstLine="504"/>
                  </w:pPr>
                  <w:r>
                    <w:rPr/>
                    <w:t>После ремонта или замены узла, который восстанавливает функцию сварки или резки, квалифицированный специалист должен назначить испытания согласно таблице 1.</w:t>
                  </w:r>
                </w:p>
                <w:p>
                  <w:pPr>
                    <w:tabs>
                      <w:tab w:pos="2258" w:val="left" w:leader="none"/>
                    </w:tabs>
                    <w:spacing w:line="264" w:lineRule="auto" w:before="135"/>
                    <w:ind w:left="18" w:right="643" w:firstLine="504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ч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  <w:tab/>
                    <w:t>—    После  </w:t>
                  </w:r>
                  <w:r>
                    <w:rPr>
                      <w:spacing w:val="2"/>
                      <w:sz w:val="17"/>
                    </w:rPr>
                    <w:t>мелкого </w:t>
                  </w:r>
                  <w:r>
                    <w:rPr>
                      <w:spacing w:val="3"/>
                      <w:sz w:val="17"/>
                    </w:rPr>
                    <w:t>ремонта, </w:t>
                  </w:r>
                  <w:r>
                    <w:rPr>
                      <w:spacing w:val="2"/>
                      <w:sz w:val="17"/>
                    </w:rPr>
                    <w:t>такого  как </w:t>
                  </w:r>
                  <w:r>
                    <w:rPr>
                      <w:spacing w:val="3"/>
                      <w:sz w:val="17"/>
                    </w:rPr>
                    <w:t>замена лампы, </w:t>
                  </w:r>
                  <w:r>
                    <w:rPr>
                      <w:spacing w:val="1"/>
                      <w:sz w:val="17"/>
                    </w:rPr>
                    <w:t>колеса  </w:t>
                  </w:r>
                  <w:r>
                    <w:rPr>
                      <w:sz w:val="17"/>
                    </w:rPr>
                    <w:t>или</w:t>
                  </w:r>
                  <w:r>
                    <w:rPr>
                      <w:spacing w:val="-14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тележки,</w:t>
                  </w:r>
                  <w:r>
                    <w:rPr>
                      <w:spacing w:val="27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испытания,</w:t>
                  </w:r>
                  <w:r>
                    <w:rPr>
                      <w:w w:val="100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указанные </w:t>
                  </w:r>
                  <w:r>
                    <w:rPr>
                      <w:sz w:val="17"/>
                    </w:rPr>
                    <w:t>в  </w:t>
                  </w:r>
                  <w:r>
                    <w:rPr>
                      <w:spacing w:val="2"/>
                      <w:sz w:val="17"/>
                    </w:rPr>
                    <w:t>таблице  </w:t>
                  </w:r>
                  <w:r>
                    <w:rPr>
                      <w:spacing w:val="-4"/>
                      <w:sz w:val="17"/>
                    </w:rPr>
                    <w:t>1. </w:t>
                  </w:r>
                  <w:r>
                    <w:rPr>
                      <w:spacing w:val="2"/>
                      <w:sz w:val="17"/>
                    </w:rPr>
                    <w:t>могут </w:t>
                  </w:r>
                  <w:r>
                    <w:rPr>
                      <w:sz w:val="17"/>
                    </w:rPr>
                    <w:t>не</w:t>
                  </w:r>
                  <w:r>
                    <w:rPr>
                      <w:spacing w:val="-1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проводить.</w:t>
                  </w:r>
                </w:p>
                <w:p>
                  <w:pPr>
                    <w:pStyle w:val="BodyText"/>
                    <w:spacing w:before="99"/>
                    <w:ind w:left="522"/>
                  </w:pPr>
                  <w:r>
                    <w:rPr/>
                    <w:t>Результаты регистрируются в отчете об испытаниях согласно 7.1.</w:t>
                  </w:r>
                </w:p>
                <w:p>
                  <w:pPr>
                    <w:pStyle w:val="BodyText"/>
                    <w:tabs>
                      <w:tab w:pos="1376" w:val="left" w:leader="none"/>
                      <w:tab w:pos="3869" w:val="left" w:leader="none"/>
                    </w:tabs>
                    <w:spacing w:line="244" w:lineRule="auto" w:before="22"/>
                    <w:ind w:left="18" w:firstLine="504"/>
                  </w:pPr>
                  <w:r>
                    <w:rPr/>
                    <w:t>8</w:t>
                    <w:tab/>
                    <w:t>ходе  проведения испытаний должны  соблюдаться дополнительные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инструкции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изготовителя (например,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принципиальные  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схемы,</w:t>
                    <w:tab/>
                    <w:t>перечень    запасных    частей,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функциональное  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испытание источника питания и вспомогательного оборудования и </w:t>
                  </w:r>
                  <w:r>
                    <w:rPr>
                      <w:spacing w:val="-3"/>
                    </w:rPr>
                    <w:t>т.</w:t>
                  </w:r>
                  <w:r>
                    <w:rPr>
                      <w:spacing w:val="-28"/>
                    </w:rPr>
                    <w:t> </w:t>
                  </w:r>
                  <w:r>
                    <w:rPr>
                      <w:spacing w:val="-3"/>
                    </w:rPr>
                    <w:t>д.).</w:t>
                  </w:r>
                </w:p>
                <w:p>
                  <w:pPr>
                    <w:pStyle w:val="BodyText"/>
                    <w:spacing w:line="376" w:lineRule="auto" w:before="125"/>
                    <w:ind w:left="531" w:right="4168" w:hanging="9"/>
                  </w:pPr>
                  <w:r>
                    <w:rPr>
                      <w:spacing w:val="-3"/>
                    </w:rPr>
                    <w:t>4.7  </w:t>
                  </w:r>
                  <w:r>
                    <w:rPr>
                      <w:spacing w:val="5"/>
                    </w:rPr>
                    <w:t>Последовательность  испытаний </w:t>
                  </w:r>
                  <w:r>
                    <w:rPr/>
                    <w:t>Последовательность испытаний представлена в таблице </w:t>
                  </w:r>
                  <w:r>
                    <w:rPr>
                      <w:spacing w:val="-10"/>
                    </w:rPr>
                    <w:t>1.</w:t>
                  </w:r>
                </w:p>
                <w:p>
                  <w:pPr>
                    <w:tabs>
                      <w:tab w:pos="5697" w:val="left" w:leader="none"/>
                    </w:tabs>
                    <w:spacing w:line="552" w:lineRule="auto" w:before="138"/>
                    <w:ind w:left="18" w:right="1562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1 — </w:t>
                  </w:r>
                  <w:r>
                    <w:rPr>
                      <w:spacing w:val="3"/>
                      <w:sz w:val="17"/>
                    </w:rPr>
                    <w:t>Последовательность </w:t>
                  </w:r>
                  <w:r>
                    <w:rPr>
                      <w:spacing w:val="2"/>
                      <w:sz w:val="17"/>
                    </w:rPr>
                    <w:t>испытания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2"/>
                      <w:sz w:val="17"/>
                    </w:rPr>
                    <w:t>используемом </w:t>
                  </w:r>
                  <w:r>
                    <w:rPr>
                      <w:spacing w:val="3"/>
                      <w:sz w:val="17"/>
                    </w:rPr>
                    <w:t>оборудовании для </w:t>
                  </w:r>
                  <w:r>
                    <w:rPr>
                      <w:spacing w:val="2"/>
                      <w:sz w:val="17"/>
                    </w:rPr>
                    <w:t>дуговой </w:t>
                  </w:r>
                  <w:r>
                    <w:rPr>
                      <w:spacing w:val="1"/>
                      <w:sz w:val="17"/>
                    </w:rPr>
                    <w:t>сварки </w:t>
                  </w:r>
                  <w:r>
                    <w:rPr>
                      <w:spacing w:val="-7"/>
                      <w:sz w:val="17"/>
                    </w:rPr>
                    <w:t>Периодическая </w:t>
                  </w:r>
                  <w:r>
                    <w:rPr>
                      <w:spacing w:val="-6"/>
                      <w:sz w:val="17"/>
                    </w:rPr>
                    <w:t>проверка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13"/>
                      <w:sz w:val="17"/>
                    </w:rPr>
                    <w:t> </w:t>
                  </w:r>
                  <w:r>
                    <w:rPr>
                      <w:spacing w:val="-7"/>
                      <w:sz w:val="17"/>
                    </w:rPr>
                    <w:t>испытание</w:t>
                    <w:tab/>
                    <w:t>После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pacing w:val="-11"/>
                      <w:sz w:val="17"/>
                    </w:rPr>
                    <w:t>ремонта</w:t>
                  </w:r>
                </w:p>
                <w:p>
                  <w:pPr>
                    <w:tabs>
                      <w:tab w:pos="5201" w:val="left" w:leader="none"/>
                    </w:tabs>
                    <w:spacing w:before="25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а) </w:t>
                  </w:r>
                  <w:r>
                    <w:rPr>
                      <w:spacing w:val="2"/>
                      <w:sz w:val="17"/>
                    </w:rPr>
                    <w:t>Внешний осмотр</w:t>
                  </w:r>
                  <w:r>
                    <w:rPr>
                      <w:spacing w:val="3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согласно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-4"/>
                      <w:sz w:val="17"/>
                    </w:rPr>
                    <w:t>5.1</w:t>
                    <w:tab/>
                  </w:r>
                  <w:r>
                    <w:rPr>
                      <w:spacing w:val="3"/>
                      <w:sz w:val="17"/>
                    </w:rPr>
                    <w:t>а) Внешний осмотр </w:t>
                  </w:r>
                  <w:r>
                    <w:rPr>
                      <w:spacing w:val="2"/>
                      <w:sz w:val="17"/>
                    </w:rPr>
                    <w:t>согласно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pacing w:val="-4"/>
                      <w:sz w:val="17"/>
                    </w:rPr>
                    <w:t>5.1</w:t>
                  </w: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tabs>
                      <w:tab w:pos="5201" w:val="left" w:leader="none"/>
                    </w:tabs>
                    <w:spacing w:before="0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Ь)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Электроиспытание:</w:t>
                    <w:tab/>
                  </w:r>
                  <w:r>
                    <w:rPr>
                      <w:sz w:val="17"/>
                    </w:rPr>
                    <w:t>Ь)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Электроиспытание:</w:t>
                  </w:r>
                </w:p>
                <w:p>
                  <w:pPr>
                    <w:tabs>
                      <w:tab w:pos="5192" w:val="left" w:leader="none"/>
                    </w:tabs>
                    <w:spacing w:before="2"/>
                    <w:ind w:left="377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>• </w:t>
                  </w:r>
                  <w:r>
                    <w:rPr>
                      <w:spacing w:val="3"/>
                      <w:sz w:val="17"/>
                    </w:rPr>
                    <w:t>сопротивление провода </w:t>
                  </w:r>
                  <w:r>
                    <w:rPr>
                      <w:spacing w:val="2"/>
                      <w:sz w:val="17"/>
                    </w:rPr>
                    <w:t>заземления согласно</w:t>
                  </w:r>
                  <w:r>
                    <w:rPr>
                      <w:spacing w:val="4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</w:t>
                  </w:r>
                  <w:r>
                    <w:rPr>
                      <w:spacing w:val="-2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2</w:t>
                    <w:tab/>
                    <w:t>- </w:t>
                  </w:r>
                  <w:r>
                    <w:rPr>
                      <w:spacing w:val="3"/>
                      <w:sz w:val="17"/>
                    </w:rPr>
                    <w:t>сопротивление провода </w:t>
                  </w:r>
                  <w:r>
                    <w:rPr>
                      <w:spacing w:val="2"/>
                      <w:sz w:val="17"/>
                    </w:rPr>
                    <w:t>заземления согласно </w:t>
                  </w:r>
                  <w:r>
                    <w:rPr>
                      <w:i/>
                      <w:sz w:val="17"/>
                    </w:rPr>
                    <w:t>5</w:t>
                  </w:r>
                  <w:r>
                    <w:rPr>
                      <w:i/>
                      <w:spacing w:val="3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2</w:t>
                  </w:r>
                </w:p>
                <w:p>
                  <w:pPr>
                    <w:tabs>
                      <w:tab w:pos="5201" w:val="left" w:leader="none"/>
                    </w:tabs>
                    <w:spacing w:before="20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</w:t>
                  </w:r>
                  <w:r>
                    <w:rPr>
                      <w:spacing w:val="3"/>
                      <w:sz w:val="17"/>
                    </w:rPr>
                    <w:t>сопротивление </w:t>
                  </w:r>
                  <w:r>
                    <w:rPr>
                      <w:spacing w:val="2"/>
                      <w:sz w:val="17"/>
                    </w:rPr>
                    <w:t>иэоляцииа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согласно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5.3</w:t>
                    <w:tab/>
                    <w:t>- </w:t>
                  </w:r>
                  <w:r>
                    <w:rPr>
                      <w:spacing w:val="3"/>
                      <w:sz w:val="17"/>
                    </w:rPr>
                    <w:t>сопротивление изоляции  </w:t>
                  </w:r>
                  <w:r>
                    <w:rPr>
                      <w:spacing w:val="2"/>
                      <w:sz w:val="17"/>
                    </w:rPr>
                    <w:t>согласно</w:t>
                  </w:r>
                  <w:r>
                    <w:rPr>
                      <w:spacing w:val="-1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5.3</w:t>
                  </w:r>
                </w:p>
                <w:p>
                  <w:pPr>
                    <w:tabs>
                      <w:tab w:pos="4940" w:val="left" w:leader="none"/>
                      <w:tab w:pos="5201" w:val="left" w:leader="none"/>
                    </w:tabs>
                    <w:spacing w:line="242" w:lineRule="auto" w:before="20"/>
                    <w:ind w:left="117" w:right="762" w:firstLine="26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</w:t>
                  </w:r>
                  <w:r>
                    <w:rPr>
                      <w:spacing w:val="5"/>
                      <w:sz w:val="17"/>
                    </w:rPr>
                    <w:t>напряжение  </w:t>
                  </w:r>
                  <w:r>
                    <w:rPr>
                      <w:spacing w:val="5"/>
                      <w:sz w:val="17"/>
                    </w:rPr>
                    <w:t>без </w:t>
                  </w:r>
                  <w:r>
                    <w:rPr>
                      <w:spacing w:val="2"/>
                      <w:sz w:val="17"/>
                    </w:rPr>
                    <w:t>нагрузки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(напряжение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холостого</w:t>
                    <w:tab/>
                    <w:tab/>
                  </w:r>
                  <w:r>
                    <w:rPr>
                      <w:sz w:val="17"/>
                    </w:rPr>
                    <w:t>-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напряжение</w:t>
                  </w:r>
                  <w:r>
                    <w:rPr>
                      <w:spacing w:val="33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без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нагрузки</w:t>
                  </w:r>
                  <w:r>
                    <w:rPr>
                      <w:spacing w:val="3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(н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п</w:t>
                  </w:r>
                  <w:r>
                    <w:rPr>
                      <w:spacing w:val="-3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я</w:t>
                  </w:r>
                  <w:r>
                    <w:rPr>
                      <w:spacing w:val="-3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ж</w:t>
                  </w:r>
                  <w:r>
                    <w:rPr>
                      <w:spacing w:val="-2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те</w:t>
                  </w:r>
                  <w:r>
                    <w:rPr>
                      <w:spacing w:val="4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холостого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хода)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согласно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5.6</w:t>
                    <w:tab/>
                  </w:r>
                  <w:r>
                    <w:rPr>
                      <w:spacing w:val="3"/>
                      <w:sz w:val="17"/>
                    </w:rPr>
                    <w:t>хода) согласно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5.6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tabs>
                      <w:tab w:pos="5192" w:val="left" w:leader="none"/>
                    </w:tabs>
                    <w:spacing w:before="0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с) Функциональное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испытание:</w:t>
                    <w:tab/>
                  </w:r>
                  <w:r>
                    <w:rPr>
                      <w:spacing w:val="3"/>
                      <w:sz w:val="17"/>
                    </w:rPr>
                    <w:t>с) Функциональное</w:t>
                  </w:r>
                  <w:r>
                    <w:rPr>
                      <w:spacing w:val="36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испытание:</w:t>
                  </w:r>
                </w:p>
                <w:p>
                  <w:pPr>
                    <w:tabs>
                      <w:tab w:pos="5201" w:val="left" w:leader="none"/>
                    </w:tabs>
                    <w:spacing w:before="19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  <w:r>
                    <w:rPr>
                      <w:spacing w:val="2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нет </w:t>
                  </w:r>
                  <w:r>
                    <w:rPr>
                      <w:spacing w:val="2"/>
                      <w:sz w:val="17"/>
                    </w:rPr>
                    <w:t>требований</w:t>
                    <w:tab/>
                  </w:r>
                  <w:r>
                    <w:rPr>
                      <w:sz w:val="17"/>
                    </w:rPr>
                    <w:t>- </w:t>
                  </w:r>
                  <w:r>
                    <w:rPr>
                      <w:spacing w:val="3"/>
                      <w:sz w:val="17"/>
                    </w:rPr>
                    <w:t>функционирование </w:t>
                  </w:r>
                  <w:r>
                    <w:rPr>
                      <w:spacing w:val="2"/>
                      <w:sz w:val="17"/>
                    </w:rPr>
                    <w:t>согласно</w:t>
                  </w:r>
                  <w:r>
                    <w:rPr>
                      <w:spacing w:val="40"/>
                      <w:sz w:val="17"/>
                    </w:rPr>
                    <w:t> </w:t>
                  </w:r>
                  <w:r>
                    <w:rPr>
                      <w:spacing w:val="-4"/>
                      <w:sz w:val="17"/>
                    </w:rPr>
                    <w:t>6.1</w:t>
                  </w:r>
                </w:p>
                <w:p>
                  <w:pPr>
                    <w:spacing w:before="1"/>
                    <w:ind w:left="520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выключатель цепи  питания  согласно 6.2</w:t>
                  </w:r>
                </w:p>
                <w:p>
                  <w:pPr>
                    <w:spacing w:before="19"/>
                    <w:ind w:left="520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устройство понижения  напряжения согласно 6.3</w:t>
                  </w:r>
                </w:p>
                <w:p>
                  <w:pPr>
                    <w:spacing w:before="19"/>
                    <w:ind w:left="520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магнитный газовый клапан согласно  6.4</w:t>
                  </w:r>
                </w:p>
                <w:p>
                  <w:pPr>
                    <w:spacing w:before="19"/>
                    <w:ind w:left="5201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сигнальные и  контрольные лампы согласно 6.5</w:t>
                  </w: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tabs>
                      <w:tab w:pos="5192" w:val="left" w:leader="none"/>
                    </w:tabs>
                    <w:spacing w:before="0"/>
                    <w:ind w:left="37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d) Документация </w:t>
                  </w:r>
                  <w:r>
                    <w:rPr>
                      <w:spacing w:val="2"/>
                      <w:sz w:val="17"/>
                    </w:rPr>
                    <w:t>согласно</w:t>
                  </w:r>
                  <w:r>
                    <w:rPr>
                      <w:spacing w:val="20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разделу</w:t>
                  </w:r>
                  <w:r>
                    <w:rPr>
                      <w:spacing w:val="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</w:t>
                    <w:tab/>
                    <w:t>d ) </w:t>
                  </w:r>
                  <w:r>
                    <w:rPr>
                      <w:spacing w:val="3"/>
                      <w:sz w:val="17"/>
                    </w:rPr>
                    <w:t>Документация согласно разделу</w:t>
                  </w:r>
                  <w:r>
                    <w:rPr>
                      <w:spacing w:val="-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7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56" w:lineRule="auto" w:before="0"/>
                    <w:ind w:left="116" w:right="757" w:firstLine="522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Е с т </w:t>
                  </w:r>
                  <w:r>
                    <w:rPr>
                      <w:spacing w:val="2"/>
                      <w:sz w:val="17"/>
                    </w:rPr>
                    <w:t>испытание сопротивления </w:t>
                  </w:r>
                  <w:r>
                    <w:rPr>
                      <w:spacing w:val="3"/>
                      <w:sz w:val="17"/>
                    </w:rPr>
                    <w:t>изоляции  </w:t>
                  </w:r>
                  <w:r>
                    <w:rPr>
                      <w:sz w:val="17"/>
                    </w:rPr>
                    <w:t>не  </w:t>
                  </w:r>
                  <w:r>
                    <w:rPr>
                      <w:spacing w:val="5"/>
                      <w:sz w:val="17"/>
                    </w:rPr>
                    <w:t>может  </w:t>
                  </w:r>
                  <w:r>
                    <w:rPr>
                      <w:spacing w:val="3"/>
                      <w:sz w:val="17"/>
                    </w:rPr>
                    <w:t>быть  выполнено  </w:t>
                  </w:r>
                  <w:r>
                    <w:rPr>
                      <w:sz w:val="17"/>
                    </w:rPr>
                    <w:t>без </w:t>
                  </w:r>
                  <w:r>
                    <w:rPr>
                      <w:spacing w:val="3"/>
                      <w:sz w:val="17"/>
                    </w:rPr>
                    <w:t>отключения </w:t>
                  </w:r>
                  <w:r>
                    <w:rPr>
                      <w:spacing w:val="5"/>
                      <w:sz w:val="17"/>
                    </w:rPr>
                    <w:t>любого </w:t>
                  </w:r>
                  <w:r>
                    <w:rPr>
                      <w:spacing w:val="2"/>
                      <w:sz w:val="17"/>
                    </w:rPr>
                    <w:t>компонента </w:t>
                  </w:r>
                  <w:r>
                    <w:rPr>
                      <w:spacing w:val="3"/>
                      <w:sz w:val="17"/>
                    </w:rPr>
                    <w:t>испытываемого оборудования </w:t>
                  </w:r>
                  <w:r>
                    <w:rPr>
                      <w:spacing w:val="2"/>
                      <w:sz w:val="17"/>
                    </w:rPr>
                    <w:t>(например, </w:t>
                  </w:r>
                  <w:r>
                    <w:rPr>
                      <w:spacing w:val="5"/>
                      <w:sz w:val="17"/>
                    </w:rPr>
                    <w:t>сеть </w:t>
                  </w:r>
                  <w:r>
                    <w:rPr>
                      <w:spacing w:val="3"/>
                      <w:sz w:val="17"/>
                    </w:rPr>
                    <w:t>подавления </w:t>
                  </w:r>
                  <w:r>
                    <w:rPr>
                      <w:spacing w:val="2"/>
                      <w:sz w:val="17"/>
                    </w:rPr>
                    <w:t>помех, защитные конденсаторы или узел </w:t>
                  </w:r>
                  <w:r>
                    <w:rPr>
                      <w:spacing w:val="1"/>
                      <w:sz w:val="17"/>
                    </w:rPr>
                    <w:t>защиты </w:t>
                  </w:r>
                  <w:r>
                    <w:rPr>
                      <w:spacing w:val="5"/>
                      <w:sz w:val="17"/>
                    </w:rPr>
                    <w:t>от </w:t>
                  </w:r>
                  <w:r>
                    <w:rPr>
                      <w:spacing w:val="2"/>
                      <w:sz w:val="17"/>
                    </w:rPr>
                    <w:t>перенапряжения),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испытание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сопротивления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изоляции</w:t>
                  </w:r>
                  <w:r>
                    <w:rPr>
                      <w:spacing w:val="52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может  </w:t>
                  </w:r>
                  <w:r>
                    <w:rPr>
                      <w:spacing w:val="2"/>
                      <w:sz w:val="17"/>
                    </w:rPr>
                    <w:t>быть </w:t>
                  </w:r>
                  <w:r>
                    <w:rPr>
                      <w:spacing w:val="3"/>
                      <w:sz w:val="17"/>
                    </w:rPr>
                    <w:t>заменено испытаниями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2"/>
                      <w:sz w:val="17"/>
                    </w:rPr>
                    <w:t>утечку </w:t>
                  </w:r>
                  <w:r>
                    <w:rPr>
                      <w:spacing w:val="5"/>
                      <w:sz w:val="17"/>
                    </w:rPr>
                    <w:t>как </w:t>
                  </w:r>
                  <w:r>
                    <w:rPr>
                      <w:sz w:val="17"/>
                    </w:rPr>
                    <w:t>в </w:t>
                  </w:r>
                  <w:r>
                    <w:rPr>
                      <w:spacing w:val="3"/>
                      <w:sz w:val="17"/>
                    </w:rPr>
                    <w:t>первичном, </w:t>
                  </w:r>
                  <w:r>
                    <w:rPr>
                      <w:spacing w:val="2"/>
                      <w:sz w:val="17"/>
                    </w:rPr>
                    <w:t>так </w:t>
                  </w:r>
                  <w:r>
                    <w:rPr>
                      <w:sz w:val="17"/>
                    </w:rPr>
                    <w:t>и в </w:t>
                  </w:r>
                  <w:r>
                    <w:rPr>
                      <w:spacing w:val="2"/>
                      <w:sz w:val="17"/>
                    </w:rPr>
                    <w:t>сварочном  </w:t>
                  </w:r>
                  <w:r>
                    <w:rPr>
                      <w:spacing w:val="1"/>
                      <w:sz w:val="17"/>
                    </w:rPr>
                    <w:t>контуре  </w:t>
                  </w:r>
                  <w:r>
                    <w:rPr>
                      <w:spacing w:val="2"/>
                      <w:sz w:val="17"/>
                    </w:rPr>
                    <w:t>согласно </w:t>
                  </w:r>
                  <w:r>
                    <w:rPr>
                      <w:sz w:val="17"/>
                    </w:rPr>
                    <w:t>5.4  и</w:t>
                  </w:r>
                  <w:r>
                    <w:rPr>
                      <w:spacing w:val="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5.5.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5"/>
                    </w:rPr>
                  </w:pPr>
                </w:p>
                <w:p>
                  <w:pPr>
                    <w:spacing w:before="0"/>
                    <w:ind w:left="0" w:right="642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3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9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3"/>
        <w:gridCol w:w="4909"/>
      </w:tblGrid>
      <w:tr>
        <w:trPr>
          <w:trHeight w:val="320" w:hRule="atLeast"/>
        </w:trPr>
        <w:tc>
          <w:tcPr>
            <w:tcW w:w="49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49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60" w:hRule="atLeast"/>
        </w:trPr>
        <w:tc>
          <w:tcPr>
            <w:tcW w:w="49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500" w:hRule="atLeast"/>
        </w:trPr>
        <w:tc>
          <w:tcPr>
            <w:tcW w:w="49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49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40" w:hRule="atLeast"/>
        </w:trPr>
        <w:tc>
          <w:tcPr>
            <w:tcW w:w="9812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66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820" w:right="104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79.640999pt;margin-top:72.395386pt;width:482.15pt;height:713.95pt;mso-position-horizontal-relative:page;mso-position-vertical-relative:page;z-index:-60112" type="#_x0000_t202" filled="false" stroked="false">
            <v:textbox inset="0,0,0,0">
              <w:txbxContent>
                <w:p>
                  <w:pPr>
                    <w:spacing w:before="0"/>
                    <w:ind w:left="18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   Защита от поражения электрическим током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522"/>
                  </w:pPr>
                  <w:r>
                    <w:rPr/>
                    <w:t>5.1  Внешний осмотр</w:t>
                  </w:r>
                </w:p>
                <w:p>
                  <w:pPr>
                    <w:pStyle w:val="BodyText"/>
                    <w:spacing w:line="244" w:lineRule="auto" w:before="130"/>
                    <w:ind w:right="10" w:firstLine="521"/>
                    <w:jc w:val="both"/>
                  </w:pPr>
                  <w:r>
                    <w:rPr/>
                    <w:t>Внешний осмотр выполняется в соответствии с условиями использования сварочного оборудования и инструкциями изготовителя.</w:t>
                  </w:r>
                </w:p>
                <w:p>
                  <w:pPr>
                    <w:pStyle w:val="BodyText"/>
                    <w:spacing w:line="230" w:lineRule="exact"/>
                    <w:ind w:left="522"/>
                  </w:pPr>
                  <w:r>
                    <w:rPr/>
                    <w:t>Пример проверочного листа для внешнего осмотра представлен в приложении А.</w:t>
                  </w:r>
                </w:p>
                <w:p>
                  <w:pPr>
                    <w:pStyle w:val="BodyText"/>
                    <w:spacing w:before="130"/>
                    <w:ind w:left="522"/>
                  </w:pPr>
                  <w:r>
                    <w:rPr/>
                    <w:t>5.2 О тсутствие обры вов в защитном контуре</w:t>
                  </w:r>
                </w:p>
                <w:p>
                  <w:pPr>
                    <w:pStyle w:val="BodyText"/>
                    <w:spacing w:line="254" w:lineRule="auto" w:before="130"/>
                    <w:ind w:right="9" w:firstLine="503"/>
                    <w:jc w:val="both"/>
                  </w:pPr>
                  <w:r>
                    <w:rPr/>
                    <w:t>Для питаемого от сети сварочного оборудования класса защиты I. включая вспомогательное оборудование (например, систему охлаждения), имеющее кабели подключения к сети длиной 5,0 м, максимальное измеренное сопротивление провода заземления не должно превышать 0.3 Ом.</w:t>
                  </w:r>
                </w:p>
                <w:p>
                  <w:pPr>
                    <w:pStyle w:val="BodyText"/>
                    <w:spacing w:line="254" w:lineRule="auto"/>
                    <w:ind w:right="18" w:firstLine="503"/>
                    <w:jc w:val="both"/>
                  </w:pPr>
                  <w:r>
                    <w:rPr/>
                    <w:t>Для кабелей длиной более 5.0 м допустимая величина сопротивления провода заземления увеличивается на 0.1 Ом на каждые дополнительные 7.5 м кабеля. Максимально допустимая величина сопротивления провода заземления составляет 1 Ом.</w:t>
                  </w:r>
                </w:p>
                <w:p>
                  <w:pPr>
                    <w:pStyle w:val="BodyText"/>
                    <w:spacing w:line="254" w:lineRule="auto"/>
                    <w:ind w:right="10" w:firstLine="513"/>
                    <w:jc w:val="both"/>
                  </w:pPr>
                  <w:r>
                    <w:rPr/>
                    <w:t>Соответствие требованиям проверяется путем измерения сопротивления между контактом провода заземления и открытыми электропроводящими деталями с применением испытательного оборудования в соответствии с МЭК 61557-4.</w:t>
                  </w:r>
                </w:p>
                <w:p>
                  <w:pPr>
                    <w:pStyle w:val="BodyText"/>
                    <w:spacing w:line="264" w:lineRule="auto"/>
                    <w:ind w:right="14" w:firstLine="521"/>
                    <w:jc w:val="both"/>
                  </w:pPr>
                  <w:r>
                    <w:rPr>
                      <w:spacing w:val="-3"/>
                    </w:rPr>
                    <w:t>Во </w:t>
                  </w:r>
                  <w:r>
                    <w:rPr/>
                    <w:t>время измерения кабели могут переламываться, сгибаться или скручиваться по всей длине, особенно в районе кабельных входов в корпус, с тем. чтобы обнаружить </w:t>
                  </w:r>
                  <w:r>
                    <w:rPr>
                      <w:spacing w:val="-3"/>
                    </w:rPr>
                    <w:t>обрывы </w:t>
                  </w:r>
                  <w:r>
                    <w:rPr/>
                    <w:t>провода </w:t>
                  </w:r>
                  <w:r>
                    <w:rPr>
                      <w:spacing w:val="-3"/>
                    </w:rPr>
                    <w:t>заземления.</w:t>
                  </w:r>
                </w:p>
                <w:p>
                  <w:pPr>
                    <w:pStyle w:val="BodyText"/>
                    <w:spacing w:before="117"/>
                    <w:ind w:left="522"/>
                  </w:pPr>
                  <w:r>
                    <w:rPr/>
                    <w:t>5.3 Сопротивление изоляции</w:t>
                  </w:r>
                </w:p>
                <w:p>
                  <w:pPr>
                    <w:pStyle w:val="BodyText"/>
                    <w:spacing w:before="130"/>
                    <w:ind w:left="513"/>
                  </w:pPr>
                  <w:r>
                    <w:rPr/>
                    <w:t>Сопротивление изоляции не должно быть меньше значений, представленных в таблице 2.</w:t>
                  </w:r>
                </w:p>
                <w:p>
                  <w:pPr>
                    <w:pStyle w:val="BodyText"/>
                    <w:spacing w:before="6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   2 —  Сопротивление  изоляции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tabs>
                      <w:tab w:pos="5706" w:val="left" w:leader="none"/>
                      <w:tab w:pos="5868" w:val="left" w:leader="none"/>
                      <w:tab w:pos="7407" w:val="left" w:leader="none"/>
                      <w:tab w:pos="8109" w:val="left" w:leader="none"/>
                    </w:tabs>
                    <w:spacing w:line="573" w:lineRule="auto" w:before="1"/>
                    <w:ind w:left="117" w:right="239" w:firstLine="1953"/>
                    <w:jc w:val="left"/>
                    <w:rPr>
                      <w:sz w:val="17"/>
                    </w:rPr>
                  </w:pPr>
                  <w:r>
                    <w:rPr>
                      <w:spacing w:val="-6"/>
                      <w:sz w:val="17"/>
                    </w:rPr>
                    <w:t>Измерение  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-7"/>
                      <w:sz w:val="17"/>
                    </w:rPr>
                    <w:t>ыелду</w:t>
                    <w:tab/>
                    <w:tab/>
                    <w:t>Сопротивление</w:t>
                    <w:tab/>
                    <w:tab/>
                    <w:t>Изоляция </w:t>
                  </w:r>
                  <w:r>
                    <w:rPr>
                      <w:spacing w:val="2"/>
                      <w:sz w:val="17"/>
                    </w:rPr>
                    <w:t>Контур </w:t>
                  </w:r>
                  <w:r>
                    <w:rPr>
                      <w:spacing w:val="3"/>
                      <w:sz w:val="17"/>
                    </w:rPr>
                    <w:t>питания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сварочный</w:t>
                  </w:r>
                  <w:r>
                    <w:rPr>
                      <w:spacing w:val="6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контур</w:t>
                    <w:tab/>
                  </w:r>
                  <w:r>
                    <w:rPr>
                      <w:spacing w:val="2"/>
                      <w:sz w:val="17"/>
                    </w:rPr>
                    <w:t>5.0</w:t>
                  </w:r>
                  <w:r>
                    <w:rPr>
                      <w:spacing w:val="13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МОм</w:t>
                    <w:tab/>
                  </w:r>
                  <w:r>
                    <w:rPr>
                      <w:spacing w:val="5"/>
                      <w:sz w:val="17"/>
                    </w:rPr>
                    <w:t>Двойная  </w:t>
                  </w:r>
                  <w:r>
                    <w:rPr>
                      <w:sz w:val="17"/>
                    </w:rPr>
                    <w:t>или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усиленная</w:t>
                  </w:r>
                </w:p>
                <w:p>
                  <w:pPr>
                    <w:tabs>
                      <w:tab w:pos="5706" w:val="left" w:leader="none"/>
                      <w:tab w:pos="7416" w:val="left" w:leader="none"/>
                    </w:tabs>
                    <w:spacing w:line="186" w:lineRule="exact" w:before="0"/>
                    <w:ind w:left="108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Сварочный </w:t>
                  </w:r>
                  <w:r>
                    <w:rPr>
                      <w:spacing w:val="1"/>
                      <w:sz w:val="17"/>
                    </w:rPr>
                    <w:t>контур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4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контур</w:t>
                  </w:r>
                  <w:r>
                    <w:rPr>
                      <w:spacing w:val="17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защиты</w:t>
                    <w:tab/>
                  </w:r>
                  <w:r>
                    <w:rPr>
                      <w:spacing w:val="2"/>
                      <w:sz w:val="17"/>
                    </w:rPr>
                    <w:t>2,5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МОм</w:t>
                    <w:tab/>
                    <w:t>Основная</w:t>
                  </w: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tabs>
                      <w:tab w:pos="5706" w:val="left" w:leader="none"/>
                      <w:tab w:pos="7416" w:val="left" w:leader="none"/>
                    </w:tabs>
                    <w:spacing w:before="0"/>
                    <w:ind w:left="11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Контур </w:t>
                  </w:r>
                  <w:r>
                    <w:rPr>
                      <w:spacing w:val="3"/>
                      <w:sz w:val="17"/>
                    </w:rPr>
                    <w:t>питания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20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контур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защиты</w:t>
                    <w:tab/>
                  </w:r>
                  <w:r>
                    <w:rPr>
                      <w:spacing w:val="2"/>
                      <w:sz w:val="17"/>
                    </w:rPr>
                    <w:t>2.5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МОм</w:t>
                    <w:tab/>
                    <w:t>Основная</w:t>
                  </w: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tabs>
                      <w:tab w:pos="935" w:val="left" w:leader="none"/>
                      <w:tab w:pos="1853" w:val="left" w:leader="none"/>
                      <w:tab w:pos="3293" w:val="left" w:leader="none"/>
                      <w:tab w:pos="4103" w:val="left" w:leader="none"/>
                      <w:tab w:pos="4445" w:val="left" w:leader="none"/>
                      <w:tab w:pos="5706" w:val="left" w:leader="none"/>
                      <w:tab w:pos="7407" w:val="left" w:leader="none"/>
                    </w:tabs>
                    <w:spacing w:line="242" w:lineRule="auto" w:before="0"/>
                    <w:ind w:left="108" w:right="230" w:firstLine="9"/>
                    <w:jc w:val="left"/>
                    <w:rPr>
                      <w:sz w:val="17"/>
                    </w:rPr>
                  </w:pPr>
                  <w:r>
                    <w:rPr>
                      <w:spacing w:val="2"/>
                      <w:sz w:val="17"/>
                    </w:rPr>
                    <w:t>Контур</w:t>
                    <w:tab/>
                  </w:r>
                  <w:r>
                    <w:rPr>
                      <w:sz w:val="17"/>
                    </w:rPr>
                    <w:t>п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^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я</w:t>
                    <w:tab/>
                  </w:r>
                  <w:r>
                    <w:rPr>
                      <w:spacing w:val="2"/>
                      <w:sz w:val="17"/>
                    </w:rPr>
                    <w:t>оборудования</w:t>
                    <w:tab/>
                  </w:r>
                  <w:r>
                    <w:rPr>
                      <w:sz w:val="17"/>
                    </w:rPr>
                    <w:t>класса</w:t>
                    <w:tab/>
                    <w:t>I!</w:t>
                    <w:tab/>
                    <w:t>и</w:t>
                  </w:r>
                  <w:r>
                    <w:rPr>
                      <w:spacing w:val="-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доступные</w:t>
                    <w:tab/>
                    <w:t>5.0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МОм</w:t>
                    <w:tab/>
                  </w:r>
                  <w:r>
                    <w:rPr>
                      <w:spacing w:val="5"/>
                      <w:sz w:val="17"/>
                    </w:rPr>
                    <w:t>Двойная</w:t>
                  </w:r>
                  <w:r>
                    <w:rPr>
                      <w:spacing w:val="2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или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усиленная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поверхности</w:t>
                  </w:r>
                </w:p>
                <w:p>
                  <w:pPr>
                    <w:pStyle w:val="BodyText"/>
                    <w:spacing w:before="11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648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*    Контуры  управления испытываются вместе с  контуром, к которому они гальванически подсоединены.</w:t>
                  </w:r>
                </w:p>
                <w:p>
                  <w:pPr>
                    <w:tabs>
                      <w:tab w:pos="882" w:val="left" w:leader="none"/>
                    </w:tabs>
                    <w:spacing w:line="242" w:lineRule="auto" w:before="20"/>
                    <w:ind w:left="108" w:right="138" w:firstLine="503"/>
                    <w:jc w:val="left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>*</w:t>
                    <w:tab/>
                  </w:r>
                  <w:r>
                    <w:rPr>
                      <w:spacing w:val="1"/>
                      <w:sz w:val="17"/>
                    </w:rPr>
                    <w:t>При  </w:t>
                  </w:r>
                  <w:r>
                    <w:rPr>
                      <w:spacing w:val="3"/>
                      <w:sz w:val="17"/>
                    </w:rPr>
                    <w:t>измерениях, </w:t>
                  </w:r>
                  <w:r>
                    <w:rPr>
                      <w:spacing w:val="2"/>
                      <w:sz w:val="17"/>
                    </w:rPr>
                    <w:t>относящихся  </w:t>
                  </w:r>
                  <w:r>
                    <w:rPr>
                      <w:sz w:val="17"/>
                    </w:rPr>
                    <w:t>к  </w:t>
                  </w:r>
                  <w:r>
                    <w:rPr>
                      <w:spacing w:val="2"/>
                      <w:sz w:val="17"/>
                    </w:rPr>
                    <w:t>доступным  </w:t>
                  </w:r>
                  <w:r>
                    <w:rPr>
                      <w:spacing w:val="3"/>
                      <w:sz w:val="17"/>
                    </w:rPr>
                    <w:t>непроводящим  </w:t>
                  </w:r>
                  <w:r>
                    <w:rPr>
                      <w:spacing w:val="2"/>
                      <w:sz w:val="17"/>
                    </w:rPr>
                    <w:t>поверхностям,  эти</w:t>
                  </w:r>
                  <w:r>
                    <w:rPr>
                      <w:spacing w:val="30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поверхности</w:t>
                  </w:r>
                  <w:r>
                    <w:rPr>
                      <w:spacing w:val="40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должны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быть </w:t>
                  </w:r>
                  <w:r>
                    <w:rPr>
                      <w:spacing w:val="1"/>
                      <w:sz w:val="17"/>
                    </w:rPr>
                    <w:t>покрыты  </w:t>
                  </w:r>
                  <w:r>
                    <w:rPr>
                      <w:spacing w:val="2"/>
                      <w:sz w:val="17"/>
                    </w:rPr>
                    <w:t>металлической </w:t>
                  </w:r>
                  <w:r>
                    <w:rPr>
                      <w:sz w:val="17"/>
                    </w:rPr>
                    <w:t>ф</w:t>
                  </w:r>
                  <w:r>
                    <w:rPr>
                      <w:spacing w:val="-2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ольгой.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5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16" w:firstLine="513"/>
                    <w:jc w:val="both"/>
                  </w:pPr>
                  <w:r>
                    <w:rPr/>
                    <w:t>Соответствие требованиям проверяется посредством стабилизированного измерения сопротивления изоляции путем подачи напряжения 500 В постоянного тока при комнатной температуре.</w:t>
                  </w:r>
                </w:p>
                <w:p>
                  <w:pPr>
                    <w:pStyle w:val="BodyText"/>
                    <w:spacing w:line="244" w:lineRule="auto" w:before="17"/>
                    <w:ind w:right="3" w:firstLine="521"/>
                    <w:jc w:val="both"/>
                  </w:pPr>
                  <w:r>
                    <w:rPr/>
                    <w:t>Во время измерения горелки отсоединяются, полупроводниковые электронные компоненты и их устройства защиты могут быть замкнуты накоротко, а жидкостные охладители испытываются без жидкости.</w:t>
                  </w:r>
                </w:p>
                <w:p>
                  <w:pPr>
                    <w:pStyle w:val="BodyText"/>
                    <w:spacing w:before="125"/>
                    <w:ind w:left="522"/>
                  </w:pPr>
                  <w:r>
                    <w:rPr/>
                    <w:t>5.4   Ток утечки  в сварочной цепи</w:t>
                  </w:r>
                </w:p>
                <w:p>
                  <w:pPr>
                    <w:pStyle w:val="BodyText"/>
                    <w:spacing w:line="264" w:lineRule="auto" w:before="129"/>
                    <w:ind w:left="9" w:right="18" w:firstLine="513"/>
                    <w:jc w:val="both"/>
                  </w:pPr>
                  <w:r>
                    <w:rPr/>
                    <w:t>Величина тока утечки между сварочными выводами и зажимом защитного провода заземления не должна превышать 10 мА среднеквадратичного значения переменного тока.</w:t>
                  </w:r>
                </w:p>
                <w:p>
                  <w:pPr>
                    <w:pStyle w:val="BodyText"/>
                    <w:spacing w:line="212" w:lineRule="exact"/>
                    <w:ind w:left="9" w:firstLine="504"/>
                    <w:jc w:val="both"/>
                  </w:pPr>
                  <w:r>
                    <w:rPr/>
                    <w:t>Соответствие требованиям проверяется путем  измерения величины  тока  утечки  в контуре, как</w:t>
                  </w:r>
                </w:p>
                <w:p>
                  <w:pPr>
                    <w:pStyle w:val="BodyText"/>
                    <w:spacing w:line="264" w:lineRule="auto" w:before="4"/>
                    <w:ind w:firstLine="9"/>
                  </w:pPr>
                  <w:r>
                    <w:rPr/>
                    <w:t>показано на рисунке 1. при номинальном напряжении питания и в режиме работы без нагрузки (холостого хода).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Полное  сопротивление   измерительного   контура  должно  составлять   1750  Ом  ±  250  Ом   и</w:t>
                  </w:r>
                </w:p>
                <w:p>
                  <w:pPr>
                    <w:pStyle w:val="BodyText"/>
                    <w:spacing w:before="4"/>
                    <w:ind w:left="9"/>
                  </w:pPr>
                  <w:r>
                    <w:rPr/>
                    <w:t>шунтироваться конденсатором, с тем, чтобы временная константа контура составляла (225 ± 15) мкс.</w:t>
                  </w:r>
                </w:p>
                <w:p>
                  <w:pPr>
                    <w:pStyle w:val="BodyText"/>
                    <w:spacing w:before="39"/>
                    <w:ind w:left="503"/>
                  </w:pPr>
                  <w:r>
                    <w:rPr/>
                    <w:t>Для величины  1750 Ом емкость конденсатора будет составлять 130 нФ.</w:t>
                  </w:r>
                </w:p>
                <w:p>
                  <w:pPr>
                    <w:spacing w:before="154"/>
                    <w:ind w:left="0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8"/>
        <w:gridCol w:w="1631"/>
        <w:gridCol w:w="2486"/>
      </w:tblGrid>
      <w:tr>
        <w:trPr>
          <w:trHeight w:val="320" w:hRule="atLeast"/>
        </w:trPr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56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9794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0" w:hRule="atLeast"/>
        </w:trPr>
        <w:tc>
          <w:tcPr>
            <w:tcW w:w="9794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spacing w:before="0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50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75pt;margin-top:72.395386pt;width:514.15pt;height:714.4pt;mso-position-horizontal-relative:page;mso-position-vertical-relative:page;z-index:-60064" type="#_x0000_t202" filled="false" stroked="false">
            <v:textbox inset="0,0,0,0">
              <w:txbxContent>
                <w:p>
                  <w:pPr>
                    <w:spacing w:before="0"/>
                    <w:ind w:left="0" w:right="667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28"/>
                    </w:rPr>
                  </w:pPr>
                </w:p>
                <w:p>
                  <w:pPr>
                    <w:pStyle w:val="BodyText"/>
                    <w:ind w:left="5736" w:right="3200"/>
                    <w:jc w:val="center"/>
                  </w:pPr>
                  <w:r>
                    <w:rPr/>
                    <w:t>130 и *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37"/>
                    <w:ind w:left="5487" w:right="3536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1 750 Ом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15"/>
                    </w:rPr>
                  </w:pPr>
                </w:p>
                <w:p>
                  <w:pPr>
                    <w:spacing w:before="0"/>
                    <w:ind w:left="503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  — Для оборудования класса И используется PE-терминал заземленной сети питания.</w:t>
                  </w:r>
                </w:p>
                <w:p>
                  <w:pPr>
                    <w:pStyle w:val="BodyText"/>
                    <w:spacing w:before="9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178"/>
                  </w:pPr>
                  <w:r>
                    <w:rPr/>
                    <w:t>Рисунок 1 — Измерение тока утечки сварочного контура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before="1"/>
                    <w:ind w:left="504"/>
                  </w:pPr>
                  <w:r>
                    <w:rPr/>
                    <w:t>5.5    Первичный ток утечки</w:t>
                  </w:r>
                </w:p>
                <w:p>
                  <w:pPr>
                    <w:pStyle w:val="BodyText"/>
                    <w:spacing w:line="264" w:lineRule="auto" w:before="130"/>
                    <w:ind w:right="665" w:firstLine="504"/>
                  </w:pPr>
                  <w:r>
                    <w:rPr/>
                    <w:t>величина первичного тока утечки во внешнем защитном проводе заземления не должна превышать следующих значений:</w:t>
                  </w:r>
                </w:p>
                <w:p>
                  <w:pPr>
                    <w:pStyle w:val="BodyText"/>
                    <w:tabs>
                      <w:tab w:pos="1362" w:val="left" w:leader="none"/>
                    </w:tabs>
                    <w:spacing w:line="212" w:lineRule="exact"/>
                    <w:ind w:left="504"/>
                  </w:pPr>
                  <w:r>
                    <w:rPr>
                      <w:spacing w:val="6"/>
                    </w:rPr>
                    <w:t>a)</w:t>
                    <w:tab/>
                  </w:r>
                  <w:r>
                    <w:rPr/>
                    <w:t>5   мА   среднеквадратичное   для   оборудования   с   соединением   штепсельного   типа   и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с</w:t>
                  </w:r>
                </w:p>
                <w:p>
                  <w:pPr>
                    <w:pStyle w:val="BodyText"/>
                    <w:spacing w:before="4"/>
                  </w:pPr>
                  <w:r>
                    <w:rPr/>
                    <w:t>расчетными характеристиками до 32 А включительно;</w:t>
                  </w:r>
                </w:p>
                <w:p>
                  <w:pPr>
                    <w:pStyle w:val="BodyText"/>
                    <w:tabs>
                      <w:tab w:pos="1362" w:val="left" w:leader="none"/>
                    </w:tabs>
                    <w:spacing w:line="244" w:lineRule="auto" w:before="22"/>
                    <w:ind w:right="7" w:firstLine="504"/>
                  </w:pPr>
                  <w:r>
                    <w:rPr>
                      <w:sz w:val="16"/>
                    </w:rPr>
                    <w:t>b</w:t>
                  </w:r>
                  <w:r>
                    <w:rPr>
                      <w:spacing w:val="-8"/>
                      <w:sz w:val="16"/>
                    </w:rPr>
                    <w:t> </w:t>
                  </w:r>
                  <w:r>
                    <w:rPr/>
                    <w:t>)</w:t>
                    <w:tab/>
                    <w:t>10   мА  среднеквадратичное   для   оборудования   с   соединением   штепсельного   типа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и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с </w:t>
                  </w:r>
                  <w:r>
                    <w:rPr>
                      <w:spacing w:val="-3"/>
                    </w:rPr>
                    <w:t>расчетными </w:t>
                  </w:r>
                  <w:r>
                    <w:rPr/>
                    <w:t>характеристиками свыше 32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А:</w:t>
                  </w:r>
                </w:p>
                <w:p>
                  <w:pPr>
                    <w:pStyle w:val="BodyText"/>
                    <w:spacing w:line="264" w:lineRule="auto"/>
                    <w:ind w:right="665" w:firstLine="504"/>
                  </w:pPr>
                  <w:r>
                    <w:rPr/>
                    <w:t>c) 10 мА среднеквадратичное для оборудования с соединением неразъемного типа и без специальных средств для подключения защитного заземления:</w:t>
                  </w:r>
                </w:p>
                <w:p>
                  <w:pPr>
                    <w:pStyle w:val="BodyText"/>
                    <w:tabs>
                      <w:tab w:pos="1362" w:val="left" w:leader="none"/>
                    </w:tabs>
                    <w:spacing w:line="212" w:lineRule="exact"/>
                    <w:ind w:left="504"/>
                  </w:pPr>
                  <w:r>
                    <w:rPr>
                      <w:spacing w:val="6"/>
                    </w:rPr>
                    <w:t>d)</w:t>
                    <w:tab/>
                  </w:r>
                  <w:r>
                    <w:rPr/>
                    <w:t>5   %  от   номинала   входного  тока   на   </w:t>
                  </w:r>
                  <w:r>
                    <w:rPr>
                      <w:spacing w:val="-3"/>
                    </w:rPr>
                    <w:t>каждую   </w:t>
                  </w:r>
                  <w:r>
                    <w:rPr/>
                    <w:t>фазу,   для   оборудования   с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соединением</w:t>
                  </w:r>
                </w:p>
                <w:p>
                  <w:pPr>
                    <w:pStyle w:val="BodyText"/>
                    <w:spacing w:before="3"/>
                  </w:pPr>
                  <w:r>
                    <w:rPr/>
                    <w:t>неразъемного типа, снабженным усиленным проводом заземления.</w:t>
                  </w:r>
                </w:p>
                <w:p>
                  <w:pPr>
                    <w:pStyle w:val="BodyText"/>
                    <w:spacing w:line="244" w:lineRule="auto" w:before="21"/>
                    <w:ind w:right="659" w:firstLine="504"/>
                    <w:jc w:val="both"/>
                  </w:pPr>
                  <w:r>
                    <w:rPr/>
                    <w:t>Соответствие требованиям проверяется посредством измерительного контура  с использованием обычного вольтметра, как показано на рисунке 2, при соблюдении следующих условий:</w:t>
                  </w:r>
                </w:p>
                <w:p>
                  <w:pPr>
                    <w:pStyle w:val="BodyText"/>
                    <w:spacing w:before="17"/>
                    <w:ind w:left="504"/>
                  </w:pPr>
                  <w:r>
                    <w:rPr/>
                    <w:t>•  сварочное оборудование:</w:t>
                  </w:r>
                </w:p>
                <w:p>
                  <w:pPr>
                    <w:pStyle w:val="BodyText"/>
                    <w:spacing w:before="3"/>
                  </w:pPr>
                  <w:r>
                    <w:rPr/>
                    <w:t>• изолировано от плоскости основания;</w:t>
                  </w:r>
                </w:p>
                <w:p>
                  <w:pPr>
                    <w:pStyle w:val="BodyText"/>
                    <w:spacing w:before="3"/>
                  </w:pPr>
                  <w:r>
                    <w:rPr/>
                    <w:t>• получает номинальное напряжение питания:</w:t>
                  </w:r>
                </w:p>
                <w:p>
                  <w:pPr>
                    <w:pStyle w:val="BodyText"/>
                    <w:spacing w:line="244" w:lineRule="auto" w:before="21"/>
                    <w:ind w:right="665" w:firstLine="396"/>
                  </w:pPr>
                  <w:r>
                    <w:rPr/>
                    <w:t>не подсоединено к защитному заземлению иным способом, кроме как через элементы измерительных устройств:</w:t>
                  </w:r>
                </w:p>
                <w:p>
                  <w:pPr>
                    <w:pStyle w:val="BodyText"/>
                    <w:spacing w:line="230" w:lineRule="exact"/>
                    <w:ind w:left="504"/>
                  </w:pPr>
                  <w:r>
                    <w:rPr/>
                    <w:t>•  выходной контур находится в режиме без нагрузки (холостого хода):</w:t>
                  </w:r>
                </w:p>
                <w:p>
                  <w:pPr>
                    <w:pStyle w:val="BodyText"/>
                    <w:spacing w:before="22"/>
                    <w:ind w:left="504"/>
                  </w:pPr>
                  <w:r>
                    <w:rPr/>
                    <w:t>•  помехоподавляющие конденсаторы не должны быть отсоединены.</w:t>
                  </w:r>
                </w:p>
                <w:p>
                  <w:pPr>
                    <w:tabs>
                      <w:tab w:pos="2357" w:val="left" w:leader="none"/>
                      <w:tab w:pos="2771" w:val="left" w:leader="none"/>
                      <w:tab w:pos="3599" w:val="left" w:leader="none"/>
                      <w:tab w:pos="5228" w:val="left" w:leader="none"/>
                      <w:tab w:pos="5642" w:val="left" w:leader="none"/>
                      <w:tab w:pos="6515" w:val="left" w:leader="none"/>
                      <w:tab w:pos="6883" w:val="left" w:leader="none"/>
                      <w:tab w:pos="8224" w:val="left" w:leader="none"/>
                      <w:tab w:pos="8746" w:val="left" w:leader="none"/>
                    </w:tabs>
                    <w:spacing w:line="264" w:lineRule="auto" w:before="121"/>
                    <w:ind w:left="0" w:right="665" w:firstLine="504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ч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  <w:tab/>
                    <w:t>—</w:t>
                    <w:tab/>
                  </w:r>
                  <w:r>
                    <w:rPr>
                      <w:spacing w:val="1"/>
                      <w:sz w:val="17"/>
                    </w:rPr>
                    <w:t>Контур,</w:t>
                    <w:tab/>
                  </w:r>
                  <w:r>
                    <w:rPr>
                      <w:spacing w:val="3"/>
                      <w:sz w:val="17"/>
                    </w:rPr>
                    <w:t>представленный</w:t>
                    <w:tab/>
                  </w:r>
                  <w:r>
                    <w:rPr>
                      <w:sz w:val="17"/>
                    </w:rPr>
                    <w:t>на</w:t>
                    <w:tab/>
                  </w:r>
                  <w:r>
                    <w:rPr>
                      <w:spacing w:val="1"/>
                      <w:sz w:val="17"/>
                    </w:rPr>
                    <w:t>рисунке</w:t>
                    <w:tab/>
                  </w:r>
                  <w:r>
                    <w:rPr>
                      <w:spacing w:val="5"/>
                      <w:sz w:val="17"/>
                    </w:rPr>
                    <w:t>2.</w:t>
                    <w:tab/>
                  </w:r>
                  <w:r>
                    <w:rPr>
                      <w:spacing w:val="2"/>
                      <w:sz w:val="17"/>
                    </w:rPr>
                    <w:t>используется</w:t>
                    <w:tab/>
                  </w:r>
                  <w:r>
                    <w:rPr>
                      <w:spacing w:val="1"/>
                      <w:sz w:val="17"/>
                    </w:rPr>
                    <w:t>для</w:t>
                    <w:tab/>
                    <w:t>получения </w:t>
                  </w:r>
                  <w:r>
                    <w:rPr>
                      <w:spacing w:val="3"/>
                      <w:sz w:val="17"/>
                    </w:rPr>
                    <w:t>воспроизводимых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результатов.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0" w:right="655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60040" coordorigin="0,0" coordsize="11898,16848">
            <v:shape style="position:absolute;left:0;top:0;width:11898;height:16848" type="#_x0000_t75" stroked="false">
              <v:imagedata r:id="rId16" o:title=""/>
            </v:shape>
            <v:shape style="position:absolute;left:1953;top:2349;width:3231;height:2151" type="#_x0000_t75" stroked="false">
              <v:imagedata r:id="rId17" o:title=""/>
            </v:shape>
            <v:shape style="position:absolute;left:5814;top:2799;width:3060;height:909" type="#_x0000_t75" stroked="false">
              <v:imagedata r:id="rId18" o:title=""/>
            </v:shape>
            <v:shape style="position:absolute;left:2673;top:5058;width:6219;height:414" type="#_x0000_t75" stroked="false">
              <v:imagedata r:id="rId19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2.395386pt;width:481.45pt;height:714.4pt;mso-position-horizontal-relative:page;mso-position-vertical-relative:page;z-index:-60016" type="#_x0000_t202" filled="false" stroked="false">
            <v:textbox inset="0,0,0,0">
              <w:txbxContent>
                <w:p>
                  <w:pPr>
                    <w:spacing w:before="0"/>
                    <w:ind w:left="17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tabs>
                      <w:tab w:pos="3527" w:val="left" w:leader="none"/>
                    </w:tabs>
                    <w:spacing w:line="188" w:lineRule="exact" w:before="0"/>
                    <w:ind w:left="0" w:right="22" w:firstLine="0"/>
                    <w:jc w:val="center"/>
                    <w:rPr>
                      <w:sz w:val="17"/>
                    </w:rPr>
                  </w:pPr>
                  <w:r>
                    <w:rPr>
                      <w:i/>
                      <w:spacing w:val="-3"/>
                      <w:sz w:val="17"/>
                    </w:rPr>
                    <w:t>А. </w:t>
                  </w:r>
                  <w:r>
                    <w:rPr>
                      <w:sz w:val="17"/>
                    </w:rPr>
                    <w:t>в  — </w:t>
                  </w:r>
                  <w:r>
                    <w:rPr>
                      <w:spacing w:val="-6"/>
                      <w:sz w:val="17"/>
                    </w:rPr>
                    <w:t>контрольные </w:t>
                  </w:r>
                  <w:r>
                    <w:rPr>
                      <w:spacing w:val="2"/>
                      <w:sz w:val="17"/>
                    </w:rPr>
                    <w:t>мнимы; </w:t>
                  </w:r>
                  <w:r>
                    <w:rPr>
                      <w:i/>
                      <w:spacing w:val="-13"/>
                      <w:sz w:val="17"/>
                    </w:rPr>
                    <w:t>R-,    </w:t>
                  </w:r>
                  <w:r>
                    <w:rPr>
                      <w:sz w:val="17"/>
                    </w:rPr>
                    <w:t>!500</w:t>
                  </w:r>
                  <w:r>
                    <w:rPr>
                      <w:spacing w:val="3"/>
                      <w:sz w:val="17"/>
                    </w:rPr>
                    <w:t> </w:t>
                  </w:r>
                  <w:r>
                    <w:rPr>
                      <w:spacing w:val="-6"/>
                      <w:sz w:val="17"/>
                    </w:rPr>
                    <w:t>Ом:</w:t>
                    <w:tab/>
                  </w:r>
                  <w:r>
                    <w:rPr>
                      <w:sz w:val="17"/>
                    </w:rPr>
                    <w:t>— </w:t>
                  </w:r>
                  <w:r>
                    <w:rPr>
                      <w:spacing w:val="-6"/>
                      <w:sz w:val="17"/>
                    </w:rPr>
                    <w:t>500 </w:t>
                  </w:r>
                  <w:r>
                    <w:rPr>
                      <w:spacing w:val="-4"/>
                      <w:sz w:val="17"/>
                    </w:rPr>
                    <w:t>Ом: </w:t>
                  </w:r>
                  <w:r>
                    <w:rPr>
                      <w:sz w:val="17"/>
                    </w:rPr>
                    <w:t>С </w:t>
                  </w:r>
                  <w:r>
                    <w:rPr>
                      <w:spacing w:val="5"/>
                      <w:sz w:val="17"/>
                    </w:rPr>
                    <w:t>{- </w:t>
                  </w:r>
                  <w:r>
                    <w:rPr>
                      <w:spacing w:val="-5"/>
                      <w:sz w:val="17"/>
                    </w:rPr>
                    <w:t>0.22</w:t>
                  </w:r>
                  <w:r>
                    <w:rPr>
                      <w:spacing w:val="-19"/>
                      <w:sz w:val="17"/>
                    </w:rPr>
                    <w:t> </w:t>
                  </w:r>
                  <w:r>
                    <w:rPr>
                      <w:spacing w:val="-12"/>
                      <w:sz w:val="17"/>
                    </w:rPr>
                    <w:t>мкФ;</w:t>
                  </w:r>
                </w:p>
                <w:p>
                  <w:pPr>
                    <w:spacing w:line="242" w:lineRule="auto" w:before="0"/>
                    <w:ind w:left="579" w:right="560" w:firstLine="0"/>
                    <w:jc w:val="center"/>
                    <w:rPr>
                      <w:i/>
                      <w:sz w:val="17"/>
                    </w:rPr>
                  </w:pPr>
                  <w:r>
                    <w:rPr>
                      <w:spacing w:val="-4"/>
                      <w:sz w:val="17"/>
                    </w:rPr>
                    <w:t>U, </w:t>
                  </w:r>
                  <w:r>
                    <w:rPr>
                      <w:sz w:val="17"/>
                    </w:rPr>
                    <w:t>_ </w:t>
                  </w:r>
                  <w:r>
                    <w:rPr>
                      <w:spacing w:val="-7"/>
                      <w:sz w:val="17"/>
                    </w:rPr>
                    <w:t>номинальное </w:t>
                  </w:r>
                  <w:r>
                    <w:rPr>
                      <w:spacing w:val="-6"/>
                      <w:sz w:val="17"/>
                    </w:rPr>
                    <w:t>напряжение </w:t>
                  </w:r>
                  <w:r>
                    <w:rPr>
                      <w:spacing w:val="-5"/>
                      <w:sz w:val="17"/>
                    </w:rPr>
                    <w:t>питания: </w:t>
                  </w:r>
                  <w:r>
                    <w:rPr>
                      <w:sz w:val="17"/>
                    </w:rPr>
                    <w:t>R, — </w:t>
                  </w:r>
                  <w:r>
                    <w:rPr>
                      <w:spacing w:val="-7"/>
                      <w:sz w:val="17"/>
                    </w:rPr>
                    <w:t>10 </w:t>
                  </w:r>
                  <w:r>
                    <w:rPr>
                      <w:spacing w:val="-4"/>
                      <w:sz w:val="17"/>
                    </w:rPr>
                    <w:t>000 Ом: </w:t>
                  </w:r>
                  <w:r>
                    <w:rPr>
                      <w:sz w:val="17"/>
                    </w:rPr>
                    <w:t>U, </w:t>
                  </w:r>
                  <w:r>
                    <w:rPr>
                      <w:i/>
                      <w:sz w:val="17"/>
                    </w:rPr>
                    <w:t>— </w:t>
                  </w:r>
                  <w:r>
                    <w:rPr>
                      <w:spacing w:val="-6"/>
                      <w:sz w:val="17"/>
                    </w:rPr>
                    <w:t>стандартное </w:t>
                  </w:r>
                  <w:r>
                    <w:rPr>
                      <w:spacing w:val="-7"/>
                      <w:sz w:val="17"/>
                    </w:rPr>
                    <w:t>напряжение </w:t>
                  </w:r>
                  <w:r>
                    <w:rPr>
                      <w:sz w:val="17"/>
                    </w:rPr>
                    <w:t>натруми: С, _0.022 </w:t>
                  </w:r>
                  <w:r>
                    <w:rPr>
                      <w:spacing w:val="-6"/>
                      <w:sz w:val="17"/>
                    </w:rPr>
                    <w:t>мкФ </w:t>
                  </w:r>
                  <w:r>
                    <w:rPr>
                      <w:spacing w:val="-5"/>
                      <w:sz w:val="17"/>
                    </w:rPr>
                    <w:t>Ток утечки </w:t>
                  </w:r>
                  <w:r>
                    <w:rPr>
                      <w:spacing w:val="-8"/>
                      <w:sz w:val="17"/>
                    </w:rPr>
                    <w:t>(■«. </w:t>
                  </w:r>
                  <w:r>
                    <w:rPr>
                      <w:i/>
                      <w:sz w:val="17"/>
                    </w:rPr>
                    <w:t>Ut/Pt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33" w:right="22"/>
                    <w:jc w:val="center"/>
                  </w:pPr>
                  <w:r>
                    <w:rPr/>
                    <w:t>Рисунок 2 — Электрический контур для измерения первичного тока утечки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9" w:lineRule="auto"/>
                    <w:ind w:left="8" w:firstLine="513"/>
                    <w:jc w:val="both"/>
                  </w:pPr>
                  <w:r>
                    <w:rPr/>
                    <w:t>Измерение первичного тока утечки может выполняться непосредственно, либо в форме измерения разности токов (см. рисунок 3). Вместо амперметра, показанного на рисунке 3. применяется измерительный контур, представленный на рисунке 2. Допуск в отношении значений параметров компонентов в измерительном контуре не должен превышать ± 5 %.</w:t>
                  </w:r>
                </w:p>
                <w:p>
                  <w:pPr>
                    <w:pStyle w:val="BodyText"/>
                    <w:spacing w:line="244" w:lineRule="auto"/>
                    <w:ind w:right="6" w:firstLine="513"/>
                    <w:jc w:val="both"/>
                  </w:pPr>
                  <w:r>
                    <w:rPr/>
                    <w:t>Оборудование с соединением неразъемного типа, снабженным усиленным проводом заземления, испытывается в соответствии со спецификацией изготовителя.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line="280" w:lineRule="auto"/>
                    <w:ind w:left="8" w:right="1" w:firstLine="513"/>
                    <w:jc w:val="both"/>
                  </w:pPr>
                  <w:r>
                    <w:rPr/>
                    <w:t>ВНИМАНИЕ! Данное испытание должно проводиться квалифицированным специалистом. Для проведения испытания провод заземления отключают.</w:t>
                  </w:r>
                </w:p>
                <w:p>
                  <w:pPr>
                    <w:spacing w:before="53"/>
                    <w:ind w:left="8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59992" coordorigin="0,0" coordsize="11898,16848">
            <v:shape style="position:absolute;left:0;top:0;width:11898;height:16848" type="#_x0000_t75" stroked="false">
              <v:imagedata r:id="rId20" o:title=""/>
            </v:shape>
            <v:shape style="position:absolute;left:2880;top:2133;width:6777;height:2925" type="#_x0000_t75" stroked="false">
              <v:imagedata r:id="rId21" o:title=""/>
            </v:shape>
            <v:shape style="position:absolute;left:1521;top:8757;width:9765;height:5913" type="#_x0000_t75" stroked="false">
              <v:imagedata r:id="rId22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740002pt;margin-top:72.395386pt;width:481.4pt;height:714.4pt;mso-position-horizontal-relative:page;mso-position-vertical-relative:page;z-index:-59968" type="#_x0000_t202" filled="false" stroked="false">
            <v:textbox inset="0,0,0,0">
              <w:txbxContent>
                <w:p>
                  <w:pPr>
                    <w:spacing w:before="0"/>
                    <w:ind w:left="0" w:right="11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04"/>
                    <w:rPr>
                      <w:i/>
                    </w:rPr>
                  </w:pPr>
                  <w:r>
                    <w:rPr/>
                    <w:t>5.6   Напряжение без нагрузки  (холостого  хода) </w:t>
                  </w:r>
                  <w:r>
                    <w:rPr>
                      <w:i/>
                    </w:rPr>
                    <w:t>(UJ</w:t>
                  </w:r>
                </w:p>
                <w:p>
                  <w:pPr>
                    <w:pStyle w:val="BodyText"/>
                    <w:spacing w:line="254" w:lineRule="auto" w:before="130"/>
                    <w:ind w:right="1" w:firstLine="504"/>
                    <w:jc w:val="both"/>
                  </w:pPr>
                  <w:r>
                    <w:rPr/>
                    <w:t>Пиковые значения максимального напряжения без нагрузки (холостого хода) при </w:t>
                  </w:r>
                  <w:r>
                    <w:rPr>
                      <w:spacing w:val="-3"/>
                    </w:rPr>
                    <w:t>всех </w:t>
                  </w:r>
                  <w:r>
                    <w:rPr/>
                    <w:t>возможных вариантах настройки источника питания не должны превышать значений, представленных в таблице 13 МЭК </w:t>
                  </w:r>
                  <w:r>
                    <w:rPr>
                      <w:spacing w:val="-4"/>
                    </w:rPr>
                    <w:t>60974*1. </w:t>
                  </w:r>
                  <w:r>
                    <w:rPr>
                      <w:spacing w:val="-3"/>
                    </w:rPr>
                    <w:t>когда </w:t>
                  </w:r>
                  <w:r>
                    <w:rPr/>
                    <w:t>на источник подается номинальное напряжение питания и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частота.</w:t>
                  </w:r>
                </w:p>
                <w:p>
                  <w:pPr>
                    <w:pStyle w:val="BodyText"/>
                    <w:spacing w:line="254" w:lineRule="auto"/>
                    <w:ind w:firstLine="504"/>
                    <w:jc w:val="both"/>
                  </w:pPr>
                  <w:r>
                    <w:rPr/>
                    <w:t>Перед испытанием устройства зажигания и стабилизации дуги, в случае необходимости, могут быть удалены или шунтированы согласно инструкциям изготовителя (см. также руководство по эксплуатации или инструкции производителя относительно испытаний).</w:t>
                  </w:r>
                </w:p>
                <w:p>
                  <w:pPr>
                    <w:pStyle w:val="BodyText"/>
                    <w:spacing w:line="249" w:lineRule="auto"/>
                    <w:ind w:right="1" w:firstLine="504"/>
                    <w:jc w:val="both"/>
                  </w:pPr>
                  <w:r>
                    <w:rPr/>
                    <w:t>Напряжение без нагрузки измеряется между выходными зажимами сварочного </w:t>
                  </w:r>
                  <w:r>
                    <w:rPr>
                      <w:spacing w:val="-3"/>
                    </w:rPr>
                    <w:t>аппарата. </w:t>
                  </w:r>
                  <w:r>
                    <w:rPr>
                      <w:spacing w:val="-5"/>
                    </w:rPr>
                    <w:t>Если  </w:t>
                  </w:r>
                  <w:r>
                    <w:rPr/>
                    <w:t>из соображений безопасности или управления это невозможно, напряжение без нагрузки </w:t>
                  </w:r>
                  <w:r>
                    <w:rPr>
                      <w:spacing w:val="-3"/>
                    </w:rPr>
                    <w:t>измеряется </w:t>
                  </w:r>
                  <w:r>
                    <w:rPr/>
                    <w:t>между горелкой и соединением обратного сварочного кабеля. Данное испытание не требуется для источников питания плазменной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-3"/>
                    </w:rPr>
                    <w:t>резки.</w:t>
                  </w:r>
                </w:p>
                <w:p>
                  <w:pPr>
                    <w:pStyle w:val="BodyText"/>
                    <w:spacing w:line="264" w:lineRule="auto"/>
                    <w:ind w:right="3" w:firstLine="504"/>
                    <w:jc w:val="both"/>
                    <w:rPr>
                      <w:i/>
                    </w:rPr>
                  </w:pPr>
                  <w:r>
                    <w:rPr/>
                    <w:t>Если номинальное пониженное напряжение без нагрузки </w:t>
                  </w:r>
                  <w:r>
                    <w:rPr>
                      <w:i/>
                    </w:rPr>
                    <w:t>(U</w:t>
                  </w:r>
                  <w:r>
                    <w:rPr>
                      <w:i/>
                      <w:sz w:val="16"/>
                    </w:rPr>
                    <w:t>r </w:t>
                  </w:r>
                  <w:r>
                    <w:rPr>
                      <w:i/>
                    </w:rPr>
                    <w:t>) </w:t>
                  </w:r>
                  <w:r>
                    <w:rPr/>
                    <w:t>или номинальное коммутируемое напряжение без нагрузки </w:t>
                  </w:r>
                  <w:r>
                    <w:rPr>
                      <w:i/>
                    </w:rPr>
                    <w:t>(Us) </w:t>
                  </w:r>
                  <w:r>
                    <w:rPr/>
                    <w:t>указаны на паспортной табличке, то вместо </w:t>
                  </w:r>
                  <w:r>
                    <w:rPr>
                      <w:i/>
                    </w:rPr>
                    <w:t>U0 </w:t>
                  </w:r>
                  <w:r>
                    <w:rPr/>
                    <w:t>измеряется </w:t>
                  </w:r>
                  <w:r>
                    <w:rPr>
                      <w:i/>
                    </w:rPr>
                    <w:t>UR</w:t>
                  </w:r>
                  <w:r>
                    <w:rPr/>
                    <w:t>или </w:t>
                  </w:r>
                  <w:r>
                    <w:rPr>
                      <w:i/>
                    </w:rPr>
                    <w:t>Us.</w:t>
                  </w:r>
                </w:p>
                <w:p>
                  <w:pPr>
                    <w:pStyle w:val="BodyText"/>
                    <w:spacing w:line="212" w:lineRule="exact" w:before="4"/>
                    <w:ind w:left="504"/>
                  </w:pPr>
                  <w:r>
                    <w:rPr/>
                    <w:t>Соответствие требованиям проверяется посредством измерений</w:t>
                  </w:r>
                </w:p>
                <w:p>
                  <w:pPr>
                    <w:pStyle w:val="BodyText"/>
                    <w:spacing w:before="3"/>
                    <w:ind w:left="504"/>
                  </w:pPr>
                  <w:r>
                    <w:rPr/>
                    <w:t>a)  среднеквадратичесхих значений.</w:t>
                  </w:r>
                </w:p>
                <w:p>
                  <w:pPr>
                    <w:pStyle w:val="BodyText"/>
                    <w:spacing w:line="244" w:lineRule="auto" w:before="21"/>
                    <w:ind w:right="3" w:firstLine="486"/>
                    <w:jc w:val="both"/>
                  </w:pPr>
                  <w:r>
                    <w:rPr/>
                    <w:t>Для измерения среднеквадратичного значения применяется откалиброванный прибор с сопротивлением внешнего сварочного контура 5 кОм;</w:t>
                  </w:r>
                </w:p>
                <w:p>
                  <w:pPr>
                    <w:pStyle w:val="BodyText"/>
                    <w:spacing w:line="230" w:lineRule="exact"/>
                    <w:ind w:left="504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 пиковых значений.</w:t>
                  </w:r>
                </w:p>
                <w:p>
                  <w:pPr>
                    <w:pStyle w:val="BodyText"/>
                    <w:spacing w:line="244" w:lineRule="auto" w:before="22"/>
                    <w:ind w:right="1" w:firstLine="495"/>
                    <w:jc w:val="both"/>
                  </w:pPr>
                  <w:r>
                    <w:rPr/>
                    <w:t>Для измерения пиковых значений импульсов, не представляющих опасности, используется электрический контур, подобный изображенному на рисунке 4.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2781" w:right="2764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( — диод 1N4007 или ею аналог</w:t>
                  </w: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2781" w:right="2792"/>
                    <w:jc w:val="center"/>
                  </w:pPr>
                  <w:r>
                    <w:rPr/>
                    <w:t>Рисунок 4 — Измерение пиковых значений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line="254" w:lineRule="auto"/>
                    <w:ind w:right="2" w:firstLine="495"/>
                    <w:jc w:val="both"/>
                  </w:pPr>
                  <w:r>
                    <w:rPr/>
                    <w:t>Для отображения средних значений необходимо использовать вольтметр. Выбранный диапазон измерений должен располагаться как можно ближе к фактическому значению напряжения без нагрузки. Внутреннее сопротивление вольтметра должно составлять не менее 1 МОм.</w:t>
                  </w:r>
                </w:p>
                <w:p>
                  <w:pPr>
                    <w:pStyle w:val="BodyText"/>
                    <w:spacing w:line="249" w:lineRule="auto"/>
                    <w:ind w:right="1" w:firstLine="495"/>
                    <w:jc w:val="both"/>
                  </w:pPr>
                  <w:r>
                    <w:rPr/>
                    <w:t>Допуск в отношении значений параметров компонентов в измерительном контуре не должен превышать ♦ 5 %. Минимальная мощность резистора 0,2 кОм составляет 65 Вт. Реостат должен выдерживать ток величиной 0.6 А. Минимальное допустимое напряжение конденсатора должно составлять 200 В.</w:t>
                  </w:r>
                </w:p>
                <w:p>
                  <w:pPr>
                    <w:pStyle w:val="BodyText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  Функциональное испытание</w:t>
                  </w:r>
                </w:p>
                <w:p>
                  <w:pPr>
                    <w:pStyle w:val="BodyText"/>
                    <w:spacing w:before="6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04"/>
                  </w:pPr>
                  <w:r>
                    <w:rPr/>
                    <w:t>6.1 Ф ункционирование</w:t>
                  </w:r>
                </w:p>
                <w:p>
                  <w:pPr>
                    <w:pStyle w:val="BodyText"/>
                    <w:spacing w:line="244" w:lineRule="auto" w:before="130"/>
                    <w:ind w:right="4" w:firstLine="504"/>
                    <w:jc w:val="both"/>
                  </w:pPr>
                  <w:r>
                    <w:rPr/>
                    <w:t>Каждая связанная с обеспечением безопасности функция, признанная таковой специалистами по испытаниям, должна проходить проверку на правильность работы.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94"/>
                    <w:ind w:left="0" w:right="1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59944" coordorigin="0,0" coordsize="11898,16848">
            <v:shape style="position:absolute;left:0;top:0;width:11898;height:16848" type="#_x0000_t75" stroked="false">
              <v:imagedata r:id="rId23" o:title=""/>
            </v:shape>
            <v:shape style="position:absolute;left:2547;top:7101;width:6669;height:3087" type="#_x0000_t75" stroked="false">
              <v:imagedata r:id="rId24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2.395386pt;width:481.75pt;height:714.4pt;mso-position-horizontal-relative:page;mso-position-vertical-relative:page;z-index:-59920" type="#_x0000_t202" filled="false" stroked="false">
            <v:textbox inset="0,0,0,0">
              <w:txbxContent>
                <w:p>
                  <w:pPr>
                    <w:spacing w:before="0"/>
                    <w:ind w:left="17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/>
                    <w:ind w:firstLine="513"/>
                  </w:pPr>
                  <w:r>
                    <w:rPr/>
                    <w:t>Соответствие требованиям проверяется путем запуска устройства и проверки источника сварочного тока на предмет правильной работы.</w:t>
                  </w:r>
                </w:p>
                <w:p>
                  <w:pPr>
                    <w:pStyle w:val="BodyText"/>
                    <w:spacing w:before="125"/>
                    <w:ind w:left="513"/>
                  </w:pPr>
                  <w:r>
                    <w:rPr/>
                    <w:t>6.2  Выключатель цепи питания</w:t>
                  </w:r>
                </w:p>
                <w:p>
                  <w:pPr>
                    <w:pStyle w:val="BodyText"/>
                    <w:tabs>
                      <w:tab w:pos="2069" w:val="left" w:leader="none"/>
                      <w:tab w:pos="3527" w:val="left" w:leader="none"/>
                      <w:tab w:pos="4175" w:val="left" w:leader="none"/>
                      <w:tab w:pos="5129" w:val="left" w:leader="none"/>
                      <w:tab w:pos="6371" w:val="left" w:leader="none"/>
                      <w:tab w:pos="8063" w:val="left" w:leader="none"/>
                      <w:tab w:pos="9305" w:val="left" w:leader="none"/>
                    </w:tabs>
                    <w:spacing w:line="264" w:lineRule="auto" w:before="129"/>
                    <w:ind w:left="9" w:right="3" w:firstLine="513"/>
                  </w:pPr>
                  <w:r>
                    <w:rPr/>
                    <w:t>При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наличии</w:t>
                    <w:tab/>
                    <w:t>выключателя</w:t>
                    <w:tab/>
                  </w:r>
                  <w:r>
                    <w:rPr>
                      <w:spacing w:val="-4"/>
                    </w:rPr>
                    <w:t>цепи</w:t>
                    <w:tab/>
                  </w:r>
                  <w:r>
                    <w:rPr>
                      <w:spacing w:val="-3"/>
                    </w:rPr>
                    <w:t>питания</w:t>
                    <w:tab/>
                  </w:r>
                  <w:r>
                    <w:rPr/>
                    <w:t>(например,</w:t>
                    <w:tab/>
                    <w:t>переключателя,</w:t>
                    <w:tab/>
                    <w:t>контактора</w:t>
                    <w:tab/>
                  </w:r>
                  <w:r>
                    <w:rPr>
                      <w:spacing w:val="-6"/>
                    </w:rPr>
                    <w:t>или </w:t>
                  </w:r>
                  <w:r>
                    <w:rPr/>
                    <w:t>прерывателя цепи) указанное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устройство:</w:t>
                  </w:r>
                </w:p>
                <w:p>
                  <w:pPr>
                    <w:pStyle w:val="BodyText"/>
                    <w:spacing w:line="212" w:lineRule="exact"/>
                    <w:ind w:left="513"/>
                  </w:pPr>
                  <w:r>
                    <w:rPr/>
                    <w:t>a )  размыкает или замыкает все неэаземпенные провода сети: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  четко указывает, разомкнут или замкнут тот или иной контур.</w:t>
                  </w:r>
                </w:p>
                <w:p>
                  <w:pPr>
                    <w:pStyle w:val="BodyText"/>
                    <w:spacing w:before="21"/>
                    <w:ind w:left="513"/>
                  </w:pPr>
                  <w:r>
                    <w:rPr/>
                    <w:t>Соответствие требованиям проверяется путем внешнего осмотра и измерений.</w:t>
                  </w:r>
                </w:p>
                <w:p>
                  <w:pPr>
                    <w:pStyle w:val="BodyText"/>
                    <w:spacing w:before="129"/>
                    <w:ind w:left="513"/>
                  </w:pPr>
                  <w:r>
                    <w:rPr/>
                    <w:t>6.3 Устройство  понижения напряжения</w:t>
                  </w:r>
                </w:p>
                <w:p>
                  <w:pPr>
                    <w:pStyle w:val="BodyText"/>
                    <w:tabs>
                      <w:tab w:pos="1250" w:val="left" w:leader="none"/>
                      <w:tab w:pos="2951" w:val="left" w:leader="none"/>
                      <w:tab w:pos="4247" w:val="left" w:leader="none"/>
                      <w:tab w:pos="5543" w:val="left" w:leader="none"/>
                      <w:tab w:pos="6983" w:val="left" w:leader="none"/>
                      <w:tab w:pos="7586" w:val="left" w:leader="none"/>
                      <w:tab w:pos="8567" w:val="left" w:leader="none"/>
                    </w:tabs>
                    <w:spacing w:line="244" w:lineRule="auto" w:before="129"/>
                    <w:ind w:right="1" w:firstLine="521"/>
                  </w:pPr>
                  <w:r>
                    <w:rPr>
                      <w:spacing w:val="-3"/>
                    </w:rPr>
                    <w:t>Если</w:t>
                    <w:tab/>
                  </w:r>
                  <w:r>
                    <w:rPr/>
                    <w:t>предусмотрено</w:t>
                    <w:tab/>
                    <w:t>устройство</w:t>
                    <w:tab/>
                    <w:t>понижения</w:t>
                    <w:tab/>
                    <w:t>напряжения,</w:t>
                    <w:tab/>
                    <w:t>оно</w:t>
                    <w:tab/>
                    <w:t>должно</w:t>
                    <w:tab/>
                  </w:r>
                  <w:r>
                    <w:rPr>
                      <w:spacing w:val="-1"/>
                    </w:rPr>
                    <w:t>показывать </w:t>
                  </w:r>
                  <w:r>
                    <w:rPr/>
                    <w:t>удовлетворительную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-3"/>
                    </w:rPr>
                    <w:t>работу.</w:t>
                  </w:r>
                </w:p>
                <w:p>
                  <w:pPr>
                    <w:pStyle w:val="BodyText"/>
                    <w:spacing w:line="264" w:lineRule="auto"/>
                    <w:ind w:left="9" w:firstLine="504"/>
                  </w:pPr>
                  <w:r>
                    <w:rPr/>
                    <w:t>Соответствие требованиям проверяется путем внешнего осмотра индикатора в режиме под нагрузкой и без нагрузки (холостого хода).</w:t>
                  </w:r>
                </w:p>
                <w:p>
                  <w:pPr>
                    <w:pStyle w:val="BodyText"/>
                    <w:spacing w:before="108"/>
                    <w:ind w:left="513"/>
                  </w:pPr>
                  <w:r>
                    <w:rPr/>
                    <w:t>6.4 Магнитный газовы й клапан</w:t>
                  </w:r>
                </w:p>
                <w:p>
                  <w:pPr>
                    <w:pStyle w:val="BodyText"/>
                    <w:spacing w:line="244" w:lineRule="auto" w:before="129"/>
                    <w:ind w:left="9" w:firstLine="513"/>
                  </w:pPr>
                  <w:r>
                    <w:rPr/>
                    <w:t>Каждый магнитный газовый клапан (например, для процессов TIG. MIG/MAG. плазменной резки) проверяется на правильность работы.</w:t>
                  </w:r>
                </w:p>
                <w:p>
                  <w:pPr>
                    <w:pStyle w:val="BodyText"/>
                    <w:spacing w:line="264" w:lineRule="auto"/>
                    <w:ind w:firstLine="513"/>
                  </w:pPr>
                  <w:r>
                    <w:rPr/>
                    <w:t>Соответствие требованиям проверяется посредством внешнего осмотра и выполнением следующих операций или путем испытаний, указанных изготовителем.</w:t>
                  </w:r>
                </w:p>
                <w:p>
                  <w:pPr>
                    <w:pStyle w:val="BodyText"/>
                    <w:spacing w:line="212" w:lineRule="exact" w:before="1"/>
                    <w:ind w:left="513"/>
                  </w:pPr>
                  <w:r>
                    <w:rPr/>
                    <w:t>a)  Функционирование.</w:t>
                  </w:r>
                </w:p>
                <w:p>
                  <w:pPr>
                    <w:pStyle w:val="BodyText"/>
                    <w:spacing w:line="264" w:lineRule="auto" w:before="4"/>
                    <w:ind w:left="9" w:firstLine="513"/>
                  </w:pPr>
                  <w:r>
                    <w:rPr/>
                    <w:t>Работая триггером горелки, проверить по газовому потоку, функционирует ли  магнитный газовый клапан.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 Утечка.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Поднять давление в системе и убедиться в отсутствии утечки, например, по падению давления.</w:t>
                  </w:r>
                </w:p>
                <w:p>
                  <w:pPr>
                    <w:spacing w:line="264" w:lineRule="auto" w:before="140"/>
                    <w:ind w:left="9" w:right="0" w:firstLine="512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е — Следует обратить внимание на тот ф акт, что гибкие газовые трубки и их соединения также  могут давать течь.</w:t>
                  </w:r>
                </w:p>
                <w:p>
                  <w:pPr>
                    <w:pStyle w:val="BodyText"/>
                    <w:spacing w:before="99"/>
                    <w:ind w:left="513"/>
                  </w:pPr>
                  <w:r>
                    <w:rPr/>
                    <w:t>6.5 Сигнальные и  контрольные лампы</w:t>
                  </w:r>
                </w:p>
                <w:p>
                  <w:pPr>
                    <w:pStyle w:val="BodyText"/>
                    <w:spacing w:line="264" w:lineRule="auto" w:before="129"/>
                    <w:ind w:left="513" w:firstLine="9"/>
                  </w:pPr>
                  <w:r>
                    <w:rPr/>
                    <w:t>Каждая имеющаяся сигнальная или контрольная лампа проверяется на правильность работы. Соответствие требованиям проверяется путем внешнего осмотра.</w:t>
                  </w:r>
                </w:p>
                <w:p>
                  <w:pPr>
                    <w:spacing w:before="177"/>
                    <w:ind w:left="51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  Документация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7.1  Отчет об испытании</w:t>
                  </w:r>
                </w:p>
                <w:p>
                  <w:pPr>
                    <w:pStyle w:val="BodyText"/>
                    <w:spacing w:before="129"/>
                    <w:ind w:left="513"/>
                  </w:pPr>
                  <w:r>
                    <w:rPr/>
                    <w:t>Отчет об испытании должен содержать следующие сведения:</w:t>
                  </w:r>
                </w:p>
                <w:p>
                  <w:pPr>
                    <w:pStyle w:val="BodyText"/>
                    <w:spacing w:before="3"/>
                    <w:ind w:left="513"/>
                  </w:pPr>
                  <w:r>
                    <w:rPr/>
                    <w:t>a)   обозначение испытываемого оборудования для дуговой сварки;</w:t>
                  </w:r>
                </w:p>
                <w:p>
                  <w:pPr>
                    <w:pStyle w:val="BodyText"/>
                    <w:spacing w:before="21"/>
                    <w:ind w:left="522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  дата испытания;</w:t>
                  </w:r>
                </w:p>
                <w:p>
                  <w:pPr>
                    <w:pStyle w:val="BodyText"/>
                    <w:spacing w:before="3"/>
                    <w:ind w:left="503"/>
                  </w:pPr>
                  <w:r>
                    <w:rPr/>
                    <w:t>c) напряжение питания:</w:t>
                  </w:r>
                </w:p>
                <w:p>
                  <w:pPr>
                    <w:pStyle w:val="BodyText"/>
                    <w:spacing w:before="3"/>
                    <w:ind w:left="503"/>
                  </w:pPr>
                  <w:r>
                    <w:rPr/>
                    <w:t>d )   результаты испытания;</w:t>
                  </w:r>
                </w:p>
                <w:p>
                  <w:pPr>
                    <w:pStyle w:val="BodyText"/>
                    <w:spacing w:before="21"/>
                    <w:ind w:left="503"/>
                  </w:pPr>
                  <w:r>
                    <w:rPr/>
                    <w:t>e )  подпись. Ф.И.О. должность и организация специалиста, проводившего испытание;</w:t>
                  </w:r>
                </w:p>
                <w:p>
                  <w:pPr>
                    <w:pStyle w:val="BodyText"/>
                    <w:spacing w:before="3"/>
                    <w:ind w:left="503"/>
                  </w:pPr>
                  <w:r>
                    <w:rPr/>
                    <w:t>f) идентификация испытательного оборудования.</w:t>
                  </w:r>
                </w:p>
                <w:p>
                  <w:pPr>
                    <w:pStyle w:val="BodyText"/>
                    <w:spacing w:line="264" w:lineRule="auto" w:before="3"/>
                    <w:ind w:right="3" w:firstLine="513"/>
                  </w:pPr>
                  <w:r>
                    <w:rPr/>
                    <w:t>Отчет об испытаниях </w:t>
                  </w:r>
                  <w:r>
                    <w:rPr>
                      <w:spacing w:val="-3"/>
                    </w:rPr>
                    <w:t>после </w:t>
                  </w:r>
                  <w:r>
                    <w:rPr/>
                    <w:t>ремонта должен содержать все проверки, указанные в таблице </w:t>
                  </w:r>
                  <w:r>
                    <w:rPr>
                      <w:spacing w:val="-7"/>
                    </w:rPr>
                    <w:t>1. </w:t>
                  </w:r>
                  <w:r>
                    <w:rPr/>
                    <w:t>при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этом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должно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быть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отмечено,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если какое-либо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отдельное</w:t>
                  </w:r>
                  <w:r>
                    <w:rPr>
                      <w:spacing w:val="0"/>
                    </w:rPr>
                    <w:t> </w:t>
                  </w:r>
                  <w:r>
                    <w:rPr/>
                    <w:t>испытание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не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проводилось.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Пример отчета представлен в приложении В.</w:t>
                  </w:r>
                </w:p>
                <w:p>
                  <w:pPr>
                    <w:pStyle w:val="BodyText"/>
                    <w:spacing w:before="130"/>
                    <w:ind w:left="513"/>
                  </w:pPr>
                  <w:r>
                    <w:rPr/>
                    <w:t>7.2 Маркировка</w:t>
                  </w:r>
                </w:p>
                <w:p>
                  <w:pPr>
                    <w:pStyle w:val="BodyText"/>
                    <w:spacing w:before="129"/>
                    <w:ind w:left="522"/>
                  </w:pPr>
                  <w:r>
                    <w:rPr/>
                    <w:t>Бирка, прикрепленная к оборудованию, указывает на то. что оно прошло испытание.</w:t>
                  </w:r>
                </w:p>
                <w:p>
                  <w:pPr>
                    <w:pStyle w:val="BodyText"/>
                    <w:spacing w:line="264" w:lineRule="auto" w:before="3"/>
                    <w:ind w:right="3" w:firstLine="521"/>
                  </w:pPr>
                  <w:r>
                    <w:rPr/>
                    <w:t>На бирке должна быть указана дата проведения испытания или рекомендуемая  дата следующей проверки в соответствии с местными нормами.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32"/>
                    </w:rPr>
                  </w:pPr>
                </w:p>
                <w:p>
                  <w:pPr>
                    <w:spacing w:before="0"/>
                    <w:ind w:left="8" w:right="0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5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6.949997pt;margin-top:72.395386pt;width:456.1pt;height:714.4pt;mso-position-horizontal-relative:page;mso-position-vertical-relative:page;z-index:-59872" type="#_x0000_t202" filled="false" stroked="false">
            <v:textbox inset="0,0,0,0">
              <w:txbxContent>
                <w:p>
                  <w:pPr>
                    <w:spacing w:before="0"/>
                    <w:ind w:left="0" w:right="10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line="206" w:lineRule="auto" w:before="0"/>
                    <w:ind w:left="3663" w:right="4181" w:firstLine="0"/>
                    <w:jc w:val="center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Приложение А (справочное)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83"/>
                    <w:ind w:left="1738" w:right="2250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Проверочный лист для внешнего осмотра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Во время  внешнего осмотра необходимо проверить перечисленные ниже позиции: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a) Горелка'электрододержагель.  зажим обратного сварочного тока:</w:t>
                  </w:r>
                </w:p>
                <w:p>
                  <w:pPr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отсутствие  или нарушение изоляции:</w:t>
                  </w:r>
                </w:p>
                <w:p>
                  <w:pPr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деф ектные соединения:</w:t>
                  </w:r>
                </w:p>
                <w:p>
                  <w:pPr>
                    <w:spacing w:before="2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 неисправные, поврежденные выключатели:</w:t>
                  </w:r>
                </w:p>
                <w:p>
                  <w:pPr>
                    <w:spacing w:before="20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другое повреждение.</w:t>
                  </w:r>
                </w:p>
                <w:p>
                  <w:pPr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3"/>
                    </w:rPr>
                    <w:t>b </w:t>
                  </w:r>
                  <w:r>
                    <w:rPr>
                      <w:sz w:val="17"/>
                    </w:rPr>
                    <w:t>) Питание о г сети:</w:t>
                  </w:r>
                </w:p>
                <w:p>
                  <w:pPr>
                    <w:spacing w:before="2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неисправный, поврежденный кабель:</w:t>
                  </w:r>
                </w:p>
                <w:p>
                  <w:pPr>
                    <w:spacing w:before="20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деф ормированный, д е ф ектш й штепсель:</w:t>
                  </w:r>
                </w:p>
                <w:p>
                  <w:pPr>
                    <w:spacing w:before="2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поломанные или оплавленные контакты разъема:</w:t>
                  </w:r>
                </w:p>
                <w:p>
                  <w:pPr>
                    <w:spacing w:before="2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неисправно анкерное крепление кабеля:</w:t>
                  </w:r>
                </w:p>
                <w:p>
                  <w:pPr>
                    <w:spacing w:line="264" w:lineRule="auto" w:before="20"/>
                    <w:ind w:left="0" w:right="3056" w:firstLine="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кабели и штепселя непригодные для  использования по назначению. c) Сварочный контур:</w:t>
                  </w:r>
                </w:p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неисправный, поврежденный кабель:</w:t>
                  </w:r>
                </w:p>
                <w:p>
                  <w:pPr>
                    <w:spacing w:before="29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деф ормированные, деф ектные или оплавленные муфты/роэетки:</w:t>
                  </w:r>
                </w:p>
                <w:p>
                  <w:pPr>
                    <w:spacing w:before="19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неисправное анкерное крепление  кабеля;</w:t>
                  </w:r>
                </w:p>
                <w:p>
                  <w:pPr>
                    <w:spacing w:before="1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кабели и муфты  непригодны для  использования по назначению.</w:t>
                  </w:r>
                </w:p>
                <w:p>
                  <w:pPr>
                    <w:spacing w:before="19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d) Корпус: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отсутствующие  или поврежденные детали:</w:t>
                  </w:r>
                </w:p>
                <w:p>
                  <w:pPr>
                    <w:spacing w:before="1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неразрешённые изменения;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отверстия охлаждения блокированы  или отсутствуют воздушные фильтры: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признаки перегрузки и неправильного  использования:</w:t>
                  </w: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отсутствуют или повреждены  защитные устройства, например, держатель газового  баллона: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отсутствуют или повреждены  колеса, подъемные приспособления, ру-жа  и т. д.;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поврежден держатель катуш ки с проволокой:</w:t>
                  </w:r>
                </w:p>
                <w:p>
                  <w:pPr>
                    <w:spacing w:line="264" w:lineRule="auto" w:before="1"/>
                    <w:ind w:left="0" w:right="4833" w:firstLine="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</w:t>
                  </w:r>
                  <w:r>
                    <w:rPr>
                      <w:spacing w:val="2"/>
                      <w:sz w:val="17"/>
                    </w:rPr>
                    <w:t>токопроводящие предметы помещены </w:t>
                  </w:r>
                  <w:r>
                    <w:rPr>
                      <w:sz w:val="17"/>
                    </w:rPr>
                    <w:t>на </w:t>
                  </w:r>
                  <w:r>
                    <w:rPr>
                      <w:spacing w:val="1"/>
                      <w:sz w:val="17"/>
                    </w:rPr>
                    <w:t>корпус.  </w:t>
                  </w:r>
                  <w:r>
                    <w:rPr>
                      <w:sz w:val="17"/>
                    </w:rPr>
                    <w:t>e )    </w:t>
                  </w:r>
                  <w:r>
                    <w:rPr>
                      <w:spacing w:val="1"/>
                      <w:sz w:val="17"/>
                    </w:rPr>
                    <w:t>Органы  </w:t>
                  </w:r>
                  <w:r>
                    <w:rPr>
                      <w:spacing w:val="3"/>
                      <w:sz w:val="17"/>
                    </w:rPr>
                    <w:t>управления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индикаторы:</w:t>
                  </w: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неисправны  выключатели, измерительные приборы  и лампы:</w:t>
                  </w:r>
                </w:p>
                <w:p>
                  <w:pPr>
                    <w:spacing w:before="1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неисправен регулятор давления  или расходомер:</w:t>
                  </w:r>
                </w:p>
                <w:p>
                  <w:pPr>
                    <w:spacing w:line="264" w:lineRule="auto" w:before="19"/>
                    <w:ind w:left="0" w:right="3056" w:firstLine="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предохранители установлены  неправильно и доступны снаружи. (}  Общее состояние:</w:t>
                  </w:r>
                </w:p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чрезмерная пыль или загрязнение;</w:t>
                  </w:r>
                </w:p>
                <w:p>
                  <w:pPr>
                    <w:spacing w:before="21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контур охлаждающей жидкости протекает  или  неправильный уровень охлаждающей жидкости:</w:t>
                  </w:r>
                </w:p>
                <w:p>
                  <w:pPr>
                    <w:spacing w:before="20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деф ектные газовые шланги и соединения:</w:t>
                  </w:r>
                </w:p>
                <w:p>
                  <w:pPr>
                    <w:spacing w:before="2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неразборчивые надписи и маркировка:</w:t>
                  </w:r>
                </w:p>
                <w:p>
                  <w:pPr>
                    <w:spacing w:before="20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 другие  повреждения или признаки неправильного использования.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spacing w:before="1"/>
                    <w:ind w:left="0" w:right="0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6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80.550003pt;margin-top:72.395386pt;width:440.95pt;height:714.8pt;mso-position-horizontal-relative:page;mso-position-vertical-relative:page;z-index:-59824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line="206" w:lineRule="auto" w:before="0"/>
                    <w:ind w:left="4125" w:right="3344" w:firstLine="0"/>
                    <w:jc w:val="center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Приложение В (справочное)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83"/>
                    <w:ind w:left="2092" w:right="131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Пример отчета об испытании после ремонта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i/>
                      <w:sz w:val="17"/>
                    </w:rPr>
                    <w:t>Отчет о б испы т ании</w:t>
                  </w:r>
                </w:p>
                <w:p>
                  <w:pPr>
                    <w:tabs>
                      <w:tab w:pos="4013" w:val="left" w:leader="none"/>
                      <w:tab w:pos="4625" w:val="left" w:leader="none"/>
                      <w:tab w:pos="4958" w:val="left" w:leader="none"/>
                      <w:tab w:pos="5489" w:val="left" w:leader="none"/>
                    </w:tabs>
                    <w:spacing w:line="450" w:lineRule="exact" w:before="53"/>
                    <w:ind w:left="89" w:right="1252" w:firstLine="9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Компания: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Sample</w:t>
                  </w:r>
                  <w:r>
                    <w:rPr>
                      <w:spacing w:val="1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Ltd.</w:t>
                    <w:tab/>
                    <w:tab/>
                  </w:r>
                  <w:r>
                    <w:rPr>
                      <w:spacing w:val="3"/>
                      <w:sz w:val="17"/>
                    </w:rPr>
                    <w:t>Адрес: London </w:t>
                  </w:r>
                  <w:r>
                    <w:rPr>
                      <w:spacing w:val="6"/>
                      <w:sz w:val="17"/>
                    </w:rPr>
                    <w:t>Tordiham  </w:t>
                  </w:r>
                  <w:r>
                    <w:rPr>
                      <w:spacing w:val="5"/>
                      <w:sz w:val="17"/>
                    </w:rPr>
                    <w:t>WH</w:t>
                  </w:r>
                  <w:r>
                    <w:rPr>
                      <w:sz w:val="17"/>
                    </w:rPr>
                    <w:t> 15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В4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Оборудование:  </w:t>
                  </w:r>
                  <w:r>
                    <w:rPr>
                      <w:spacing w:val="2"/>
                      <w:sz w:val="17"/>
                    </w:rPr>
                    <w:t>Источник</w:t>
                  </w:r>
                  <w:r>
                    <w:rPr>
                      <w:spacing w:val="-32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сварочного</w:t>
                  </w:r>
                  <w:r>
                    <w:rPr>
                      <w:spacing w:val="2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тока</w:t>
                    <w:tab/>
                  </w:r>
                  <w:r>
                    <w:rPr>
                      <w:b/>
                      <w:sz w:val="22"/>
                    </w:rPr>
                    <w:t>I</w:t>
                  </w:r>
                  <w:r>
                    <w:rPr>
                      <w:b/>
                      <w:spacing w:val="21"/>
                      <w:sz w:val="22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Тип:</w:t>
                  </w:r>
                  <w:r>
                    <w:rPr>
                      <w:spacing w:val="2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Freefried</w:t>
                    <w:tab/>
                  </w:r>
                  <w:r>
                    <w:rPr>
                      <w:b/>
                      <w:sz w:val="22"/>
                    </w:rPr>
                    <w:t>I  </w:t>
                  </w:r>
                  <w:r>
                    <w:rPr>
                      <w:spacing w:val="2"/>
                      <w:sz w:val="17"/>
                    </w:rPr>
                    <w:t>Серийный</w:t>
                  </w:r>
                  <w:r>
                    <w:rPr>
                      <w:spacing w:val="-1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N</w:t>
                  </w:r>
                  <w:r>
                    <w:rPr>
                      <w:spacing w:val="-25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9:123456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Изготовитель: </w:t>
                  </w:r>
                  <w:r>
                    <w:rPr>
                      <w:spacing w:val="1"/>
                      <w:sz w:val="17"/>
                    </w:rPr>
                    <w:t>Freefried</w:t>
                  </w:r>
                  <w:r>
                    <w:rPr>
                      <w:spacing w:val="31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Electric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Ltd.</w:t>
                    <w:tab/>
                    <w:tab/>
                    <w:tab/>
                  </w:r>
                  <w:r>
                    <w:rPr>
                      <w:b/>
                      <w:sz w:val="22"/>
                    </w:rPr>
                    <w:t>I  </w:t>
                  </w:r>
                  <w:r>
                    <w:rPr>
                      <w:spacing w:val="2"/>
                      <w:sz w:val="17"/>
                    </w:rPr>
                    <w:t>Класс</w:t>
                  </w:r>
                  <w:r>
                    <w:rPr>
                      <w:spacing w:val="-22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защиты:</w:t>
                  </w:r>
                </w:p>
                <w:p>
                  <w:pPr>
                    <w:spacing w:before="182"/>
                    <w:ind w:left="9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Испытательное оборудование: Мультиметр D6. M etafram e, контуры  измерения согласно МЭК 60974-4</w:t>
                  </w:r>
                </w:p>
                <w:p>
                  <w:pPr>
                    <w:tabs>
                      <w:tab w:pos="4175" w:val="left" w:leader="none"/>
                      <w:tab w:pos="7183" w:val="right" w:leader="none"/>
                    </w:tabs>
                    <w:spacing w:line="188" w:lineRule="exact" w:before="488"/>
                    <w:ind w:left="126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3"/>
                      <w:sz w:val="17"/>
                    </w:rPr>
                    <w:t>Напряжение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pacing w:val="-3"/>
                      <w:sz w:val="17"/>
                    </w:rPr>
                    <w:t>сети</w:t>
                    <w:tab/>
                  </w:r>
                  <w:r>
                    <w:rPr>
                      <w:spacing w:val="-7"/>
                      <w:sz w:val="17"/>
                    </w:rPr>
                    <w:t>Среднеквадратичное</w:t>
                    <w:tab/>
                  </w:r>
                  <w:r>
                    <w:rPr>
                      <w:spacing w:val="-10"/>
                      <w:sz w:val="17"/>
                    </w:rPr>
                    <w:t>230</w:t>
                  </w:r>
                </w:p>
                <w:p>
                  <w:pPr>
                    <w:spacing w:line="188" w:lineRule="exact" w:before="0"/>
                    <w:ind w:left="4157" w:right="3025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напряжение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tabs>
                      <w:tab w:pos="4139" w:val="left" w:leader="none"/>
                      <w:tab w:pos="4868" w:val="left" w:leader="none"/>
                      <w:tab w:pos="6218" w:val="left" w:leader="none"/>
                      <w:tab w:pos="6839" w:val="left" w:leader="none"/>
                    </w:tabs>
                    <w:spacing w:line="552" w:lineRule="auto" w:before="0"/>
                    <w:ind w:left="90" w:right="0" w:firstLine="9"/>
                    <w:jc w:val="left"/>
                    <w:rPr>
                      <w:sz w:val="17"/>
                    </w:rPr>
                  </w:pPr>
                  <w:r>
                    <w:rPr>
                      <w:spacing w:val="10"/>
                      <w:sz w:val="17"/>
                    </w:rPr>
                    <w:t>Контрольная</w:t>
                  </w:r>
                  <w:r>
                    <w:rPr>
                      <w:spacing w:val="23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точка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:</w:t>
                    <w:tab/>
                  </w:r>
                  <w:r>
                    <w:rPr>
                      <w:spacing w:val="5"/>
                      <w:sz w:val="17"/>
                    </w:rPr>
                    <w:t>Предел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измерения</w:t>
                    <w:tab/>
                    <w:tab/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змеренны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38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значения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Внеш </w:t>
                  </w:r>
                  <w:r>
                    <w:rPr>
                      <w:spacing w:val="5"/>
                      <w:sz w:val="17"/>
                    </w:rPr>
                    <w:t>ний</w:t>
                  </w:r>
                  <w:r>
                    <w:rPr>
                      <w:spacing w:val="-15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осм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отр</w:t>
                    <w:tab/>
                    <w:tab/>
                  </w:r>
                  <w:r>
                    <w:rPr>
                      <w:sz w:val="17"/>
                    </w:rPr>
                    <w:t>•••</w:t>
                    <w:tab/>
                  </w:r>
                  <w:r>
                    <w:rPr>
                      <w:spacing w:val="2"/>
                      <w:sz w:val="17"/>
                    </w:rPr>
                    <w:t>удовлетворительно                  </w:t>
                  </w:r>
                  <w:r>
                    <w:rPr>
                      <w:sz w:val="17"/>
                    </w:rPr>
                    <w:t>С </w:t>
                  </w:r>
                  <w:r>
                    <w:rPr>
                      <w:spacing w:val="10"/>
                      <w:sz w:val="17"/>
                    </w:rPr>
                    <w:t>опротивление  провода</w:t>
                  </w:r>
                  <w:r>
                    <w:rPr>
                      <w:spacing w:val="-15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заземления</w:t>
                  </w:r>
                </w:p>
                <w:p>
                  <w:pPr>
                    <w:tabs>
                      <w:tab w:pos="7132" w:val="right" w:leader="none"/>
                    </w:tabs>
                    <w:spacing w:line="159" w:lineRule="exact" w:before="0"/>
                    <w:ind w:left="4616" w:right="0" w:firstLine="0"/>
                    <w:jc w:val="left"/>
                    <w:rPr>
                      <w:i/>
                      <w:sz w:val="17"/>
                    </w:rPr>
                  </w:pPr>
                  <w:r>
                    <w:rPr>
                      <w:sz w:val="17"/>
                    </w:rPr>
                    <w:t>S</w:t>
                  </w:r>
                  <w:r>
                    <w:rPr>
                      <w:spacing w:val="-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0,3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Ом</w:t>
                    <w:tab/>
                  </w:r>
                  <w:r>
                    <w:rPr>
                      <w:spacing w:val="5"/>
                      <w:sz w:val="17"/>
                    </w:rPr>
                    <w:t>0</w:t>
                  </w:r>
                  <w:r>
                    <w:rPr>
                      <w:i/>
                      <w:spacing w:val="5"/>
                      <w:sz w:val="17"/>
                    </w:rPr>
                    <w:t>2</w:t>
                  </w:r>
                </w:p>
                <w:p>
                  <w:pPr>
                    <w:spacing w:line="170" w:lineRule="exact" w:before="0"/>
                    <w:ind w:left="3006" w:right="0" w:firstLine="0"/>
                    <w:jc w:val="left"/>
                    <w:rPr>
                      <w:sz w:val="17"/>
                    </w:rPr>
                  </w:pPr>
                  <w:r>
                    <w:rPr>
                      <w:i/>
                      <w:sz w:val="17"/>
                    </w:rPr>
                    <w:t>Rp£ </w:t>
                  </w:r>
                  <w:r>
                    <w:rPr>
                      <w:sz w:val="17"/>
                    </w:rPr>
                    <w:t>(Ом)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spacing w:before="1"/>
                    <w:ind w:left="9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С опротивление изоляции</w:t>
                  </w: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tabs>
                      <w:tab w:pos="2861" w:val="left" w:leader="none"/>
                      <w:tab w:pos="4544" w:val="left" w:leader="none"/>
                      <w:tab w:pos="6911" w:val="left" w:leader="none"/>
                    </w:tabs>
                    <w:spacing w:line="376" w:lineRule="auto" w:before="0"/>
                    <w:ind w:left="90" w:right="1622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Входной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контур/</w:t>
                    <w:tab/>
                    <w:tab/>
                  </w:r>
                  <w:r>
                    <w:rPr>
                      <w:sz w:val="17"/>
                    </w:rPr>
                    <w:t>2</w:t>
                  </w:r>
                  <w:r>
                    <w:rPr>
                      <w:spacing w:val="2"/>
                      <w:sz w:val="17"/>
                    </w:rPr>
                    <w:t> 2.5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МОм</w:t>
                    <w:tab/>
                    <w:t>Н/У </w:t>
                  </w:r>
                  <w:r>
                    <w:rPr>
                      <w:spacing w:val="5"/>
                      <w:sz w:val="17"/>
                    </w:rPr>
                    <w:t>Защитный </w:t>
                  </w:r>
                  <w:r>
                    <w:rPr>
                      <w:spacing w:val="1"/>
                      <w:sz w:val="17"/>
                    </w:rPr>
                    <w:t>контур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(500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В)</w:t>
                    <w:tab/>
                  </w:r>
                  <w:r>
                    <w:rPr>
                      <w:sz w:val="17"/>
                    </w:rPr>
                    <w:t>Я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{.р[М</w:t>
                  </w:r>
                  <w:r>
                    <w:rPr>
                      <w:spacing w:val="-2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</w:t>
                  </w:r>
                  <w:r>
                    <w:rPr>
                      <w:spacing w:val="-2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]</w:t>
                  </w:r>
                </w:p>
                <w:p>
                  <w:pPr>
                    <w:pStyle w:val="BodyText"/>
                    <w:spacing w:before="2"/>
                    <w:rPr>
                      <w:sz w:val="14"/>
                    </w:rPr>
                  </w:pPr>
                </w:p>
                <w:p>
                  <w:pPr>
                    <w:tabs>
                      <w:tab w:pos="2879" w:val="left" w:leader="none"/>
                      <w:tab w:pos="4544" w:val="left" w:leader="none"/>
                      <w:tab w:pos="6911" w:val="left" w:leader="none"/>
                    </w:tabs>
                    <w:spacing w:line="264" w:lineRule="auto" w:before="0"/>
                    <w:ind w:left="90" w:right="1622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Сварочный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контур'</w:t>
                    <w:tab/>
                    <w:tab/>
                  </w:r>
                  <w:r>
                    <w:rPr>
                      <w:sz w:val="17"/>
                    </w:rPr>
                    <w:t>г</w:t>
                  </w:r>
                  <w:r>
                    <w:rPr>
                      <w:spacing w:val="32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2.5</w:t>
                  </w:r>
                  <w:r>
                    <w:rPr>
                      <w:spacing w:val="1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МОм</w:t>
                    <w:tab/>
                    <w:t>Н/У </w:t>
                  </w:r>
                  <w:r>
                    <w:rPr>
                      <w:spacing w:val="5"/>
                      <w:sz w:val="17"/>
                    </w:rPr>
                    <w:t>Защитный </w:t>
                  </w:r>
                  <w:r>
                    <w:rPr>
                      <w:spacing w:val="1"/>
                      <w:sz w:val="17"/>
                    </w:rPr>
                    <w:t>контур</w:t>
                  </w:r>
                  <w:r>
                    <w:rPr>
                      <w:spacing w:val="25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(500</w:t>
                  </w:r>
                  <w:r>
                    <w:rPr>
                      <w:spacing w:val="16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В)</w:t>
                    <w:tab/>
                  </w:r>
                  <w:r>
                    <w:rPr>
                      <w:i/>
                      <w:sz w:val="17"/>
                    </w:rPr>
                    <w:t>R w </w:t>
                  </w:r>
                  <w:r>
                    <w:rPr>
                      <w:i/>
                      <w:spacing w:val="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(МОм)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tabs>
                      <w:tab w:pos="2924" w:val="left" w:leader="none"/>
                      <w:tab w:pos="4625" w:val="left" w:leader="none"/>
                      <w:tab w:pos="6911" w:val="left" w:leader="none"/>
                    </w:tabs>
                    <w:spacing w:line="242" w:lineRule="auto" w:before="1"/>
                    <w:ind w:left="90" w:right="1622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Входной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контур/</w:t>
                    <w:tab/>
                    <w:tab/>
                  </w:r>
                  <w:r>
                    <w:rPr>
                      <w:sz w:val="17"/>
                    </w:rPr>
                    <w:t>г</w:t>
                  </w:r>
                  <w:r>
                    <w:rPr>
                      <w:spacing w:val="3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МОм</w:t>
                    <w:tab/>
                    <w:t>Н/У </w:t>
                  </w:r>
                  <w:r>
                    <w:rPr>
                      <w:spacing w:val="3"/>
                      <w:sz w:val="17"/>
                    </w:rPr>
                    <w:t>Сварочный </w:t>
                  </w:r>
                  <w:r>
                    <w:rPr>
                      <w:spacing w:val="1"/>
                      <w:sz w:val="17"/>
                    </w:rPr>
                    <w:t>контур</w:t>
                  </w:r>
                  <w:r>
                    <w:rPr>
                      <w:spacing w:val="21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(500</w:t>
                  </w:r>
                  <w:r>
                    <w:rPr>
                      <w:spacing w:val="11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В)</w:t>
                    <w:tab/>
                  </w:r>
                  <w:r>
                    <w:rPr>
                      <w:i/>
                      <w:sz w:val="17"/>
                    </w:rPr>
                    <w:t>R</w:t>
                  </w:r>
                  <w:r>
                    <w:rPr>
                      <w:i/>
                      <w:spacing w:val="-15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-</w:t>
                  </w:r>
                  <w:r>
                    <w:rPr>
                      <w:i/>
                      <w:spacing w:val="-33"/>
                      <w:sz w:val="17"/>
                    </w:rPr>
                    <w:t> </w:t>
                  </w:r>
                  <w:r>
                    <w:rPr>
                      <w:i/>
                      <w:sz w:val="17"/>
                    </w:rPr>
                    <w:t>*</w:t>
                  </w:r>
                  <w:r>
                    <w:rPr>
                      <w:i/>
                      <w:spacing w:val="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(МОм)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tabs>
                      <w:tab w:pos="4877" w:val="left" w:leader="none"/>
                    </w:tabs>
                    <w:spacing w:before="0"/>
                    <w:ind w:left="99" w:right="0" w:firstLine="0"/>
                    <w:jc w:val="left"/>
                    <w:rPr>
                      <w:rFonts w:ascii="Times New Roman" w:hAnsi="Times New Roman"/>
                      <w:sz w:val="8"/>
                    </w:rPr>
                  </w:pPr>
                  <w:r>
                    <w:rPr>
                      <w:sz w:val="17"/>
                    </w:rPr>
                    <w:t>П</w:t>
                  </w:r>
                  <w:r>
                    <w:rPr>
                      <w:spacing w:val="-25"/>
                      <w:sz w:val="17"/>
                    </w:rPr>
                    <w:t> </w:t>
                  </w:r>
                  <w:r>
                    <w:rPr>
                      <w:spacing w:val="10"/>
                      <w:sz w:val="17"/>
                    </w:rPr>
                    <w:t>ервичны</w:t>
                  </w:r>
                  <w:r>
                    <w:rPr>
                      <w:spacing w:val="-2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й</w:t>
                  </w:r>
                  <w:r>
                    <w:rPr>
                      <w:spacing w:val="22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то</w:t>
                  </w:r>
                  <w:r>
                    <w:rPr>
                      <w:spacing w:val="-3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утечки</w:t>
                    <w:tab/>
                  </w:r>
                  <w:r>
                    <w:rPr>
                      <w:rFonts w:ascii="Times New Roman" w:hAnsi="Times New Roman"/>
                      <w:position w:val="2"/>
                      <w:sz w:val="8"/>
                    </w:rPr>
                    <w:t>—</w:t>
                  </w: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tabs>
                      <w:tab w:pos="2142" w:val="left" w:leader="none"/>
                      <w:tab w:pos="2979" w:val="left" w:leader="none"/>
                      <w:tab w:pos="4706" w:val="left" w:leader="none"/>
                      <w:tab w:pos="7010" w:val="left" w:leader="none"/>
                    </w:tabs>
                    <w:spacing w:before="0"/>
                    <w:ind w:left="522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3"/>
                      <w:sz w:val="17"/>
                    </w:rPr>
                    <w:t>Подключаемое</w:t>
                    <w:tab/>
                  </w:r>
                  <w:r>
                    <w:rPr>
                      <w:spacing w:val="5"/>
                      <w:sz w:val="17"/>
                    </w:rPr>
                    <w:t>через</w:t>
                    <w:tab/>
                  </w:r>
                  <w:r>
                    <w:rPr>
                      <w:spacing w:val="2"/>
                      <w:sz w:val="17"/>
                    </w:rPr>
                    <w:t>штепсель</w:t>
                    <w:tab/>
                  </w:r>
                  <w:r>
                    <w:rPr>
                      <w:position w:val="1"/>
                      <w:sz w:val="17"/>
                    </w:rPr>
                    <w:t>S</w:t>
                  </w:r>
                  <w:r>
                    <w:rPr>
                      <w:spacing w:val="-8"/>
                      <w:position w:val="1"/>
                      <w:sz w:val="17"/>
                    </w:rPr>
                    <w:t> </w:t>
                  </w:r>
                  <w:r>
                    <w:rPr>
                      <w:position w:val="1"/>
                      <w:sz w:val="17"/>
                    </w:rPr>
                    <w:t>5</w:t>
                  </w:r>
                  <w:r>
                    <w:rPr>
                      <w:spacing w:val="1"/>
                      <w:position w:val="1"/>
                      <w:sz w:val="17"/>
                    </w:rPr>
                    <w:t> </w:t>
                  </w:r>
                  <w:r>
                    <w:rPr>
                      <w:spacing w:val="2"/>
                      <w:position w:val="1"/>
                      <w:sz w:val="17"/>
                    </w:rPr>
                    <w:t>мА</w:t>
                  </w:r>
                  <w:r>
                    <w:rPr>
                      <w:spacing w:val="2"/>
                      <w:sz w:val="17"/>
                    </w:rPr>
                    <w:tab/>
                  </w:r>
                  <w:r>
                    <w:rPr>
                      <w:sz w:val="17"/>
                    </w:rPr>
                    <w:t>2</w:t>
                  </w:r>
                </w:p>
                <w:p>
                  <w:pPr>
                    <w:spacing w:before="20"/>
                    <w:ind w:left="9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оборудование номиналом</w:t>
                  </w:r>
                </w:p>
                <w:p>
                  <w:pPr>
                    <w:tabs>
                      <w:tab w:pos="3140" w:val="left" w:leader="none"/>
                    </w:tabs>
                    <w:spacing w:before="110"/>
                    <w:ind w:left="9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до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32</w:t>
                  </w:r>
                  <w:r>
                    <w:rPr>
                      <w:spacing w:val="-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</w:t>
                    <w:tab/>
                  </w:r>
                  <w:r>
                    <w:rPr>
                      <w:i/>
                      <w:spacing w:val="3"/>
                      <w:sz w:val="17"/>
                    </w:rPr>
                    <w:t>Ipg</w:t>
                  </w:r>
                  <w:r>
                    <w:rPr>
                      <w:i/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(мА)</w:t>
                  </w:r>
                </w:p>
                <w:p>
                  <w:pPr>
                    <w:pStyle w:val="BodyText"/>
                    <w:spacing w:before="2"/>
                    <w:rPr>
                      <w:sz w:val="25"/>
                    </w:rPr>
                  </w:pPr>
                </w:p>
                <w:p>
                  <w:pPr>
                    <w:tabs>
                      <w:tab w:pos="4652" w:val="left" w:leader="none"/>
                    </w:tabs>
                    <w:spacing w:line="242" w:lineRule="auto" w:before="0"/>
                    <w:ind w:left="90" w:right="3528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  </w:t>
                  </w:r>
                  <w:r>
                    <w:rPr>
                      <w:spacing w:val="2"/>
                      <w:sz w:val="17"/>
                    </w:rPr>
                    <w:t>Подключаемое</w:t>
                  </w:r>
                  <w:r>
                    <w:rPr>
                      <w:spacing w:val="-3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через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штепсель</w:t>
                    <w:tab/>
                  </w:r>
                  <w:r>
                    <w:rPr>
                      <w:sz w:val="17"/>
                    </w:rPr>
                    <w:t>S</w:t>
                  </w:r>
                  <w:r>
                    <w:rPr>
                      <w:spacing w:val="0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IO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3"/>
                    </w:rPr>
                    <w:t>m</w:t>
                  </w:r>
                  <w:r>
                    <w:rPr>
                      <w:sz w:val="17"/>
                    </w:rPr>
                    <w:t>A</w:t>
                  </w:r>
                  <w:r>
                    <w:rPr>
                      <w:w w:val="100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оборудование</w:t>
                  </w:r>
                  <w:r>
                    <w:rPr>
                      <w:spacing w:val="4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номиналом</w:t>
                  </w:r>
                </w:p>
                <w:p>
                  <w:pPr>
                    <w:tabs>
                      <w:tab w:pos="3149" w:val="left" w:leader="none"/>
                    </w:tabs>
                    <w:spacing w:before="126"/>
                    <w:ind w:left="9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бопве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32</w:t>
                  </w:r>
                  <w:r>
                    <w:rPr>
                      <w:spacing w:val="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</w:t>
                    <w:tab/>
                  </w:r>
                  <w:r>
                    <w:rPr>
                      <w:spacing w:val="2"/>
                      <w:sz w:val="17"/>
                    </w:rPr>
                    <w:t>/р£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[мА]</w:t>
                  </w:r>
                </w:p>
                <w:p>
                  <w:pPr>
                    <w:pStyle w:val="BodyText"/>
                    <w:spacing w:before="8"/>
                    <w:rPr>
                      <w:sz w:val="23"/>
                    </w:rPr>
                  </w:pPr>
                </w:p>
                <w:p>
                  <w:pPr>
                    <w:tabs>
                      <w:tab w:pos="3149" w:val="left" w:leader="none"/>
                      <w:tab w:pos="4652" w:val="left" w:leader="none"/>
                    </w:tabs>
                    <w:spacing w:line="398" w:lineRule="auto" w:before="0"/>
                    <w:ind w:left="90" w:right="3528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</w:t>
                  </w:r>
                  <w:r>
                    <w:rPr>
                      <w:spacing w:val="2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Постоянное</w:t>
                  </w:r>
                  <w:r>
                    <w:rPr>
                      <w:spacing w:val="1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подключение</w:t>
                    <w:tab/>
                    <w:tab/>
                  </w:r>
                  <w:r>
                    <w:rPr>
                      <w:sz w:val="17"/>
                    </w:rPr>
                    <w:t>S</w:t>
                  </w:r>
                  <w:r>
                    <w:rPr>
                      <w:spacing w:val="0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IO</w:t>
                  </w:r>
                  <w:r>
                    <w:rPr>
                      <w:spacing w:val="12"/>
                      <w:sz w:val="17"/>
                    </w:rPr>
                    <w:t> </w:t>
                  </w:r>
                  <w:r>
                    <w:rPr>
                      <w:sz w:val="13"/>
                    </w:rPr>
                    <w:t>m</w:t>
                  </w:r>
                  <w:r>
                    <w:rPr>
                      <w:sz w:val="17"/>
                    </w:rPr>
                    <w:t>A</w:t>
                  </w:r>
                  <w:r>
                    <w:rPr>
                      <w:w w:val="100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без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спвцсредств</w:t>
                    <w:tab/>
                  </w:r>
                  <w:r>
                    <w:rPr>
                      <w:i/>
                      <w:spacing w:val="5"/>
                      <w:sz w:val="17"/>
                    </w:rPr>
                    <w:t>Ips</w:t>
                  </w:r>
                  <w:r>
                    <w:rPr>
                      <w:i/>
                      <w:spacing w:val="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[мА]</w:t>
                  </w:r>
                </w:p>
                <w:p>
                  <w:pPr>
                    <w:tabs>
                      <w:tab w:pos="3149" w:val="left" w:leader="none"/>
                      <w:tab w:pos="4751" w:val="left" w:leader="none"/>
                    </w:tabs>
                    <w:spacing w:line="376" w:lineRule="auto" w:before="147"/>
                    <w:ind w:left="90" w:right="3616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 </w:t>
                  </w:r>
                  <w:r>
                    <w:rPr>
                      <w:spacing w:val="3"/>
                      <w:sz w:val="17"/>
                    </w:rPr>
                    <w:t>Оборудование </w:t>
                  </w:r>
                  <w:r>
                    <w:rPr>
                      <w:sz w:val="17"/>
                    </w:rPr>
                    <w:t>с</w:t>
                  </w:r>
                  <w:r>
                    <w:rPr>
                      <w:spacing w:val="-1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усиленным</w:t>
                  </w:r>
                  <w:r>
                    <w:rPr>
                      <w:spacing w:val="2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проводом</w:t>
                    <w:tab/>
                    <w:t>S</w:t>
                  </w:r>
                  <w:r>
                    <w:rPr>
                      <w:spacing w:val="-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5</w:t>
                  </w:r>
                  <w:r>
                    <w:rPr>
                      <w:spacing w:val="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%</w:t>
                  </w:r>
                  <w:r>
                    <w:rPr>
                      <w:w w:val="99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заземления</w:t>
                    <w:tab/>
                  </w:r>
                  <w:r>
                    <w:rPr>
                      <w:i/>
                      <w:sz w:val="17"/>
                    </w:rPr>
                    <w:t>Ipg</w:t>
                  </w:r>
                  <w:r>
                    <w:rPr>
                      <w:i/>
                      <w:spacing w:val="15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[мА]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z w:val="2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9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9"/>
        <w:gridCol w:w="5068"/>
      </w:tblGrid>
      <w:tr>
        <w:trPr>
          <w:trHeight w:val="280" w:hRule="atLeast"/>
        </w:trPr>
        <w:tc>
          <w:tcPr>
            <w:tcW w:w="39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6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39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6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39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6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8987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1300"/>
        </w:sectPr>
      </w:pPr>
    </w:p>
    <w:p>
      <w:pPr>
        <w:spacing w:before="68"/>
        <w:ind w:left="6648" w:right="0" w:firstLine="0"/>
        <w:jc w:val="left"/>
        <w:rPr>
          <w:sz w:val="16"/>
        </w:rPr>
      </w:pPr>
      <w:r>
        <w:rPr/>
        <w:pict>
          <v:shape style="position:absolute;margin-left:51.299pt;margin-top:72.395386pt;width:481.65pt;height:714.4pt;mso-position-horizontal-relative:page;mso-position-vertical-relative:page;z-index:-59776" type="#_x0000_t202" filled="false" stroked="false">
            <v:textbox inset="0,0,0,0">
              <w:txbxContent>
                <w:p>
                  <w:pPr>
                    <w:spacing w:before="0"/>
                    <w:ind w:left="0" w:right="8" w:firstLine="0"/>
                    <w:jc w:val="righ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60974*4— 2014</w:t>
                  </w: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9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Окончание отчета об испытании</w:t>
                  </w:r>
                </w:p>
                <w:p>
                  <w:pPr>
                    <w:tabs>
                      <w:tab w:pos="4193" w:val="left" w:leader="none"/>
                      <w:tab w:pos="6938" w:val="left" w:leader="none"/>
                    </w:tabs>
                    <w:spacing w:line="183" w:lineRule="exact" w:before="122"/>
                    <w:ind w:left="126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Напряжение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pacing w:val="-4"/>
                      <w:sz w:val="17"/>
                    </w:rPr>
                    <w:t>сети</w:t>
                    <w:tab/>
                  </w:r>
                  <w:r>
                    <w:rPr>
                      <w:spacing w:val="-7"/>
                      <w:sz w:val="17"/>
                    </w:rPr>
                    <w:t>Среднекоедратичное</w:t>
                    <w:tab/>
                  </w:r>
                  <w:r>
                    <w:rPr>
                      <w:spacing w:val="-9"/>
                      <w:sz w:val="17"/>
                    </w:rPr>
                    <w:t>230</w:t>
                  </w:r>
                </w:p>
                <w:p>
                  <w:pPr>
                    <w:spacing w:line="183" w:lineRule="exact" w:before="0"/>
                    <w:ind w:left="4176" w:right="3822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напряжение</w:t>
                  </w: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tabs>
                      <w:tab w:pos="4904" w:val="left" w:leader="none"/>
                    </w:tabs>
                    <w:spacing w:before="0"/>
                    <w:ind w:left="108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1"/>
                      <w:sz w:val="17"/>
                    </w:rPr>
                    <w:t>Т</w:t>
                  </w:r>
                  <w:r>
                    <w:rPr>
                      <w:spacing w:val="-29"/>
                      <w:position w:val="1"/>
                      <w:sz w:val="17"/>
                    </w:rPr>
                    <w:t> </w:t>
                  </w:r>
                  <w:r>
                    <w:rPr>
                      <w:spacing w:val="5"/>
                      <w:position w:val="1"/>
                      <w:sz w:val="17"/>
                    </w:rPr>
                    <w:t>ок</w:t>
                  </w:r>
                  <w:r>
                    <w:rPr>
                      <w:spacing w:val="16"/>
                      <w:position w:val="1"/>
                      <w:sz w:val="17"/>
                    </w:rPr>
                    <w:t> </w:t>
                  </w:r>
                  <w:r>
                    <w:rPr>
                      <w:spacing w:val="7"/>
                      <w:position w:val="1"/>
                      <w:sz w:val="17"/>
                    </w:rPr>
                    <w:t>утечки</w:t>
                  </w:r>
                  <w:r>
                    <w:rPr>
                      <w:spacing w:val="31"/>
                      <w:position w:val="1"/>
                      <w:sz w:val="17"/>
                    </w:rPr>
                    <w:t> </w:t>
                  </w:r>
                  <w:r>
                    <w:rPr>
                      <w:position w:val="1"/>
                      <w:sz w:val="17"/>
                    </w:rPr>
                    <w:t>в</w:t>
                  </w:r>
                  <w:r>
                    <w:rPr>
                      <w:spacing w:val="16"/>
                      <w:position w:val="1"/>
                      <w:sz w:val="17"/>
                    </w:rPr>
                    <w:t> </w:t>
                  </w:r>
                  <w:r>
                    <w:rPr>
                      <w:spacing w:val="7"/>
                      <w:position w:val="1"/>
                      <w:sz w:val="17"/>
                    </w:rPr>
                    <w:t>сва</w:t>
                  </w:r>
                  <w:r>
                    <w:rPr>
                      <w:spacing w:val="-32"/>
                      <w:position w:val="1"/>
                      <w:sz w:val="17"/>
                    </w:rPr>
                    <w:t> </w:t>
                  </w:r>
                  <w:r>
                    <w:rPr>
                      <w:spacing w:val="5"/>
                      <w:position w:val="1"/>
                      <w:sz w:val="17"/>
                    </w:rPr>
                    <w:t>ро</w:t>
                  </w:r>
                  <w:r>
                    <w:rPr>
                      <w:spacing w:val="-32"/>
                      <w:position w:val="1"/>
                      <w:sz w:val="17"/>
                    </w:rPr>
                    <w:t> </w:t>
                  </w:r>
                  <w:r>
                    <w:rPr>
                      <w:spacing w:val="7"/>
                      <w:position w:val="1"/>
                      <w:sz w:val="17"/>
                    </w:rPr>
                    <w:t>чно</w:t>
                  </w:r>
                  <w:r>
                    <w:rPr>
                      <w:spacing w:val="-32"/>
                      <w:position w:val="1"/>
                      <w:sz w:val="17"/>
                    </w:rPr>
                    <w:t> </w:t>
                  </w:r>
                  <w:r>
                    <w:rPr>
                      <w:position w:val="1"/>
                      <w:sz w:val="17"/>
                    </w:rPr>
                    <w:t>й</w:t>
                  </w:r>
                  <w:r>
                    <w:rPr>
                      <w:spacing w:val="22"/>
                      <w:position w:val="1"/>
                      <w:sz w:val="17"/>
                    </w:rPr>
                    <w:t> </w:t>
                  </w:r>
                  <w:r>
                    <w:rPr>
                      <w:spacing w:val="5"/>
                      <w:position w:val="1"/>
                      <w:sz w:val="17"/>
                    </w:rPr>
                    <w:t>цепи</w:t>
                    <w:tab/>
                  </w:r>
                  <w:r>
                    <w:rPr>
                      <w:sz w:val="17"/>
                    </w:rPr>
                    <w:t>—</w:t>
                  </w:r>
                </w:p>
                <w:p>
                  <w:pPr>
                    <w:tabs>
                      <w:tab w:pos="4670" w:val="left" w:leader="none"/>
                      <w:tab w:pos="6848" w:val="left" w:leader="none"/>
                    </w:tabs>
                    <w:spacing w:before="245"/>
                    <w:ind w:left="3150" w:right="0" w:firstLine="0"/>
                    <w:jc w:val="left"/>
                    <w:rPr>
                      <w:sz w:val="17"/>
                    </w:rPr>
                  </w:pPr>
                  <w:r>
                    <w:rPr>
                      <w:i/>
                      <w:spacing w:val="-19"/>
                      <w:position w:val="-10"/>
                      <w:sz w:val="17"/>
                    </w:rPr>
                    <w:t>1РЕ</w:t>
                  </w:r>
                  <w:r>
                    <w:rPr>
                      <w:i/>
                      <w:spacing w:val="0"/>
                      <w:position w:val="-10"/>
                      <w:sz w:val="17"/>
                    </w:rPr>
                    <w:t> </w:t>
                  </w:r>
                  <w:r>
                    <w:rPr>
                      <w:spacing w:val="2"/>
                      <w:position w:val="-10"/>
                      <w:sz w:val="17"/>
                    </w:rPr>
                    <w:t>[мА|</w:t>
                    <w:tab/>
                  </w:r>
                  <w:r>
                    <w:rPr>
                      <w:sz w:val="17"/>
                    </w:rPr>
                    <w:t>S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10</w:t>
                  </w:r>
                  <w:r>
                    <w:rPr>
                      <w:spacing w:val="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мА</w:t>
                    <w:tab/>
                    <w:t>0.568</w:t>
                  </w:r>
                </w:p>
                <w:p>
                  <w:pPr>
                    <w:tabs>
                      <w:tab w:pos="4904" w:val="left" w:leader="none"/>
                    </w:tabs>
                    <w:spacing w:line="264" w:lineRule="auto" w:before="260"/>
                    <w:ind w:left="117" w:right="4555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Н </w:t>
                  </w:r>
                  <w:r>
                    <w:rPr>
                      <w:spacing w:val="5"/>
                      <w:sz w:val="17"/>
                    </w:rPr>
                    <w:t>апряж ение   без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нагрузки </w:t>
                  </w:r>
                  <w:r>
                    <w:rPr>
                      <w:spacing w:val="55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(напряжение</w:t>
                    <w:tab/>
                  </w:r>
                  <w:r>
                    <w:rPr>
                      <w:position w:val="1"/>
                      <w:sz w:val="17"/>
                    </w:rPr>
                    <w:t>— </w:t>
                  </w:r>
                  <w:r>
                    <w:rPr>
                      <w:spacing w:val="5"/>
                      <w:sz w:val="17"/>
                    </w:rPr>
                    <w:t>хо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л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о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сто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го</w:t>
                  </w:r>
                  <w:r>
                    <w:rPr>
                      <w:spacing w:val="18"/>
                      <w:sz w:val="17"/>
                    </w:rPr>
                    <w:t> </w:t>
                  </w:r>
                  <w:r>
                    <w:rPr>
                      <w:spacing w:val="7"/>
                      <w:sz w:val="17"/>
                    </w:rPr>
                    <w:t>хода)</w:t>
                  </w:r>
                </w:p>
                <w:p>
                  <w:pPr>
                    <w:pStyle w:val="BodyText"/>
                    <w:spacing w:before="2"/>
                    <w:rPr>
                      <w:sz w:val="23"/>
                    </w:rPr>
                  </w:pPr>
                </w:p>
                <w:p>
                  <w:pPr>
                    <w:tabs>
                      <w:tab w:pos="3177" w:val="left" w:leader="none"/>
                      <w:tab w:pos="6938" w:val="left" w:leader="none"/>
                    </w:tabs>
                    <w:spacing w:line="165" w:lineRule="auto" w:before="0"/>
                    <w:ind w:left="4526" w:right="2398" w:hanging="441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С</w:t>
                  </w:r>
                  <w:r>
                    <w:rPr>
                      <w:spacing w:val="-1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м</w:t>
                  </w:r>
                  <w:r>
                    <w:rPr>
                      <w:spacing w:val="-1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е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т</w:t>
                  </w:r>
                  <w:r>
                    <w:rPr>
                      <w:spacing w:val="-33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ко</w:t>
                  </w:r>
                  <w:r>
                    <w:rPr>
                      <w:spacing w:val="-2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й</w:t>
                  </w:r>
                  <w:r>
                    <w:rPr>
                      <w:spacing w:val="-2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^</w:t>
                  </w:r>
                  <w:r>
                    <w:rPr>
                      <w:spacing w:val="-3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]</w:t>
                    <w:tab/>
                    <w:t>(Л,[V</w:t>
                  </w:r>
                  <w:r>
                    <w:rPr>
                      <w:sz w:val="13"/>
                    </w:rPr>
                    <w:t>a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c</w:t>
                  </w:r>
                  <w:r>
                    <w:rPr>
                      <w:spacing w:val="-1"/>
                      <w:sz w:val="13"/>
                    </w:rPr>
                    <w:t> </w:t>
                  </w:r>
                  <w:r>
                    <w:rPr>
                      <w:sz w:val="17"/>
                    </w:rPr>
                    <w:t>]</w:t>
                    <w:tab/>
                    <w:tab/>
                  </w:r>
                  <w:r>
                    <w:rPr>
                      <w:spacing w:val="-10"/>
                      <w:position w:val="2"/>
                      <w:sz w:val="17"/>
                    </w:rPr>
                    <w:t>ИГУ </w:t>
                  </w:r>
                  <w:r>
                    <w:rPr>
                      <w:sz w:val="17"/>
                    </w:rPr>
                    <w:t>S</w:t>
                  </w:r>
                  <w:r>
                    <w:rPr>
                      <w:spacing w:val="-2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6</w:t>
                  </w:r>
                  <w:r>
                    <w:rPr>
                      <w:spacing w:val="-3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8</w:t>
                  </w:r>
                  <w:r>
                    <w:rPr>
                      <w:spacing w:val="8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Vpeak</w:t>
                  </w:r>
                </w:p>
                <w:p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>
                  <w:pPr>
                    <w:tabs>
                      <w:tab w:pos="4481" w:val="left" w:leader="none"/>
                      <w:tab w:pos="6938" w:val="left" w:leader="none"/>
                    </w:tabs>
                    <w:spacing w:before="0"/>
                    <w:ind w:left="3420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11"/>
                      <w:sz w:val="17"/>
                    </w:rPr>
                    <w:t>[Vec]</w:t>
                    <w:tab/>
                  </w:r>
                  <w:r>
                    <w:rPr>
                      <w:sz w:val="17"/>
                    </w:rPr>
                    <w:t>«</w:t>
                  </w:r>
                  <w:r>
                    <w:rPr>
                      <w:spacing w:val="-1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З</w:t>
                  </w:r>
                  <w:r>
                    <w:rPr>
                      <w:spacing w:val="-16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У</w:t>
                  </w:r>
                  <w:r>
                    <w:rPr>
                      <w:spacing w:val="-1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р</w:t>
                  </w:r>
                  <w:r>
                    <w:rPr>
                      <w:spacing w:val="-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в</w:t>
                  </w:r>
                  <w:r>
                    <w:rPr>
                      <w:spacing w:val="-2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а</w:t>
                  </w:r>
                  <w:r>
                    <w:rPr>
                      <w:spacing w:val="-1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к</w:t>
                    <w:tab/>
                  </w:r>
                  <w:r>
                    <w:rPr>
                      <w:spacing w:val="-10"/>
                      <w:position w:val="13"/>
                      <w:sz w:val="17"/>
                    </w:rPr>
                    <w:t>НГУ</w:t>
                  </w:r>
                </w:p>
                <w:p>
                  <w:pPr>
                    <w:tabs>
                      <w:tab w:pos="3158" w:val="left" w:leader="none"/>
                      <w:tab w:pos="4481" w:val="left" w:leader="none"/>
                      <w:tab w:pos="6938" w:val="left" w:leader="none"/>
                    </w:tabs>
                    <w:spacing w:before="253"/>
                    <w:ind w:left="11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Без</w:t>
                  </w:r>
                  <w:r>
                    <w:rPr>
                      <w:spacing w:val="-5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метки</w:t>
                    <w:tab/>
                  </w:r>
                  <w:r>
                    <w:rPr>
                      <w:i/>
                      <w:spacing w:val="-6"/>
                      <w:sz w:val="17"/>
                    </w:rPr>
                    <w:t>U» </w:t>
                  </w:r>
                  <w:r>
                    <w:rPr>
                      <w:sz w:val="17"/>
                    </w:rPr>
                    <w:t>[V</w:t>
                  </w:r>
                  <w:r>
                    <w:rPr>
                      <w:sz w:val="13"/>
                    </w:rPr>
                    <w:t>a</w:t>
                  </w:r>
                  <w:r>
                    <w:rPr>
                      <w:spacing w:val="-2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c</w:t>
                  </w:r>
                  <w:r>
                    <w:rPr>
                      <w:spacing w:val="-2"/>
                      <w:sz w:val="13"/>
                    </w:rPr>
                    <w:t> </w:t>
                  </w:r>
                  <w:r>
                    <w:rPr>
                      <w:sz w:val="17"/>
                    </w:rPr>
                    <w:t>]</w:t>
                    <w:tab/>
                  </w:r>
                  <w:r>
                    <w:rPr>
                      <w:position w:val="-11"/>
                      <w:sz w:val="17"/>
                    </w:rPr>
                    <w:t>S</w:t>
                  </w:r>
                  <w:r>
                    <w:rPr>
                      <w:spacing w:val="1"/>
                      <w:position w:val="-11"/>
                      <w:sz w:val="17"/>
                    </w:rPr>
                    <w:t> </w:t>
                  </w:r>
                  <w:r>
                    <w:rPr>
                      <w:position w:val="-11"/>
                      <w:sz w:val="17"/>
                    </w:rPr>
                    <w:t>113 </w:t>
                  </w:r>
                  <w:r>
                    <w:rPr>
                      <w:spacing w:val="6"/>
                      <w:position w:val="-11"/>
                      <w:sz w:val="17"/>
                    </w:rPr>
                    <w:t>Vpeak</w:t>
                  </w:r>
                  <w:r>
                    <w:rPr>
                      <w:spacing w:val="6"/>
                      <w:position w:val="1"/>
                      <w:sz w:val="17"/>
                    </w:rPr>
                    <w:tab/>
                  </w:r>
                  <w:r>
                    <w:rPr>
                      <w:position w:val="1"/>
                      <w:sz w:val="17"/>
                    </w:rPr>
                    <w:t>110</w:t>
                  </w:r>
                </w:p>
                <w:p>
                  <w:pPr>
                    <w:tabs>
                      <w:tab w:pos="6938" w:val="left" w:leader="none"/>
                    </w:tabs>
                    <w:spacing w:line="194" w:lineRule="exact" w:before="249"/>
                    <w:ind w:left="3177" w:right="0" w:firstLine="0"/>
                    <w:jc w:val="left"/>
                    <w:rPr>
                      <w:sz w:val="17"/>
                    </w:rPr>
                  </w:pPr>
                  <w:r>
                    <w:rPr>
                      <w:i/>
                      <w:spacing w:val="-6"/>
                      <w:sz w:val="17"/>
                    </w:rPr>
                    <w:t>Uo</w:t>
                  </w:r>
                  <w:r>
                    <w:rPr>
                      <w:i/>
                      <w:spacing w:val="-1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[Voc]</w:t>
                    <w:tab/>
                  </w:r>
                  <w:r>
                    <w:rPr>
                      <w:spacing w:val="-10"/>
                      <w:position w:val="2"/>
                      <w:sz w:val="17"/>
                    </w:rPr>
                    <w:t>НГУ</w:t>
                  </w:r>
                </w:p>
                <w:p>
                  <w:pPr>
                    <w:spacing w:line="174" w:lineRule="exact" w:before="0"/>
                    <w:ind w:left="4176" w:right="3825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S 1 l3 V p M k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tabs>
                      <w:tab w:pos="4904" w:val="left" w:leader="none"/>
                      <w:tab w:pos="6245" w:val="left" w:leader="none"/>
                    </w:tabs>
                    <w:spacing w:before="1"/>
                    <w:ind w:left="117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2"/>
                      <w:sz w:val="17"/>
                    </w:rPr>
                    <w:t>Ф </w:t>
                  </w:r>
                  <w:r>
                    <w:rPr>
                      <w:spacing w:val="10"/>
                      <w:position w:val="2"/>
                      <w:sz w:val="17"/>
                    </w:rPr>
                    <w:t>ункционал</w:t>
                  </w:r>
                  <w:r>
                    <w:rPr>
                      <w:spacing w:val="-33"/>
                      <w:position w:val="2"/>
                      <w:sz w:val="17"/>
                    </w:rPr>
                    <w:t> </w:t>
                  </w:r>
                  <w:r>
                    <w:rPr>
                      <w:spacing w:val="8"/>
                      <w:position w:val="2"/>
                      <w:sz w:val="17"/>
                    </w:rPr>
                    <w:t>ьное </w:t>
                  </w:r>
                  <w:r>
                    <w:rPr>
                      <w:spacing w:val="7"/>
                      <w:position w:val="2"/>
                      <w:sz w:val="17"/>
                    </w:rPr>
                    <w:t>испы</w:t>
                  </w:r>
                  <w:r>
                    <w:rPr>
                      <w:spacing w:val="-25"/>
                      <w:position w:val="2"/>
                      <w:sz w:val="17"/>
                    </w:rPr>
                    <w:t> </w:t>
                  </w:r>
                  <w:r>
                    <w:rPr>
                      <w:spacing w:val="8"/>
                      <w:position w:val="2"/>
                      <w:sz w:val="17"/>
                    </w:rPr>
                    <w:t>тание</w:t>
                    <w:tab/>
                  </w:r>
                  <w:r>
                    <w:rPr>
                      <w:position w:val="1"/>
                      <w:sz w:val="17"/>
                    </w:rPr>
                    <w:t>—</w:t>
                    <w:tab/>
                  </w:r>
                  <w:r>
                    <w:rPr>
                      <w:spacing w:val="2"/>
                      <w:sz w:val="17"/>
                    </w:rPr>
                    <w:t>удовлетворительно</w:t>
                  </w: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tabs>
                      <w:tab w:pos="6992" w:val="left" w:leader="none"/>
                      <w:tab w:pos="8207" w:val="left" w:leader="none"/>
                      <w:tab w:pos="8594" w:val="left" w:leader="none"/>
                      <w:tab w:pos="8981" w:val="left" w:leader="none"/>
                      <w:tab w:pos="9368" w:val="left" w:leader="none"/>
                    </w:tabs>
                    <w:spacing w:before="0"/>
                    <w:ind w:left="11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И</w:t>
                  </w:r>
                  <w:r>
                    <w:rPr>
                      <w:spacing w:val="-29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спы</w:t>
                  </w:r>
                  <w:r>
                    <w:rPr>
                      <w:spacing w:val="-28"/>
                      <w:sz w:val="17"/>
                    </w:rPr>
                    <w:t> </w:t>
                  </w:r>
                  <w:r>
                    <w:rPr>
                      <w:spacing w:val="6"/>
                      <w:sz w:val="17"/>
                    </w:rPr>
                    <w:t>тание</w:t>
                  </w:r>
                  <w:r>
                    <w:rPr>
                      <w:spacing w:val="23"/>
                      <w:sz w:val="17"/>
                    </w:rPr>
                    <w:t> </w:t>
                  </w:r>
                  <w:r>
                    <w:rPr>
                      <w:spacing w:val="10"/>
                      <w:sz w:val="17"/>
                    </w:rPr>
                    <w:t>пройдено</w:t>
                    <w:tab/>
                  </w:r>
                  <w:r>
                    <w:rPr>
                      <w:spacing w:val="-15"/>
                      <w:sz w:val="17"/>
                    </w:rPr>
                    <w:t>ЕВ</w:t>
                    <w:tab/>
                  </w:r>
                  <w:r>
                    <w:rPr>
                      <w:sz w:val="17"/>
                    </w:rPr>
                    <w:t>□</w:t>
                    <w:tab/>
                    <w:t>□</w:t>
                    <w:tab/>
                    <w:t>□</w:t>
                    <w:tab/>
                    <w:t>□</w:t>
                  </w: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spacing w:line="552" w:lineRule="auto" w:before="1"/>
                    <w:ind w:left="117" w:right="6429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Имя   специалиста   испы  та  нию П о д пись специалиста испы та нию</w:t>
                  </w:r>
                </w:p>
                <w:p>
                  <w:pPr>
                    <w:tabs>
                      <w:tab w:pos="6713" w:val="left" w:leader="none"/>
                    </w:tabs>
                    <w:spacing w:before="7"/>
                    <w:ind w:left="99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Дата</w:t>
                    <w:tab/>
                  </w:r>
                  <w:r>
                    <w:rPr>
                      <w:spacing w:val="2"/>
                      <w:sz w:val="17"/>
                    </w:rPr>
                    <w:t>05-10-09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line="259" w:lineRule="auto" w:before="137"/>
                    <w:ind w:left="0" w:right="2066" w:firstLine="9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 и м е ч а н и я (результат внешнего осмотра или ф ункционального испытания): Нет, Организация, проводившая испытания: Checkmates L im ite d _________________________ Адрес: London W etdshire WG3 А 7 _________________________________________________ Ремонт: замена неисправного главного выключателя________________________________ Н/У:  Не учитывается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line="264" w:lineRule="auto" w:before="158"/>
                    <w:ind w:left="4097" w:right="4091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П рилож ение С (справочное)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948" w:right="9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Оборудование, изготовленное не в соответствии с МЭК 60974-1</w:t>
                  </w: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spacing w:line="254" w:lineRule="auto" w:before="0"/>
                    <w:ind w:left="0" w:right="0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Сварочное оборудование, изготовленное не в соответствии со стандартом МЭК 60574-1 [например, произведенное до даты первого издания (1989г )]. может не удовлетворять всем техническим условиям данного стандарта.</w:t>
                  </w:r>
                </w:p>
                <w:p>
                  <w:pPr>
                    <w:spacing w:before="8"/>
                    <w:ind w:left="513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В этом случае инспектор должен указать в своем  отчете  следующее: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технические  требования, которые не соответствуют;</w:t>
                  </w:r>
                </w:p>
                <w:p>
                  <w:pPr>
                    <w:spacing w:before="1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сгвпвг*&gt;  на схолько требования  не соответствуют;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оценка  вытекающих последствий;</w:t>
                  </w:r>
                </w:p>
                <w:p>
                  <w:pPr>
                    <w:spacing w:before="19"/>
                    <w:ind w:left="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• меры по устранению, если  это необходимо.</w:t>
                  </w:r>
                </w:p>
                <w:p>
                  <w:pPr>
                    <w:spacing w:line="264" w:lineRule="auto" w:before="1"/>
                    <w:ind w:left="0" w:right="4" w:firstLine="513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Отчет должен дать владельцу возможность принять правильное решение. В некоторых случаях оборудование  необходимо будет вывести из эксплуатации.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spacing w:before="105"/>
                    <w:ind w:left="0" w:right="13" w:firstLine="0"/>
                    <w:jc w:val="righ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sz w:val="19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7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1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0"/>
        <w:gridCol w:w="2014"/>
        <w:gridCol w:w="1687"/>
        <w:gridCol w:w="753"/>
        <w:gridCol w:w="387"/>
        <w:gridCol w:w="387"/>
        <w:gridCol w:w="445"/>
      </w:tblGrid>
      <w:tr>
        <w:trPr>
          <w:trHeight w:val="48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6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41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4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0" w:hRule="atLeast"/>
        </w:trPr>
        <w:tc>
          <w:tcPr>
            <w:tcW w:w="4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0" w:hRule="atLeast"/>
        </w:trPr>
        <w:tc>
          <w:tcPr>
            <w:tcW w:w="410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4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40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41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"/>
        <w:ind w:left="664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820" w:right="110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tbl>
      <w:tblPr>
        <w:tblW w:w="0" w:type="auto"/>
        <w:jc w:val="left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1481"/>
        <w:gridCol w:w="5447"/>
      </w:tblGrid>
      <w:tr>
        <w:trPr>
          <w:trHeight w:val="48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2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288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560" w:hRule="atLeast"/>
        </w:trPr>
        <w:tc>
          <w:tcPr>
            <w:tcW w:w="981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6"/>
        </w:rPr>
      </w:pPr>
    </w:p>
    <w:p>
      <w:pPr>
        <w:spacing w:after="0"/>
        <w:rPr>
          <w:sz w:val="26"/>
        </w:rPr>
        <w:sectPr>
          <w:pgSz w:w="11900" w:h="16850"/>
          <w:pgMar w:top="460" w:bottom="280" w:left="1400" w:right="480"/>
        </w:sectPr>
      </w:pPr>
    </w:p>
    <w:p>
      <w:pPr>
        <w:spacing w:before="94"/>
        <w:ind w:left="191" w:right="0" w:firstLine="0"/>
        <w:jc w:val="left"/>
        <w:rPr>
          <w:sz w:val="19"/>
        </w:rPr>
      </w:pPr>
      <w:r>
        <w:rPr/>
        <w:pict>
          <v:shape style="position:absolute;margin-left:79.650002pt;margin-top:72.395386pt;width:481.85pt;height:707.05pt;mso-position-horizontal-relative:page;mso-position-vertical-relative:page;z-index:-59728" type="#_x0000_t202" filled="false" stroked="false">
            <v:textbox inset="0,0,0,0">
              <w:txbxContent>
                <w:p>
                  <w:pPr>
                    <w:spacing w:before="0"/>
                    <w:ind w:left="17" w:right="0" w:firstLine="0"/>
                    <w:jc w:val="left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ГО СТ Р М Э К 60974-4— 2014</w:t>
                  </w: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line="206" w:lineRule="auto" w:before="0"/>
                    <w:ind w:left="3592" w:right="3591" w:firstLine="0"/>
                    <w:jc w:val="center"/>
                    <w:rPr>
                      <w:rFonts w:ascii="Tahoma" w:hAnsi="Tahoma"/>
                      <w:sz w:val="19"/>
                    </w:rPr>
                  </w:pPr>
                  <w:r>
                    <w:rPr>
                      <w:rFonts w:ascii="Tahoma" w:hAnsi="Tahoma"/>
                      <w:sz w:val="19"/>
                    </w:rPr>
                    <w:t>Приложение ДА (справочное)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18"/>
                    </w:rPr>
                  </w:pPr>
                </w:p>
                <w:p>
                  <w:pPr>
                    <w:spacing w:line="211" w:lineRule="auto" w:before="0"/>
                    <w:ind w:left="279" w:right="275" w:hanging="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Сведения о соответствии ссылочных международных стандартов национальным стандартам </w:t>
                  </w:r>
                  <w:r>
                    <w:rPr>
                      <w:b/>
                      <w:spacing w:val="-4"/>
                      <w:sz w:val="24"/>
                    </w:rPr>
                    <w:t>Российской </w:t>
                  </w:r>
                  <w:r>
                    <w:rPr>
                      <w:b/>
                      <w:sz w:val="24"/>
                    </w:rPr>
                    <w:t>Федерации (и действующим в </w:t>
                  </w:r>
                  <w:r>
                    <w:rPr>
                      <w:b/>
                      <w:spacing w:val="-5"/>
                      <w:sz w:val="24"/>
                    </w:rPr>
                    <w:t>этом </w:t>
                  </w:r>
                  <w:r>
                    <w:rPr>
                      <w:b/>
                      <w:sz w:val="24"/>
                    </w:rPr>
                    <w:t>качестве межгосударственным стандартам)</w:t>
                  </w:r>
                </w:p>
                <w:p>
                  <w:pPr>
                    <w:pStyle w:val="BodyText"/>
                    <w:spacing w:before="9"/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Т а б л и ц а    ДА.1</w:t>
                  </w:r>
                </w:p>
                <w:p>
                  <w:pPr>
                    <w:pStyle w:val="BodyText"/>
                    <w:spacing w:before="7"/>
                    <w:rPr>
                      <w:sz w:val="23"/>
                    </w:rPr>
                  </w:pPr>
                </w:p>
                <w:p>
                  <w:pPr>
                    <w:tabs>
                      <w:tab w:pos="3113" w:val="left" w:leader="none"/>
                      <w:tab w:pos="3293" w:val="left" w:leader="none"/>
                      <w:tab w:pos="5138" w:val="left" w:leader="none"/>
                      <w:tab w:pos="6011" w:val="left" w:leader="none"/>
                    </w:tabs>
                    <w:spacing w:line="242" w:lineRule="auto" w:before="1"/>
                    <w:ind w:left="414" w:right="818" w:firstLine="72"/>
                    <w:jc w:val="left"/>
                    <w:rPr>
                      <w:sz w:val="17"/>
                    </w:rPr>
                  </w:pPr>
                  <w:r>
                    <w:rPr>
                      <w:spacing w:val="-5"/>
                      <w:sz w:val="17"/>
                    </w:rPr>
                    <w:t>Обозначение</w:t>
                  </w:r>
                  <w:r>
                    <w:rPr>
                      <w:spacing w:val="-13"/>
                      <w:sz w:val="17"/>
                    </w:rPr>
                    <w:t> </w:t>
                  </w:r>
                  <w:r>
                    <w:rPr>
                      <w:spacing w:val="-7"/>
                      <w:sz w:val="17"/>
                    </w:rPr>
                    <w:t>ссылочного</w:t>
                    <w:tab/>
                    <w:tab/>
                  </w:r>
                  <w:r>
                    <w:rPr>
                      <w:spacing w:val="-8"/>
                      <w:sz w:val="17"/>
                    </w:rPr>
                    <w:t>Стелен»</w:t>
                    <w:tab/>
                  </w:r>
                  <w:r>
                    <w:rPr>
                      <w:spacing w:val="-6"/>
                      <w:sz w:val="17"/>
                    </w:rPr>
                    <w:t>Обозначение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pacing w:val="-6"/>
                      <w:sz w:val="17"/>
                    </w:rPr>
                    <w:t>наименование</w:t>
                  </w:r>
                  <w:r>
                    <w:rPr>
                      <w:spacing w:val="-14"/>
                      <w:sz w:val="17"/>
                    </w:rPr>
                    <w:t> </w:t>
                  </w:r>
                  <w:r>
                    <w:rPr>
                      <w:spacing w:val="-6"/>
                      <w:sz w:val="17"/>
                    </w:rPr>
                    <w:t>соответствующего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-6"/>
                      <w:sz w:val="17"/>
                    </w:rPr>
                    <w:t>международного</w:t>
                  </w:r>
                  <w:r>
                    <w:rPr>
                      <w:spacing w:val="-11"/>
                      <w:sz w:val="17"/>
                    </w:rPr>
                    <w:t> </w:t>
                  </w:r>
                  <w:r>
                    <w:rPr>
                      <w:spacing w:val="-7"/>
                      <w:sz w:val="17"/>
                    </w:rPr>
                    <w:t>стандарта</w:t>
                    <w:tab/>
                    <w:t>соответствия</w:t>
                    <w:tab/>
                    <w:tab/>
                  </w:r>
                  <w:r>
                    <w:rPr>
                      <w:spacing w:val="-5"/>
                      <w:sz w:val="17"/>
                    </w:rPr>
                    <w:t>национального </w:t>
                  </w:r>
                  <w:r>
                    <w:rPr>
                      <w:spacing w:val="-7"/>
                      <w:sz w:val="17"/>
                    </w:rPr>
                    <w:t>стандарта</w:t>
                  </w:r>
                </w:p>
                <w:p>
                  <w:pPr>
                    <w:pStyle w:val="BodyText"/>
                    <w:spacing w:before="6"/>
                    <w:rPr>
                      <w:sz w:val="16"/>
                    </w:rPr>
                  </w:pPr>
                </w:p>
                <w:p>
                  <w:pPr>
                    <w:tabs>
                      <w:tab w:pos="4445" w:val="left" w:leader="none"/>
                    </w:tabs>
                    <w:spacing w:before="0"/>
                    <w:ind w:left="117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МЭК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60050-151</w:t>
                    <w:tab/>
                  </w:r>
                  <w:r>
                    <w:rPr>
                      <w:position w:val="8"/>
                      <w:sz w:val="17"/>
                    </w:rPr>
                    <w:t>•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tabs>
                      <w:tab w:pos="3473" w:val="left" w:leader="none"/>
                      <w:tab w:pos="4445" w:val="left" w:leader="none"/>
                    </w:tabs>
                    <w:spacing w:line="264" w:lineRule="auto" w:before="0"/>
                    <w:ind w:left="4445" w:right="114" w:hanging="4329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МЭК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60050-195</w:t>
                    <w:tab/>
                  </w:r>
                  <w:r>
                    <w:rPr>
                      <w:sz w:val="17"/>
                    </w:rPr>
                    <w:t>IDT</w:t>
                    <w:tab/>
                  </w:r>
                  <w:r>
                    <w:rPr>
                      <w:spacing w:val="3"/>
                      <w:sz w:val="17"/>
                    </w:rPr>
                    <w:t>ГОСТ   </w:t>
                  </w:r>
                  <w:r>
                    <w:rPr>
                      <w:sz w:val="17"/>
                    </w:rPr>
                    <w:t>Р   </w:t>
                  </w:r>
                  <w:r>
                    <w:rPr>
                      <w:spacing w:val="5"/>
                      <w:sz w:val="17"/>
                    </w:rPr>
                    <w:t>МЭК   </w:t>
                  </w:r>
                  <w:r>
                    <w:rPr>
                      <w:spacing w:val="3"/>
                      <w:sz w:val="17"/>
                    </w:rPr>
                    <w:t>60050-195-2005  Заземление  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28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защита </w:t>
                  </w:r>
                  <w:r>
                    <w:rPr>
                      <w:spacing w:val="38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от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3"/>
                      <w:sz w:val="17"/>
                    </w:rPr>
                    <w:t>поражения </w:t>
                  </w:r>
                  <w:r>
                    <w:rPr>
                      <w:spacing w:val="2"/>
                      <w:sz w:val="17"/>
                    </w:rPr>
                    <w:t>электрическим  </w:t>
                  </w:r>
                  <w:r>
                    <w:rPr>
                      <w:spacing w:val="1"/>
                      <w:sz w:val="17"/>
                    </w:rPr>
                    <w:t>током. Термины  </w:t>
                  </w:r>
                  <w:r>
                    <w:rPr>
                      <w:sz w:val="17"/>
                    </w:rPr>
                    <w:t>и</w:t>
                  </w:r>
                  <w:r>
                    <w:rPr>
                      <w:spacing w:val="-6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определения</w:t>
                  </w:r>
                </w:p>
                <w:p>
                  <w:pPr>
                    <w:pStyle w:val="BodyText"/>
                    <w:spacing w:before="5"/>
                    <w:rPr>
                      <w:sz w:val="14"/>
                    </w:rPr>
                  </w:pPr>
                </w:p>
                <w:p>
                  <w:pPr>
                    <w:tabs>
                      <w:tab w:pos="3581" w:val="left" w:leader="none"/>
                      <w:tab w:pos="4454" w:val="left" w:leader="none"/>
                    </w:tabs>
                    <w:spacing w:before="0"/>
                    <w:ind w:left="10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М</w:t>
                  </w:r>
                  <w:r>
                    <w:rPr>
                      <w:spacing w:val="-31"/>
                      <w:sz w:val="17"/>
                    </w:rPr>
                    <w:t> </w:t>
                  </w:r>
                  <w:r>
                    <w:rPr>
                      <w:spacing w:val="5"/>
                      <w:sz w:val="17"/>
                    </w:rPr>
                    <w:t>ЭК</w:t>
                  </w:r>
                  <w:r>
                    <w:rPr>
                      <w:spacing w:val="-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60050-851</w:t>
                    <w:tab/>
                    <w:t>-</w:t>
                    <w:tab/>
                  </w:r>
                  <w:r>
                    <w:rPr>
                      <w:position w:val="5"/>
                      <w:sz w:val="17"/>
                    </w:rPr>
                    <w:t>•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tabs>
                      <w:tab w:pos="3284" w:val="left" w:leader="none"/>
                      <w:tab w:pos="4328" w:val="left" w:leader="none"/>
                    </w:tabs>
                    <w:spacing w:before="0"/>
                    <w:ind w:left="0" w:right="10" w:firstLine="0"/>
                    <w:jc w:val="center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МЭК</w:t>
                  </w:r>
                  <w:r>
                    <w:rPr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60974-1:2005</w:t>
                    <w:tab/>
                  </w:r>
                  <w:r>
                    <w:rPr>
                      <w:sz w:val="17"/>
                    </w:rPr>
                    <w:t>MOD</w:t>
                    <w:tab/>
                  </w:r>
                  <w:r>
                    <w:rPr>
                      <w:spacing w:val="5"/>
                      <w:sz w:val="17"/>
                    </w:rPr>
                    <w:t>ГОСТ   </w:t>
                  </w:r>
                  <w:r>
                    <w:rPr>
                      <w:sz w:val="17"/>
                    </w:rPr>
                    <w:t>Р   </w:t>
                  </w:r>
                  <w:r>
                    <w:rPr>
                      <w:spacing w:val="2"/>
                      <w:sz w:val="17"/>
                    </w:rPr>
                    <w:t>МЭК   60974-1-2012   </w:t>
                  </w:r>
                  <w:r>
                    <w:rPr>
                      <w:spacing w:val="3"/>
                      <w:sz w:val="17"/>
                    </w:rPr>
                    <w:t>Оборудование   </w:t>
                  </w:r>
                  <w:r>
                    <w:rPr>
                      <w:spacing w:val="5"/>
                      <w:sz w:val="17"/>
                    </w:rPr>
                    <w:t>для</w:t>
                  </w:r>
                  <w:r>
                    <w:rPr>
                      <w:spacing w:val="21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дуговой</w:t>
                  </w:r>
                </w:p>
                <w:p>
                  <w:pPr>
                    <w:spacing w:before="19"/>
                    <w:ind w:left="4445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сварки. Часть  1. Источники сварочного тока</w:t>
                  </w: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tabs>
                      <w:tab w:pos="3581" w:val="left" w:leader="none"/>
                      <w:tab w:pos="4454" w:val="left" w:leader="none"/>
                    </w:tabs>
                    <w:spacing w:before="0"/>
                    <w:ind w:left="116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5"/>
                      <w:sz w:val="17"/>
                    </w:rPr>
                    <w:t>МЭК</w:t>
                  </w:r>
                  <w:r>
                    <w:rPr>
                      <w:spacing w:val="-3"/>
                      <w:sz w:val="17"/>
                    </w:rPr>
                    <w:t> </w:t>
                  </w:r>
                  <w:r>
                    <w:rPr>
                      <w:spacing w:val="1"/>
                      <w:sz w:val="17"/>
                    </w:rPr>
                    <w:t>60974-6</w:t>
                    <w:tab/>
                  </w:r>
                  <w:r>
                    <w:rPr>
                      <w:sz w:val="17"/>
                    </w:rPr>
                    <w:t>-</w:t>
                    <w:tab/>
                  </w:r>
                  <w:r>
                    <w:rPr>
                      <w:position w:val="3"/>
                      <w:sz w:val="17"/>
                    </w:rPr>
                    <w:t>■</w:t>
                  </w: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tabs>
                      <w:tab w:pos="3473" w:val="left" w:leader="none"/>
                      <w:tab w:pos="4445" w:val="left" w:leader="none"/>
                    </w:tabs>
                    <w:spacing w:before="0"/>
                    <w:ind w:left="116" w:right="0" w:firstLine="0"/>
                    <w:jc w:val="left"/>
                    <w:rPr>
                      <w:sz w:val="17"/>
                    </w:rPr>
                  </w:pPr>
                  <w:r>
                    <w:rPr>
                      <w:position w:val="1"/>
                      <w:sz w:val="17"/>
                    </w:rPr>
                    <w:t>М</w:t>
                  </w:r>
                  <w:r>
                    <w:rPr>
                      <w:spacing w:val="-25"/>
                      <w:position w:val="1"/>
                      <w:sz w:val="17"/>
                    </w:rPr>
                    <w:t> </w:t>
                  </w:r>
                  <w:r>
                    <w:rPr>
                      <w:spacing w:val="5"/>
                      <w:position w:val="1"/>
                      <w:sz w:val="17"/>
                    </w:rPr>
                    <w:t>ЭК61557-4</w:t>
                    <w:tab/>
                  </w:r>
                  <w:r>
                    <w:rPr>
                      <w:sz w:val="17"/>
                    </w:rPr>
                    <w:t>IDT</w:t>
                    <w:tab/>
                  </w:r>
                  <w:r>
                    <w:rPr>
                      <w:spacing w:val="3"/>
                      <w:sz w:val="17"/>
                    </w:rPr>
                    <w:t>ГОСТ </w:t>
                  </w:r>
                  <w:r>
                    <w:rPr>
                      <w:sz w:val="17"/>
                    </w:rPr>
                    <w:t>М </w:t>
                  </w:r>
                  <w:r>
                    <w:rPr>
                      <w:spacing w:val="5"/>
                      <w:sz w:val="17"/>
                    </w:rPr>
                    <w:t>ЭК</w:t>
                  </w:r>
                  <w:r>
                    <w:rPr>
                      <w:spacing w:val="-17"/>
                      <w:sz w:val="17"/>
                    </w:rPr>
                    <w:t> </w:t>
                  </w:r>
                  <w:r>
                    <w:rPr>
                      <w:spacing w:val="2"/>
                      <w:sz w:val="17"/>
                    </w:rPr>
                    <w:t>61557-4-2013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64" w:lineRule="auto" w:before="1"/>
                    <w:ind w:left="107" w:right="126" w:firstLine="575"/>
                    <w:jc w:val="both"/>
                    <w:rPr>
                      <w:sz w:val="17"/>
                    </w:rPr>
                  </w:pPr>
                  <w:r>
                    <w:rPr>
                      <w:sz w:val="17"/>
                    </w:rPr>
                    <w:t>'Соответствующ ий национальный стандарт отсутствует. До его утверждения  рекомендуется использовать перевод на русский язык данного международного стандарта. Перевод данного международного стандарта  находится в Федеральном  информационном ф онде технических регламентов и стандартов.</w:t>
                  </w:r>
                </w:p>
                <w:p>
                  <w:pPr>
                    <w:spacing w:line="179" w:lineRule="exact" w:before="0"/>
                    <w:ind w:left="629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П  р и м  е ч а н и е    —  В  настоящей  таблице использовано условное обозначение степени  соответствия</w:t>
                  </w:r>
                </w:p>
                <w:p>
                  <w:pPr>
                    <w:spacing w:before="20"/>
                    <w:ind w:left="107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стандартов:</w:t>
                  </w:r>
                </w:p>
                <w:p>
                  <w:pPr>
                    <w:spacing w:before="2"/>
                    <w:ind w:left="0" w:right="4897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- MOD —  модифицированные стандарты:</w:t>
                  </w:r>
                </w:p>
                <w:p>
                  <w:pPr>
                    <w:spacing w:before="20"/>
                    <w:ind w:left="62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 IDT —  идентичные стандарты.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14"/>
                    </w:rPr>
                  </w:pPr>
                </w:p>
                <w:p>
                  <w:pPr>
                    <w:pStyle w:val="BodyText"/>
                    <w:tabs>
                      <w:tab w:pos="4382" w:val="left" w:leader="none"/>
                      <w:tab w:pos="9314" w:val="left" w:leader="none"/>
                    </w:tabs>
                    <w:ind w:left="-1"/>
                    <w:jc w:val="center"/>
                  </w:pPr>
                  <w:r>
                    <w:rPr/>
                    <w:t>УДК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621.791.</w:t>
                    <w:tab/>
                    <w:t>ОКС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25.160.10</w:t>
                    <w:tab/>
                  </w:r>
                  <w:r>
                    <w:rPr>
                      <w:spacing w:val="-2"/>
                    </w:rPr>
                    <w:t>ЮТ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8"/>
                  </w:pPr>
                  <w:r>
                    <w:rPr/>
                    <w:t>Ключевые слова: дуговая сварка, оборудование, испытания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2" w:lineRule="auto" w:before="188"/>
                    <w:ind w:left="2872" w:right="2873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Подписано в печать 24.032015. Формат 60x64’Л. Уел. печ. л.  1.66. Тираж 31  экз. Зак. 1403</w:t>
                  </w:r>
                </w:p>
                <w:p>
                  <w:pPr>
                    <w:spacing w:before="144"/>
                    <w:ind w:left="0" w:right="11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Подготовлено  на основе  электронной версии, предоставленной разработчиком стандарта</w:t>
                  </w:r>
                </w:p>
                <w:p>
                  <w:pPr>
                    <w:pStyle w:val="BodyText"/>
                    <w:spacing w:before="1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3592" w:right="3599" w:firstLine="0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ФГУП «СТАНДАРТИНФОРМ».</w:t>
                  </w:r>
                </w:p>
                <w:p>
                  <w:pPr>
                    <w:tabs>
                      <w:tab w:pos="5174" w:val="left" w:leader="none"/>
                    </w:tabs>
                    <w:spacing w:line="242" w:lineRule="auto" w:before="38"/>
                    <w:ind w:left="3150" w:right="3162" w:firstLine="28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123995 </w:t>
                  </w:r>
                  <w:r>
                    <w:rPr>
                      <w:spacing w:val="2"/>
                      <w:sz w:val="17"/>
                    </w:rPr>
                    <w:t>Москва. Гранатный </w:t>
                  </w:r>
                  <w:r>
                    <w:rPr>
                      <w:spacing w:val="1"/>
                      <w:sz w:val="17"/>
                    </w:rPr>
                    <w:t>пер.. 4.</w:t>
                  </w:r>
                  <w:hyperlink r:id="rId29">
                    <w:r>
                      <w:rPr>
                        <w:spacing w:val="1"/>
                        <w:sz w:val="17"/>
                      </w:rPr>
                      <w:t>     </w:t>
                    </w:r>
                    <w:r>
                      <w:rPr>
                        <w:sz w:val="17"/>
                      </w:rPr>
                      <w:t>w w</w:t>
                    </w:r>
                    <w:r>
                      <w:rPr>
                        <w:spacing w:val="-3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w</w:t>
                    </w:r>
                    <w:r>
                      <w:rPr>
                        <w:spacing w:val="-31"/>
                        <w:sz w:val="17"/>
                      </w:rPr>
                      <w:t> </w:t>
                    </w:r>
                    <w:r>
                      <w:rPr>
                        <w:spacing w:val="1"/>
                        <w:sz w:val="17"/>
                      </w:rPr>
                      <w:t>.gostinfo.nj</w:t>
                    </w:r>
                  </w:hyperlink>
                  <w:r>
                    <w:rPr>
                      <w:spacing w:val="1"/>
                      <w:sz w:val="17"/>
                    </w:rPr>
                    <w:tab/>
                  </w:r>
                  <w:hyperlink r:id="rId30">
                    <w:r>
                      <w:rPr>
                        <w:sz w:val="17"/>
                      </w:rPr>
                      <w:t>info@ gostinfo.ru</w:t>
                    </w:r>
                  </w:hyperlink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5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">
        <w:r>
          <w:rPr>
            <w:color w:val="0000FF"/>
            <w:spacing w:val="-11"/>
            <w:sz w:val="19"/>
            <w:u w:val="single" w:color="0000FF"/>
          </w:rPr>
          <w:t>Elec.ru</w:t>
        </w:r>
      </w:hyperlink>
    </w:p>
    <w:p>
      <w:pPr>
        <w:spacing w:before="115"/>
        <w:ind w:left="19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20" w:bottom="280" w:left="1400" w:right="480"/>
      <w:cols w:num="2" w:equalWidth="0">
        <w:col w:w="714" w:space="5163"/>
        <w:col w:w="414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Tahoma">
    <w:altName w:val="Tahoma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elec.ru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yperlink" Target="http://www.gostinfo.nj/" TargetMode="External"/><Relationship Id="rId30" Type="http://schemas.openxmlformats.org/officeDocument/2006/relationships/hyperlink" Target="mailto:info@gostinfo.ru" TargetMode="External"/><Relationship Id="rId31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2018-09-25T15:09:28Z</dcterms:created>
  <dcterms:modified xsi:type="dcterms:W3CDTF">2018-09-25T15:09:28Z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2018-09-25T00:00:00Z</vt:filetime>
  </property>
</Properties>
</file>