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7"/>
        </w:rPr>
      </w:pPr>
    </w:p>
    <w:p>
      <w:pPr>
        <w:pStyle w:val="BodyText"/>
        <w:spacing w:before="95"/>
        <w:ind w:left="345" w:right="949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337" w:right="94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980" w:bottom="720" w:left="720" w:right="680"/>
        </w:sectPr>
      </w:pPr>
    </w:p>
    <w:p>
      <w:pPr>
        <w:pStyle w:val="Heading1"/>
        <w:spacing w:line="312" w:lineRule="auto" w:before="112"/>
        <w:ind w:left="3610" w:right="3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94054</wp:posOffset>
            </wp:positionV>
            <wp:extent cx="1457325" cy="9315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СТАНДАРТ РОССИЙСКОЙ ФЕДЕРАЦИИ</w:t>
      </w:r>
    </w:p>
    <w:p>
      <w:pPr>
        <w:spacing w:before="88"/>
        <w:ind w:left="13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ГОСТР</w:t>
      </w:r>
    </w:p>
    <w:p>
      <w:pPr>
        <w:spacing w:line="434" w:lineRule="exact" w:before="49"/>
        <w:ind w:left="136" w:right="0" w:firstLine="0"/>
        <w:jc w:val="left"/>
        <w:rPr>
          <w:b/>
          <w:sz w:val="38"/>
        </w:rPr>
      </w:pPr>
      <w:r>
        <w:rPr>
          <w:b/>
          <w:sz w:val="38"/>
        </w:rPr>
        <w:t>МЭК 61960-4—</w:t>
      </w:r>
    </w:p>
    <w:p>
      <w:pPr>
        <w:spacing w:line="434" w:lineRule="exact" w:before="0"/>
        <w:ind w:left="118" w:right="0" w:firstLine="0"/>
        <w:jc w:val="left"/>
        <w:rPr>
          <w:b/>
          <w:sz w:val="38"/>
        </w:rPr>
      </w:pPr>
      <w:r>
        <w:rPr>
          <w:b/>
          <w:sz w:val="38"/>
        </w:rPr>
        <w:t>2020</w:t>
      </w:r>
    </w:p>
    <w:p>
      <w:pPr>
        <w:spacing w:after="0" w:line="434" w:lineRule="exact"/>
        <w:jc w:val="left"/>
        <w:rPr>
          <w:sz w:val="38"/>
        </w:rPr>
        <w:sectPr>
          <w:type w:val="continuous"/>
          <w:pgSz w:w="11900" w:h="16840"/>
          <w:pgMar w:top="980" w:bottom="720" w:left="720" w:right="680"/>
          <w:cols w:num="2" w:equalWidth="0">
            <w:col w:w="5799" w:space="1077"/>
            <w:col w:w="36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35" w:lineRule="auto" w:before="95"/>
        <w:ind w:left="577" w:right="1189" w:hanging="8"/>
        <w:jc w:val="center"/>
        <w:rPr>
          <w:b/>
          <w:sz w:val="36"/>
        </w:rPr>
      </w:pPr>
      <w:r>
        <w:rPr>
          <w:b/>
          <w:sz w:val="36"/>
        </w:rPr>
        <w:t>Аккумуляторы и аккумуляторные батареи, содержащие щелочной или другие некислотные электролиты</w:t>
      </w:r>
    </w:p>
    <w:p>
      <w:pPr>
        <w:pStyle w:val="BodyText"/>
        <w:spacing w:before="4"/>
        <w:rPr>
          <w:sz w:val="45"/>
        </w:rPr>
      </w:pPr>
    </w:p>
    <w:p>
      <w:pPr>
        <w:spacing w:before="0"/>
        <w:ind w:left="302" w:right="949" w:firstLine="0"/>
        <w:jc w:val="center"/>
        <w:rPr>
          <w:b/>
          <w:sz w:val="38"/>
        </w:rPr>
      </w:pPr>
      <w:r>
        <w:rPr>
          <w:b/>
          <w:sz w:val="38"/>
        </w:rPr>
        <w:t>ЛИТИЙ-ИОННЫЕ АККУМУЛЯТОРЫ</w:t>
      </w:r>
    </w:p>
    <w:p>
      <w:pPr>
        <w:spacing w:before="49"/>
        <w:ind w:left="339" w:right="949" w:firstLine="0"/>
        <w:jc w:val="center"/>
        <w:rPr>
          <w:b/>
          <w:sz w:val="38"/>
        </w:rPr>
      </w:pPr>
      <w:r>
        <w:rPr>
          <w:b/>
          <w:sz w:val="38"/>
        </w:rPr>
        <w:t>И БАТАРЕИ ДЛЯ ПОРТАТИВНЫХ ПРИМЕНЕНИЙ</w:t>
      </w:r>
    </w:p>
    <w:p>
      <w:pPr>
        <w:spacing w:before="233"/>
        <w:ind w:left="345" w:right="948" w:firstLine="0"/>
        <w:jc w:val="center"/>
        <w:rPr>
          <w:b/>
          <w:sz w:val="28"/>
        </w:rPr>
      </w:pPr>
      <w:r>
        <w:rPr>
          <w:b/>
          <w:sz w:val="28"/>
        </w:rPr>
        <w:t>Часть 4</w:t>
      </w:r>
    </w:p>
    <w:p>
      <w:pPr>
        <w:spacing w:before="269"/>
        <w:ind w:left="316" w:right="949" w:firstLine="0"/>
        <w:jc w:val="center"/>
        <w:rPr>
          <w:b/>
          <w:sz w:val="36"/>
        </w:rPr>
      </w:pPr>
      <w:r>
        <w:rPr>
          <w:b/>
          <w:sz w:val="36"/>
        </w:rPr>
        <w:t>Дисковые литий-ионные аккумуляторы и батареи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  <w:ind w:right="949"/>
        <w:jc w:val="center"/>
      </w:pPr>
      <w:r>
        <w:rPr/>
        <w:t>(IEC 61960-4:2020, IDT)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before="1"/>
        <w:ind w:left="336" w:right="94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line="252" w:lineRule="auto" w:before="95"/>
        <w:ind w:left="4572" w:right="4529" w:firstLine="9"/>
        <w:jc w:val="center"/>
        <w:rPr>
          <w:b/>
          <w:sz w:val="16"/>
        </w:rPr>
      </w:pPr>
      <w:r>
        <w:rPr>
          <w:b/>
          <w:sz w:val="16"/>
        </w:rPr>
        <w:t>Москва Стандартииформ 2020</w:t>
      </w:r>
    </w:p>
    <w:p>
      <w:pPr>
        <w:spacing w:after="0" w:line="252" w:lineRule="auto"/>
        <w:jc w:val="center"/>
        <w:rPr>
          <w:sz w:val="16"/>
        </w:rPr>
        <w:sectPr>
          <w:type w:val="continuous"/>
          <w:pgSz w:w="11900" w:h="16840"/>
          <w:pgMar w:top="980" w:bottom="720" w:left="720" w:right="680"/>
        </w:sectPr>
      </w:pPr>
    </w:p>
    <w:p>
      <w:pPr>
        <w:pStyle w:val="BodyText"/>
        <w:spacing w:before="120"/>
        <w:ind w:left="703"/>
      </w:pPr>
      <w:r>
        <w:rPr/>
        <w:t>ГОСТ Р МЭК 61960-4—2020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92"/>
        <w:ind w:left="1469" w:right="949"/>
        <w:jc w:val="center"/>
      </w:pPr>
      <w:r>
        <w:rPr/>
        <w:t>Предисловие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80" w:lineRule="auto" w:before="0" w:after="0"/>
        <w:ind w:left="694" w:right="170" w:firstLine="522"/>
        <w:jc w:val="both"/>
        <w:rPr>
          <w:b/>
          <w:sz w:val="18"/>
        </w:rPr>
      </w:pPr>
      <w:r>
        <w:rPr>
          <w:b/>
          <w:sz w:val="18"/>
        </w:rPr>
        <w:t>ПОДГОТОВЛЕН Национальной ассоциацией производителей источников тока «РУСБАТ» (Ассоциация «РУСБАТ») на основе собственного перевода на русский язык англоязычной версии стандарта,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указанного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пункте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4.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Федеральным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государственным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унитарным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предприятием</w:t>
      </w:r>
    </w:p>
    <w:p>
      <w:pPr>
        <w:pStyle w:val="BodyText"/>
        <w:spacing w:line="292" w:lineRule="auto"/>
        <w:ind w:left="694" w:right="182" w:firstLine="9"/>
        <w:jc w:val="both"/>
      </w:pPr>
      <w:r>
        <w:rPr/>
        <w:t>«Российский научно-технический центр информации по стандартизации, метрологии и оценке соответствия» (ФГУП «СТАНДАРТИНФОРМ»)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16"/>
        <w:jc w:val="left"/>
        <w:rPr>
          <w:b/>
          <w:sz w:val="18"/>
        </w:rPr>
      </w:pPr>
      <w:r>
        <w:rPr>
          <w:b/>
          <w:sz w:val="18"/>
        </w:rPr>
        <w:t>ВНЕСЕН Техническим комитетом по стандартизации ТК 044 «Аккумуляторы 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батареи»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71" w:lineRule="auto" w:before="0" w:after="0"/>
        <w:ind w:left="694" w:right="164" w:firstLine="513"/>
        <w:jc w:val="both"/>
        <w:rPr>
          <w:b/>
          <w:sz w:val="18"/>
        </w:rPr>
      </w:pPr>
      <w:r>
        <w:rPr>
          <w:b/>
          <w:sz w:val="18"/>
        </w:rPr>
        <w:t>УТВЕРЖДЕН И ВВЕДЕН В ДЕЙСТВИЕ Приказом Федерального агентства по техническому регулированию и метрологии от 2 сентября 2020 г. №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623-ст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53" w:val="left" w:leader="none"/>
        </w:tabs>
        <w:spacing w:line="280" w:lineRule="auto" w:before="0" w:after="0"/>
        <w:ind w:left="685" w:right="183" w:firstLine="513"/>
        <w:jc w:val="both"/>
        <w:rPr>
          <w:b/>
          <w:sz w:val="18"/>
        </w:rPr>
      </w:pPr>
      <w:r>
        <w:rPr>
          <w:b/>
          <w:sz w:val="18"/>
        </w:rPr>
        <w:t>Настоящий стандарт идентичен  международному стандарту  МЭК  61960-4:2020  «Аккумуляторы и аккумуляторные батареи, содержащие щелочной или другие некислотные электролиты. Литий-ион- ные аккумуляторы и батареи для портативных применений. Часть 4. Дисковые литий-ионные аккуму- ляторы и батареи» (IEC 61960-4:2020 «Secondary cells and batteries containing alkaline or other non-acid electrolytes — Secondary lithium cells and batteries for portable applications — Part 4: Coin secondary lithium cells, and batteries made from them».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IDT).</w:t>
      </w:r>
    </w:p>
    <w:p>
      <w:pPr>
        <w:pStyle w:val="BodyText"/>
        <w:spacing w:line="194" w:lineRule="exact"/>
        <w:ind w:left="1216"/>
        <w:jc w:val="both"/>
      </w:pPr>
      <w:r>
        <w:rPr/>
        <w:t>При применении настоящего стандарта рекомендуется использовать вместо ссылочных между*</w:t>
      </w:r>
    </w:p>
    <w:p>
      <w:pPr>
        <w:pStyle w:val="BodyText"/>
        <w:spacing w:line="292" w:lineRule="auto" w:before="27"/>
        <w:ind w:left="685" w:right="178" w:firstLine="9"/>
        <w:jc w:val="both"/>
      </w:pPr>
      <w:r>
        <w:rPr/>
        <w:t>народных стандартов соответствующие им национальные стандарты, сведения о которых приведены в дополнительном приложении ДА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16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tabs>
          <w:tab w:pos="955" w:val="left" w:leader="none"/>
          <w:tab w:pos="1099" w:val="left" w:leader="none"/>
          <w:tab w:pos="2102" w:val="left" w:leader="none"/>
          <w:tab w:pos="2219" w:val="left" w:leader="none"/>
          <w:tab w:pos="2371" w:val="left" w:leader="none"/>
          <w:tab w:pos="3012" w:val="left" w:leader="none"/>
          <w:tab w:pos="3245" w:val="left" w:leader="none"/>
          <w:tab w:pos="3588" w:val="left" w:leader="none"/>
          <w:tab w:pos="4031" w:val="left" w:leader="none"/>
          <w:tab w:pos="4106" w:val="left" w:leader="none"/>
          <w:tab w:pos="4148" w:val="left" w:leader="none"/>
          <w:tab w:pos="4496" w:val="left" w:leader="none"/>
          <w:tab w:pos="5329" w:val="left" w:leader="none"/>
          <w:tab w:pos="5945" w:val="left" w:leader="none"/>
          <w:tab w:pos="6446" w:val="left" w:leader="none"/>
          <w:tab w:pos="6806" w:val="left" w:leader="none"/>
          <w:tab w:pos="7083" w:val="left" w:leader="none"/>
          <w:tab w:pos="7768" w:val="left" w:leader="none"/>
          <w:tab w:pos="8002" w:val="left" w:leader="none"/>
          <w:tab w:pos="8039" w:val="left" w:leader="none"/>
          <w:tab w:pos="8893" w:val="left" w:leader="none"/>
          <w:tab w:pos="9380" w:val="left" w:leader="none"/>
          <w:tab w:pos="9474" w:val="left" w:leader="none"/>
          <w:tab w:pos="9716" w:val="left" w:leader="none"/>
          <w:tab w:pos="10236" w:val="left" w:leader="none"/>
        </w:tabs>
        <w:spacing w:line="264" w:lineRule="auto" w:before="0"/>
        <w:ind w:left="694" w:right="159" w:firstLine="513"/>
        <w:jc w:val="left"/>
        <w:rPr>
          <w:i/>
          <w:sz w:val="19"/>
        </w:rPr>
      </w:pPr>
      <w:r>
        <w:rPr>
          <w:i/>
          <w:w w:val="60"/>
          <w:sz w:val="19"/>
        </w:rPr>
        <w:t>П р а в и л а </w:t>
      </w:r>
      <w:r>
        <w:rPr>
          <w:i/>
          <w:spacing w:val="34"/>
          <w:w w:val="60"/>
          <w:sz w:val="19"/>
        </w:rPr>
        <w:t>при </w:t>
      </w:r>
      <w:r>
        <w:rPr>
          <w:i/>
          <w:w w:val="60"/>
          <w:sz w:val="19"/>
        </w:rPr>
        <w:t>м е н е н и я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г о с т а н д а р т а </w:t>
      </w:r>
      <w:r>
        <w:rPr>
          <w:i/>
          <w:spacing w:val="21"/>
          <w:w w:val="60"/>
          <w:sz w:val="19"/>
        </w:rPr>
        <w:t>ус </w:t>
      </w:r>
      <w:r>
        <w:rPr>
          <w:i/>
          <w:w w:val="60"/>
          <w:sz w:val="19"/>
        </w:rPr>
        <w:t>т а н о в л е н ы в с т а т ь е </w:t>
      </w:r>
      <w:r>
        <w:rPr>
          <w:i/>
          <w:w w:val="90"/>
          <w:sz w:val="19"/>
        </w:rPr>
        <w:t>26 </w:t>
      </w:r>
      <w:r>
        <w:rPr>
          <w:i/>
          <w:w w:val="60"/>
          <w:sz w:val="19"/>
        </w:rPr>
        <w:t>Ф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з а к о н а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ab/>
        <w:tab/>
      </w:r>
      <w:r>
        <w:rPr>
          <w:i/>
          <w:w w:val="99"/>
          <w:sz w:val="19"/>
        </w:rPr>
        <w:t>29</w:t>
      </w:r>
      <w:r>
        <w:rPr>
          <w:i/>
          <w:sz w:val="19"/>
        </w:rPr>
        <w:t>  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36"/>
          <w:sz w:val="19"/>
        </w:rPr>
        <w:t>ю</w:t>
      </w:r>
      <w:r>
        <w:rPr>
          <w:i/>
          <w:sz w:val="19"/>
        </w:rPr>
        <w:t> </w:t>
      </w:r>
      <w:r>
        <w:rPr>
          <w:i/>
          <w:spacing w:val="-1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  </w:t>
      </w:r>
      <w:r>
        <w:rPr>
          <w:i/>
          <w:spacing w:val="-21"/>
          <w:sz w:val="19"/>
        </w:rPr>
        <w:t> </w:t>
      </w:r>
      <w:r>
        <w:rPr>
          <w:i/>
          <w:w w:val="99"/>
          <w:sz w:val="19"/>
        </w:rPr>
        <w:t>2015</w:t>
      </w:r>
      <w:r>
        <w:rPr>
          <w:i/>
          <w:sz w:val="19"/>
        </w:rPr>
        <w:t>  </w:t>
      </w:r>
      <w:r>
        <w:rPr>
          <w:i/>
          <w:spacing w:val="-17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100"/>
          <w:sz w:val="19"/>
        </w:rPr>
        <w:t>.</w:t>
      </w:r>
      <w:r>
        <w:rPr>
          <w:i/>
          <w:sz w:val="19"/>
        </w:rPr>
        <w:t>  </w:t>
      </w:r>
      <w:r>
        <w:rPr>
          <w:i/>
          <w:spacing w:val="-19"/>
          <w:sz w:val="19"/>
        </w:rPr>
        <w:t> </w:t>
      </w:r>
      <w:r>
        <w:rPr>
          <w:i/>
          <w:w w:val="25"/>
          <w:sz w:val="19"/>
        </w:rPr>
        <w:t>№</w:t>
      </w:r>
      <w:r>
        <w:rPr>
          <w:i/>
          <w:sz w:val="19"/>
        </w:rPr>
        <w:tab/>
        <w:tab/>
      </w:r>
      <w:r>
        <w:rPr>
          <w:i/>
          <w:w w:val="99"/>
          <w:sz w:val="19"/>
        </w:rPr>
        <w:t>162-</w:t>
      </w:r>
      <w:r>
        <w:rPr>
          <w:i/>
          <w:w w:val="34"/>
          <w:sz w:val="19"/>
        </w:rPr>
        <w:t>Ф</w:t>
      </w:r>
      <w:r>
        <w:rPr>
          <w:i/>
          <w:sz w:val="19"/>
        </w:rPr>
        <w:t> </w:t>
      </w:r>
      <w:r>
        <w:rPr>
          <w:i/>
          <w:spacing w:val="-8"/>
          <w:sz w:val="19"/>
        </w:rPr>
        <w:t> </w:t>
      </w:r>
      <w:r>
        <w:rPr>
          <w:i/>
          <w:w w:val="45"/>
          <w:sz w:val="19"/>
        </w:rPr>
        <w:t>З</w:t>
      </w:r>
      <w:r>
        <w:rPr>
          <w:i/>
          <w:sz w:val="19"/>
        </w:rPr>
        <w:tab/>
      </w:r>
      <w:r>
        <w:rPr>
          <w:b/>
          <w:spacing w:val="-1"/>
          <w:sz w:val="18"/>
        </w:rPr>
        <w:t>«</w:t>
      </w:r>
      <w:r>
        <w:rPr>
          <w:b/>
          <w:sz w:val="18"/>
        </w:rPr>
        <w:t>О  </w:t>
      </w:r>
      <w:r>
        <w:rPr>
          <w:b/>
          <w:spacing w:val="-13"/>
          <w:sz w:val="18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  </w:t>
      </w:r>
      <w:r>
        <w:rPr>
          <w:i/>
          <w:spacing w:val="-17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  </w:t>
      </w:r>
      <w:r>
        <w:rPr>
          <w:i/>
          <w:spacing w:val="-24"/>
          <w:sz w:val="19"/>
        </w:rPr>
        <w:t> </w:t>
      </w:r>
      <w:r>
        <w:rPr>
          <w:i/>
          <w:w w:val="41"/>
          <w:sz w:val="19"/>
        </w:rPr>
        <w:t>Р</w:t>
      </w:r>
      <w:r>
        <w:rPr>
          <w:i/>
          <w:spacing w:val="20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spacing w:val="42"/>
          <w:w w:val="55"/>
          <w:sz w:val="19"/>
        </w:rPr>
        <w:t>с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  </w:t>
      </w:r>
      <w:r>
        <w:rPr>
          <w:i/>
          <w:spacing w:val="-18"/>
          <w:sz w:val="19"/>
        </w:rPr>
        <w:t> </w:t>
      </w:r>
      <w:r>
        <w:rPr>
          <w:i/>
          <w:w w:val="34"/>
          <w:sz w:val="19"/>
        </w:rPr>
        <w:t>Ф</w:t>
      </w:r>
      <w:r>
        <w:rPr>
          <w:i/>
          <w:sz w:val="19"/>
        </w:rPr>
        <w:t> </w:t>
      </w:r>
      <w:r>
        <w:rPr>
          <w:i/>
          <w:spacing w:val="-8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».  </w:t>
      </w:r>
      <w:r>
        <w:rPr>
          <w:i/>
          <w:spacing w:val="-17"/>
          <w:sz w:val="19"/>
        </w:rPr>
        <w:t> </w:t>
      </w:r>
      <w:r>
        <w:rPr>
          <w:i/>
          <w:w w:val="38"/>
          <w:sz w:val="19"/>
        </w:rPr>
        <w:t>И</w:t>
      </w:r>
      <w:r>
        <w:rPr>
          <w:i/>
          <w:sz w:val="19"/>
        </w:rPr>
        <w:t> </w:t>
      </w:r>
      <w:r>
        <w:rPr>
          <w:i/>
          <w:spacing w:val="-23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  </w:t>
      </w:r>
      <w:r>
        <w:rPr>
          <w:i/>
          <w:spacing w:val="-22"/>
          <w:sz w:val="19"/>
        </w:rPr>
        <w:t> </w:t>
      </w:r>
      <w:r>
        <w:rPr>
          <w:i/>
          <w:spacing w:val="1"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б</w:t>
      </w:r>
      <w:r>
        <w:rPr>
          <w:i/>
          <w:spacing w:val="1"/>
          <w:sz w:val="19"/>
        </w:rPr>
        <w:t> </w:t>
      </w:r>
      <w:r>
        <w:rPr>
          <w:i/>
          <w:w w:val="60"/>
          <w:sz w:val="19"/>
        </w:rPr>
        <w:t>и з м е н е н и я х к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м у с т а н д а р т у п у б л и к у е т с я в е ж е г о д н о м </w:t>
      </w:r>
      <w:r>
        <w:rPr>
          <w:i/>
          <w:spacing w:val="17"/>
          <w:w w:val="60"/>
          <w:sz w:val="19"/>
        </w:rPr>
        <w:t>(по </w:t>
      </w:r>
      <w:r>
        <w:rPr>
          <w:i/>
          <w:w w:val="60"/>
          <w:sz w:val="19"/>
        </w:rPr>
        <w:t>с о с т о я </w:t>
      </w:r>
      <w:r>
        <w:rPr>
          <w:i/>
          <w:spacing w:val="25"/>
          <w:w w:val="60"/>
          <w:sz w:val="19"/>
        </w:rPr>
        <w:t>ни </w:t>
      </w:r>
      <w:r>
        <w:rPr>
          <w:i/>
          <w:w w:val="60"/>
          <w:sz w:val="19"/>
        </w:rPr>
        <w:t>ю </w:t>
      </w:r>
      <w:r>
        <w:rPr>
          <w:i/>
          <w:spacing w:val="25"/>
          <w:w w:val="60"/>
          <w:sz w:val="19"/>
        </w:rPr>
        <w:t>на </w:t>
      </w:r>
      <w:r>
        <w:rPr>
          <w:i/>
          <w:w w:val="90"/>
          <w:sz w:val="19"/>
        </w:rPr>
        <w:t>1 </w:t>
      </w:r>
      <w:r>
        <w:rPr>
          <w:i/>
          <w:w w:val="60"/>
          <w:sz w:val="19"/>
        </w:rPr>
        <w:t>я н в а р я т е к у щ е г о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) 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24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25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», 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 </w:t>
      </w:r>
      <w:r>
        <w:rPr>
          <w:i/>
          <w:spacing w:val="2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 </w:t>
      </w:r>
      <w:r>
        <w:rPr>
          <w:i/>
          <w:spacing w:val="24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ab/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й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ab/>
      </w:r>
      <w:r>
        <w:rPr>
          <w:i/>
          <w:spacing w:val="51"/>
          <w:w w:val="50"/>
          <w:sz w:val="19"/>
        </w:rPr>
        <w:t>попр</w:t>
      </w:r>
      <w:r>
        <w:rPr>
          <w:i/>
          <w:w w:val="50"/>
          <w:sz w:val="19"/>
        </w:rPr>
        <w:t>а</w:t>
      </w:r>
      <w:r>
        <w:rPr>
          <w:i/>
          <w:spacing w:val="-2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sz w:val="19"/>
        </w:rPr>
        <w:t>—</w:t>
      </w:r>
      <w:r>
        <w:rPr>
          <w:i/>
          <w:w w:val="53"/>
          <w:sz w:val="19"/>
        </w:rPr>
        <w:t>в</w:t>
      </w:r>
      <w:r>
        <w:rPr>
          <w:i/>
          <w:sz w:val="19"/>
        </w:rPr>
        <w:tab/>
        <w:tab/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ab/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ab/>
        <w:tab/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».  </w:t>
      </w:r>
      <w:r>
        <w:rPr>
          <w:i/>
          <w:spacing w:val="-2"/>
          <w:sz w:val="19"/>
        </w:rPr>
        <w:t> </w:t>
      </w:r>
      <w:r>
        <w:rPr>
          <w:i/>
          <w:w w:val="41"/>
          <w:sz w:val="19"/>
        </w:rPr>
        <w:t>В</w:t>
      </w:r>
      <w:r>
        <w:rPr>
          <w:i/>
          <w:sz w:val="19"/>
        </w:rPr>
        <w:tab/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pacing w:val="1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spacing w:val="38"/>
          <w:w w:val="60"/>
          <w:sz w:val="19"/>
        </w:rPr>
        <w:t>пере </w:t>
      </w:r>
      <w:r>
        <w:rPr>
          <w:i/>
          <w:w w:val="60"/>
          <w:sz w:val="19"/>
        </w:rPr>
        <w:t>с м  о т   р а    </w:t>
      </w:r>
      <w:r>
        <w:rPr>
          <w:i/>
          <w:w w:val="90"/>
          <w:sz w:val="19"/>
        </w:rPr>
        <w:t>(з </w:t>
      </w:r>
      <w:r>
        <w:rPr>
          <w:i/>
          <w:w w:val="60"/>
          <w:sz w:val="19"/>
        </w:rPr>
        <w:t>а м  е н ы  </w:t>
      </w:r>
      <w:r>
        <w:rPr>
          <w:i/>
          <w:w w:val="90"/>
          <w:sz w:val="19"/>
        </w:rPr>
        <w:t>)  </w:t>
      </w:r>
      <w:r>
        <w:rPr>
          <w:i/>
          <w:w w:val="60"/>
          <w:sz w:val="19"/>
        </w:rPr>
        <w:t>и л и    о т   м  е</w:t>
      </w:r>
      <w:r>
        <w:rPr>
          <w:i/>
          <w:spacing w:val="-12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9"/>
          <w:w w:val="60"/>
          <w:sz w:val="19"/>
        </w:rPr>
        <w:t> </w:t>
      </w:r>
      <w:r>
        <w:rPr>
          <w:i/>
          <w:w w:val="60"/>
          <w:sz w:val="19"/>
        </w:rPr>
        <w:t>ы</w:t>
        <w:tab/>
        <w:tab/>
        <w:tab/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г о с т а н д а р т а с о о т в е т с т в у ю щ е е у в е д о м л е </w:t>
      </w:r>
      <w:r>
        <w:rPr>
          <w:i/>
          <w:spacing w:val="34"/>
          <w:w w:val="60"/>
          <w:sz w:val="19"/>
        </w:rPr>
        <w:t>ние </w:t>
      </w:r>
      <w:r>
        <w:rPr>
          <w:i/>
          <w:w w:val="60"/>
          <w:sz w:val="19"/>
        </w:rPr>
        <w:t>б у </w:t>
      </w:r>
      <w:r>
        <w:rPr>
          <w:i/>
          <w:spacing w:val="26"/>
          <w:w w:val="60"/>
          <w:sz w:val="19"/>
        </w:rPr>
        <w:t>де </w:t>
      </w:r>
      <w:r>
        <w:rPr>
          <w:i/>
          <w:w w:val="60"/>
          <w:sz w:val="19"/>
        </w:rPr>
        <w:t>т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п</w:t>
      </w:r>
      <w:r>
        <w:rPr>
          <w:i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"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pacing w:val="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ab/>
      </w:r>
      <w:r>
        <w:rPr>
          <w:i/>
          <w:w w:val="53"/>
          <w:sz w:val="19"/>
        </w:rPr>
        <w:t>в</w:t>
      </w:r>
      <w:r>
        <w:rPr>
          <w:i/>
          <w:sz w:val="19"/>
        </w:rPr>
        <w:tab/>
        <w:tab/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"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pacing w:val="1"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w w:val="33"/>
          <w:sz w:val="19"/>
        </w:rPr>
        <w:t>ш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17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50"/>
          <w:sz w:val="19"/>
        </w:rPr>
        <w:t>п</w:t>
      </w:r>
      <w:r>
        <w:rPr>
          <w:i/>
          <w:spacing w:val="-2"/>
          <w:sz w:val="19"/>
        </w:rPr>
        <w:t> </w:t>
      </w:r>
      <w:r>
        <w:rPr>
          <w:i/>
          <w:spacing w:val="42"/>
          <w:w w:val="55"/>
          <w:sz w:val="19"/>
        </w:rPr>
        <w:t>у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ab/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ab/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ab/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  </w:t>
      </w:r>
      <w:r>
        <w:rPr>
          <w:i/>
          <w:w w:val="60"/>
          <w:sz w:val="19"/>
        </w:rPr>
        <w:t>с т   а н д а р т   ы  </w:t>
      </w:r>
      <w:r>
        <w:rPr>
          <w:i/>
          <w:w w:val="90"/>
          <w:sz w:val="19"/>
        </w:rPr>
        <w:t>».   </w:t>
      </w:r>
      <w:r>
        <w:rPr>
          <w:i/>
          <w:w w:val="60"/>
          <w:sz w:val="19"/>
        </w:rPr>
        <w:t>С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о о т   в е т   с т   в у ю  щ  а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я</w:t>
        <w:tab/>
        <w:tab/>
        <w:t>и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ф </w:t>
      </w:r>
      <w:r>
        <w:rPr>
          <w:i/>
          <w:spacing w:val="21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а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ц</w:t>
      </w:r>
      <w:r>
        <w:rPr>
          <w:i/>
          <w:spacing w:val="13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я</w:t>
      </w:r>
      <w:r>
        <w:rPr>
          <w:i/>
          <w:spacing w:val="6"/>
          <w:w w:val="60"/>
          <w:sz w:val="19"/>
        </w:rPr>
        <w:t> </w:t>
      </w:r>
      <w:r>
        <w:rPr>
          <w:i/>
          <w:w w:val="90"/>
          <w:sz w:val="19"/>
        </w:rPr>
        <w:t>, </w:t>
      </w:r>
      <w:r>
        <w:rPr>
          <w:i/>
          <w:spacing w:val="44"/>
          <w:w w:val="90"/>
          <w:sz w:val="19"/>
        </w:rPr>
        <w:t> </w:t>
      </w:r>
      <w:r>
        <w:rPr>
          <w:i/>
          <w:w w:val="60"/>
          <w:sz w:val="19"/>
        </w:rPr>
        <w:t>у</w:t>
      </w:r>
      <w:r>
        <w:rPr>
          <w:i/>
          <w:spacing w:val="1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д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29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1"/>
          <w:w w:val="60"/>
          <w:sz w:val="19"/>
        </w:rPr>
        <w:t> </w:t>
      </w:r>
      <w:r>
        <w:rPr>
          <w:i/>
          <w:spacing w:val="34"/>
          <w:w w:val="60"/>
          <w:sz w:val="19"/>
        </w:rPr>
        <w:t>ние</w:t>
        <w:tab/>
      </w:r>
      <w:r>
        <w:rPr>
          <w:i/>
          <w:w w:val="60"/>
          <w:sz w:val="19"/>
        </w:rPr>
        <w:t>и</w:t>
        <w:tab/>
        <w:t>т  е к с</w:t>
      </w:r>
      <w:r>
        <w:rPr>
          <w:i/>
          <w:spacing w:val="-7"/>
          <w:w w:val="60"/>
          <w:sz w:val="19"/>
        </w:rPr>
        <w:t> </w:t>
      </w:r>
      <w:r>
        <w:rPr>
          <w:i/>
          <w:w w:val="60"/>
          <w:sz w:val="19"/>
        </w:rPr>
        <w:t>т </w:t>
      </w:r>
      <w:r>
        <w:rPr>
          <w:i/>
          <w:spacing w:val="4"/>
          <w:w w:val="60"/>
          <w:sz w:val="19"/>
        </w:rPr>
        <w:t> </w:t>
      </w:r>
      <w:r>
        <w:rPr>
          <w:i/>
          <w:w w:val="60"/>
          <w:sz w:val="19"/>
        </w:rPr>
        <w:t>ы</w:t>
        <w:tab/>
        <w:tab/>
        <w:t>р а з м  е щ   а ю  т </w:t>
      </w:r>
      <w:r>
        <w:rPr>
          <w:i/>
          <w:spacing w:val="21"/>
          <w:w w:val="60"/>
          <w:sz w:val="19"/>
        </w:rPr>
        <w:t> </w:t>
      </w:r>
      <w:r>
        <w:rPr>
          <w:i/>
          <w:w w:val="60"/>
          <w:sz w:val="19"/>
        </w:rPr>
        <w:t>с я</w:t>
        <w:tab/>
        <w:tab/>
        <w:t>т   а к</w:t>
      </w:r>
      <w:r>
        <w:rPr>
          <w:i/>
          <w:spacing w:val="-10"/>
          <w:w w:val="60"/>
          <w:sz w:val="19"/>
        </w:rPr>
        <w:t> </w:t>
      </w:r>
      <w:r>
        <w:rPr>
          <w:i/>
          <w:w w:val="60"/>
          <w:sz w:val="19"/>
        </w:rPr>
        <w:t>ж</w:t>
      </w:r>
      <w:r>
        <w:rPr>
          <w:i/>
          <w:spacing w:val="27"/>
          <w:w w:val="60"/>
          <w:sz w:val="19"/>
        </w:rPr>
        <w:t> </w:t>
      </w:r>
      <w:r>
        <w:rPr>
          <w:i/>
          <w:w w:val="60"/>
          <w:sz w:val="19"/>
        </w:rPr>
        <w:t>е</w:t>
        <w:tab/>
        <w:t>в и н ф   о р м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а ц  и о н н о й    с и с т   е м  е    о б щ   е г о    </w:t>
      </w:r>
      <w:r>
        <w:rPr>
          <w:i/>
          <w:spacing w:val="25"/>
          <w:w w:val="60"/>
          <w:sz w:val="19"/>
        </w:rPr>
        <w:t>по </w:t>
      </w:r>
      <w:r>
        <w:rPr>
          <w:i/>
          <w:w w:val="60"/>
          <w:sz w:val="19"/>
        </w:rPr>
        <w:t>л  ь з о в а н и я    </w:t>
      </w:r>
      <w:r>
        <w:rPr>
          <w:i/>
          <w:w w:val="90"/>
          <w:sz w:val="19"/>
        </w:rPr>
        <w:t>—  </w:t>
      </w:r>
      <w:r>
        <w:rPr>
          <w:i/>
          <w:spacing w:val="25"/>
          <w:w w:val="60"/>
          <w:sz w:val="19"/>
        </w:rPr>
        <w:t>на  </w:t>
      </w:r>
      <w:r>
        <w:rPr>
          <w:i/>
          <w:w w:val="60"/>
          <w:sz w:val="19"/>
        </w:rPr>
        <w:t>о ф   и ц  и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м     с а й т   е    Ф  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   а г е н т   с т   в а     </w:t>
      </w:r>
      <w:r>
        <w:rPr>
          <w:i/>
          <w:spacing w:val="25"/>
          <w:w w:val="60"/>
          <w:sz w:val="19"/>
        </w:rPr>
        <w:t>по</w:t>
      </w:r>
      <w:r>
        <w:rPr>
          <w:i/>
          <w:spacing w:val="61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х</w:t>
      </w:r>
      <w:r>
        <w:rPr>
          <w:i/>
          <w:spacing w:val="6"/>
          <w:w w:val="60"/>
          <w:sz w:val="19"/>
        </w:rPr>
        <w:t> </w:t>
      </w:r>
      <w:r>
        <w:rPr>
          <w:i/>
          <w:spacing w:val="25"/>
          <w:w w:val="60"/>
          <w:sz w:val="19"/>
        </w:rPr>
        <w:t>ни</w:t>
      </w:r>
      <w:r>
        <w:rPr>
          <w:i/>
          <w:spacing w:val="14"/>
          <w:w w:val="60"/>
          <w:sz w:val="19"/>
        </w:rPr>
        <w:t> </w:t>
      </w:r>
      <w:r>
        <w:rPr>
          <w:i/>
          <w:w w:val="60"/>
          <w:sz w:val="19"/>
        </w:rPr>
        <w:t>ч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к</w:t>
      </w:r>
      <w:r>
        <w:rPr>
          <w:i/>
          <w:spacing w:val="1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у</w:t>
      </w:r>
      <w:r>
        <w:rPr>
          <w:i/>
          <w:spacing w:val="21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spacing w:val="20"/>
          <w:w w:val="60"/>
          <w:sz w:val="19"/>
        </w:rPr>
        <w:t>гу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а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ю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г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25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4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16"/>
          <w:w w:val="60"/>
          <w:sz w:val="19"/>
        </w:rPr>
        <w:t> </w:t>
      </w:r>
      <w:r>
        <w:rPr>
          <w:i/>
          <w:w w:val="90"/>
          <w:sz w:val="19"/>
        </w:rPr>
        <w:t>(</w:t>
      </w:r>
      <w:hyperlink r:id="rId10">
        <w:r>
          <w:rPr>
            <w:i/>
            <w:w w:val="90"/>
            <w:sz w:val="19"/>
          </w:rPr>
          <w:t>www.gost.fu</w:t>
        </w:r>
      </w:hyperlink>
      <w:r>
        <w:rPr>
          <w:i/>
          <w:w w:val="90"/>
          <w:sz w:val="19"/>
        </w:rPr>
        <w:t>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8"/>
        <w:rPr>
          <w:b w:val="0"/>
          <w:i/>
          <w:sz w:val="16"/>
        </w:rPr>
      </w:pPr>
    </w:p>
    <w:p>
      <w:pPr>
        <w:pStyle w:val="BodyText"/>
        <w:ind w:right="183"/>
        <w:jc w:val="right"/>
      </w:pPr>
      <w:r>
        <w:rPr/>
        <w:t>© IEC. 2020 — Все права</w:t>
      </w:r>
      <w:r>
        <w:rPr>
          <w:spacing w:val="-16"/>
        </w:rPr>
        <w:t> </w:t>
      </w:r>
      <w:r>
        <w:rPr/>
        <w:t>защищены</w:t>
      </w:r>
    </w:p>
    <w:p>
      <w:pPr>
        <w:pStyle w:val="BodyText"/>
        <w:spacing w:before="28"/>
        <w:ind w:right="172"/>
        <w:jc w:val="right"/>
      </w:pPr>
      <w:r>
        <w:rPr/>
        <w:t>© Стзндартинформ. оформление.</w:t>
      </w:r>
      <w:r>
        <w:rPr>
          <w:spacing w:val="-15"/>
        </w:rPr>
        <w:t> </w:t>
      </w:r>
      <w:r>
        <w:rPr/>
        <w:t>2020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 w:before="1"/>
        <w:ind w:left="694" w:right="217" w:firstLine="522"/>
        <w:jc w:val="both"/>
      </w:pPr>
      <w:r>
        <w:rPr/>
        <w:t>Настоящий стандарт не может быть полностью или частично воспроизведен, тиражирован и рас- пространен в качестве официального издания без разрешения Федерального агентства по техническо- му регулированию и метрологии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II</w:t>
      </w:r>
    </w:p>
    <w:p>
      <w:pPr>
        <w:spacing w:after="0"/>
        <w:jc w:val="left"/>
        <w:rPr>
          <w:sz w:val="16"/>
        </w:rPr>
        <w:sectPr>
          <w:headerReference w:type="default" r:id="rId8"/>
          <w:footerReference w:type="default" r:id="rId9"/>
          <w:pgSz w:w="11900" w:h="16840"/>
          <w:pgMar w:header="520" w:footer="518" w:top="980" w:bottom="700" w:left="720" w:right="680"/>
        </w:sectPr>
      </w:pPr>
    </w:p>
    <w:p>
      <w:pPr>
        <w:pStyle w:val="BodyText"/>
        <w:spacing w:before="138"/>
        <w:ind w:right="987"/>
        <w:jc w:val="right"/>
      </w:pPr>
      <w:r>
        <w:rPr/>
        <w:t>ГОСТ Р МЭК 61960-4—2020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92"/>
        <w:ind w:left="337" w:right="949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33" w:val="left" w:leader="dot"/>
            </w:tabs>
            <w:spacing w:line="240" w:lineRule="auto" w:before="249" w:after="0"/>
            <w:ind w:left="333" w:right="0" w:hanging="198"/>
            <w:jc w:val="left"/>
          </w:pPr>
          <w:hyperlink w:history="true" w:anchor="_bookmark0">
            <w:r>
              <w:rPr/>
              <w:t>Область применения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31" w:val="left" w:leader="dot"/>
            </w:tabs>
            <w:spacing w:line="240" w:lineRule="auto" w:before="99" w:after="0"/>
            <w:ind w:left="342" w:right="0" w:hanging="216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31" w:val="left" w:leader="dot"/>
            </w:tabs>
            <w:spacing w:line="240" w:lineRule="auto" w:before="81" w:after="0"/>
            <w:ind w:left="333" w:right="0" w:hanging="198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60" w:val="left" w:leader="dot"/>
            </w:tabs>
            <w:spacing w:line="240" w:lineRule="auto" w:before="99" w:after="0"/>
            <w:ind w:left="333" w:right="0" w:hanging="216"/>
            <w:jc w:val="left"/>
          </w:pPr>
          <w:hyperlink w:history="true" w:anchor="_bookmark3">
            <w:r>
              <w:rPr/>
              <w:t>Допуски</w:t>
            </w:r>
            <w:r>
              <w:rPr>
                <w:spacing w:val="-3"/>
              </w:rPr>
              <w:t> </w:t>
            </w:r>
            <w:r>
              <w:rPr/>
              <w:t>измерения</w:t>
            </w:r>
            <w:r>
              <w:rPr>
                <w:spacing w:val="-1"/>
              </w:rPr>
              <w:t> </w:t>
            </w:r>
            <w:r>
              <w:rPr/>
              <w:t>параметров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60" w:val="left" w:leader="dot"/>
            </w:tabs>
            <w:spacing w:line="240" w:lineRule="auto" w:before="81" w:after="0"/>
            <w:ind w:left="333" w:right="0" w:hanging="198"/>
            <w:jc w:val="left"/>
          </w:pPr>
          <w:hyperlink w:history="true" w:anchor="_bookmark4">
            <w:r>
              <w:rPr/>
              <w:t>Обозначение и</w:t>
            </w:r>
            <w:r>
              <w:rPr>
                <w:spacing w:val="-4"/>
              </w:rPr>
              <w:t> </w:t>
            </w:r>
            <w:r>
              <w:rPr/>
              <w:t>маркировка</w:t>
            </w:r>
            <w:r>
              <w:rPr>
                <w:spacing w:val="-2"/>
              </w:rPr>
              <w:t> </w:t>
            </w:r>
            <w:r>
              <w:rPr/>
              <w:t>элементов.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59" w:val="left" w:leader="dot"/>
            </w:tabs>
            <w:spacing w:line="240" w:lineRule="auto" w:before="99" w:after="0"/>
            <w:ind w:left="729" w:right="0" w:hanging="378"/>
            <w:jc w:val="left"/>
          </w:pPr>
          <w:r>
            <w:rPr/>
            <w:t>Обозначение</w:t>
          </w:r>
          <w:r>
            <w:rPr>
              <w:spacing w:val="-3"/>
            </w:rPr>
            <w:t> </w:t>
          </w:r>
          <w:r>
            <w:rPr/>
            <w:t>элемента.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50" w:val="left" w:leader="dot"/>
            </w:tabs>
            <w:spacing w:line="240" w:lineRule="auto" w:before="81" w:after="0"/>
            <w:ind w:left="738" w:right="0" w:hanging="387"/>
            <w:jc w:val="left"/>
          </w:pPr>
          <w:r>
            <w:rPr/>
            <w:t>Маркировка</w:t>
            <w:tab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49" w:val="left" w:leader="dot"/>
            </w:tabs>
            <w:spacing w:line="240" w:lineRule="auto" w:before="99" w:after="0"/>
            <w:ind w:left="342" w:right="0" w:hanging="216"/>
            <w:jc w:val="left"/>
          </w:pPr>
          <w:hyperlink w:history="true" w:anchor="_bookmark5">
            <w:r>
              <w:rPr/>
              <w:t>Методы испытаний</w:t>
            </w:r>
            <w:r>
              <w:rPr>
                <w:spacing w:val="-10"/>
              </w:rPr>
              <w:t> </w:t>
            </w:r>
            <w:r>
              <w:rPr/>
              <w:t>электрических</w:t>
            </w:r>
            <w:r>
              <w:rPr>
                <w:spacing w:val="-6"/>
              </w:rPr>
              <w:t> </w:t>
            </w:r>
            <w:r>
              <w:rPr/>
              <w:t>характеристик.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50" w:val="left" w:leader="dot"/>
            </w:tabs>
            <w:spacing w:line="240" w:lineRule="auto" w:before="81" w:after="0"/>
            <w:ind w:left="729" w:right="0" w:hanging="378"/>
            <w:jc w:val="left"/>
          </w:pPr>
          <w:r>
            <w:rPr/>
            <w:t>Общие положения.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60" w:val="left" w:leader="dot"/>
            </w:tabs>
            <w:spacing w:line="240" w:lineRule="auto" w:before="99" w:after="0"/>
            <w:ind w:left="738" w:right="0" w:hanging="387"/>
            <w:jc w:val="left"/>
          </w:pPr>
          <w:r>
            <w:rPr/>
            <w:t>Метод заряда для</w:t>
          </w:r>
          <w:r>
            <w:rPr>
              <w:spacing w:val="-4"/>
            </w:rPr>
            <w:t> </w:t>
          </w:r>
          <w:r>
            <w:rPr/>
            <w:t>целей</w:t>
          </w:r>
          <w:r>
            <w:rPr>
              <w:spacing w:val="-3"/>
            </w:rPr>
            <w:t> </w:t>
          </w:r>
          <w:r>
            <w:rPr/>
            <w:t>испытания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58" w:val="left" w:leader="dot"/>
            </w:tabs>
            <w:spacing w:line="240" w:lineRule="auto" w:before="81" w:after="0"/>
            <w:ind w:left="738" w:right="0" w:hanging="387"/>
            <w:jc w:val="left"/>
          </w:pPr>
          <w:r>
            <w:rPr/>
            <w:t>Разрядные</w:t>
          </w:r>
          <w:r>
            <w:rPr>
              <w:spacing w:val="-5"/>
            </w:rPr>
            <w:t> </w:t>
          </w:r>
          <w:r>
            <w:rPr/>
            <w:t>характеристики.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58" w:val="left" w:leader="dot"/>
            </w:tabs>
            <w:spacing w:line="240" w:lineRule="auto" w:before="99" w:after="0"/>
            <w:ind w:left="738" w:right="0" w:hanging="387"/>
            <w:jc w:val="left"/>
          </w:pPr>
          <w:r>
            <w:rPr/>
            <w:t>Восстановление заряда (емкости) после</w:t>
          </w:r>
          <w:r>
            <w:rPr>
              <w:spacing w:val="-16"/>
            </w:rPr>
            <w:t> </w:t>
          </w:r>
          <w:r>
            <w:rPr/>
            <w:t>длительного</w:t>
          </w:r>
          <w:r>
            <w:rPr>
              <w:spacing w:val="-5"/>
            </w:rPr>
            <w:t> </w:t>
          </w:r>
          <w:r>
            <w:rPr/>
            <w:t>хранения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58" w:val="left" w:leader="dot"/>
            </w:tabs>
            <w:spacing w:line="240" w:lineRule="auto" w:before="81" w:after="0"/>
            <w:ind w:left="729" w:right="0" w:hanging="378"/>
            <w:jc w:val="left"/>
          </w:pPr>
          <w:r>
            <w:rPr/>
            <w:t>Долговечность</w:t>
          </w:r>
          <w:r>
            <w:rPr>
              <w:spacing w:val="-4"/>
            </w:rPr>
            <w:t> </w:t>
          </w:r>
          <w:r>
            <w:rPr/>
            <w:t>при</w:t>
          </w:r>
          <w:r>
            <w:rPr>
              <w:spacing w:val="-3"/>
            </w:rPr>
            <w:t> </w:t>
          </w:r>
          <w:r>
            <w:rPr/>
            <w:t>циклировании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59" w:val="left" w:leader="dot"/>
            </w:tabs>
            <w:spacing w:line="240" w:lineRule="auto" w:before="99" w:after="0"/>
            <w:ind w:left="738" w:right="0" w:hanging="387"/>
            <w:jc w:val="left"/>
          </w:pPr>
          <w:r>
            <w:rPr/>
            <w:t>Внутреннее сопротивление элемента или батареи (метод</w:t>
          </w:r>
          <w:r>
            <w:rPr>
              <w:spacing w:val="-22"/>
            </w:rPr>
            <w:t> </w:t>
          </w:r>
          <w:r>
            <w:rPr/>
            <w:t>переменного</w:t>
          </w:r>
          <w:r>
            <w:rPr>
              <w:spacing w:val="-3"/>
            </w:rPr>
            <w:t> </w:t>
          </w:r>
          <w:r>
            <w:rPr/>
            <w:t>тока).</w:t>
            <w:tab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7" w:val="left" w:leader="dot"/>
            </w:tabs>
            <w:spacing w:line="240" w:lineRule="auto" w:before="81" w:after="0"/>
            <w:ind w:left="333" w:right="0" w:hanging="198"/>
            <w:jc w:val="left"/>
          </w:pPr>
          <w:hyperlink w:history="true" w:anchor="_bookmark6">
            <w:r>
              <w:rPr/>
              <w:t>Дифференциация.</w:t>
              <w:tab/>
              <w:t>7</w:t>
            </w:r>
          </w:hyperlink>
        </w:p>
        <w:p>
          <w:pPr>
            <w:pStyle w:val="TOC1"/>
            <w:tabs>
              <w:tab w:pos="8038" w:val="left" w:leader="dot"/>
            </w:tabs>
            <w:spacing w:line="271" w:lineRule="auto"/>
            <w:ind w:left="1657" w:right="1257" w:hanging="1521"/>
          </w:pPr>
          <w:r>
            <w:rPr/>
            <w:t>Приложение А (справочное) Рекомендации для разработчиков оборудования, в котором применяют литиевые</w:t>
          </w:r>
          <w:r>
            <w:rPr>
              <w:spacing w:val="-4"/>
            </w:rPr>
            <w:t> </w:t>
          </w:r>
          <w:r>
            <w:rPr/>
            <w:t>батареи.</w:t>
            <w:tab/>
            <w:t>8</w:t>
          </w:r>
        </w:p>
        <w:p>
          <w:pPr>
            <w:pStyle w:val="TOC1"/>
            <w:tabs>
              <w:tab w:pos="7921" w:val="left" w:leader="dot"/>
            </w:tabs>
            <w:spacing w:line="292" w:lineRule="auto" w:before="54"/>
            <w:ind w:left="1774" w:right="1627" w:hanging="1638"/>
          </w:pPr>
          <w:r>
            <w:rPr/>
            <w:t>Приложение</w:t>
          </w:r>
          <w:r>
            <w:rPr>
              <w:spacing w:val="-6"/>
            </w:rPr>
            <w:t> </w:t>
          </w:r>
          <w:r>
            <w:rPr/>
            <w:t>ДА</w:t>
          </w:r>
          <w:r>
            <w:rPr>
              <w:spacing w:val="-6"/>
            </w:rPr>
            <w:t> </w:t>
          </w:r>
          <w:r>
            <w:rPr/>
            <w:t>(справочное)</w:t>
          </w:r>
          <w:r>
            <w:rPr>
              <w:spacing w:val="-5"/>
            </w:rPr>
            <w:t> </w:t>
          </w:r>
          <w:r>
            <w:rPr/>
            <w:t>Сведения</w:t>
          </w:r>
          <w:r>
            <w:rPr>
              <w:spacing w:val="-6"/>
            </w:rPr>
            <w:t> </w:t>
          </w:r>
          <w:r>
            <w:rPr/>
            <w:t>о</w:t>
          </w:r>
          <w:r>
            <w:rPr>
              <w:spacing w:val="-5"/>
            </w:rPr>
            <w:t> </w:t>
          </w:r>
          <w:r>
            <w:rPr/>
            <w:t>соответствии</w:t>
          </w:r>
          <w:r>
            <w:rPr>
              <w:spacing w:val="-6"/>
            </w:rPr>
            <w:t> </w:t>
          </w:r>
          <w:r>
            <w:rPr/>
            <w:t>ссылочных</w:t>
          </w:r>
          <w:r>
            <w:rPr>
              <w:spacing w:val="-6"/>
            </w:rPr>
            <w:t> </w:t>
          </w:r>
          <w:r>
            <w:rPr/>
            <w:t>международных</w:t>
          </w:r>
          <w:r>
            <w:rPr>
              <w:spacing w:val="-6"/>
            </w:rPr>
            <w:t> </w:t>
          </w:r>
          <w:r>
            <w:rPr/>
            <w:t>стандартов национальным</w:t>
          </w:r>
          <w:r>
            <w:rPr>
              <w:spacing w:val="-4"/>
            </w:rPr>
            <w:t> </w:t>
          </w:r>
          <w:r>
            <w:rPr/>
            <w:t>стандартам</w:t>
            <w:tab/>
            <w:t>9</w:t>
          </w:r>
        </w:p>
        <w:p>
          <w:pPr>
            <w:pStyle w:val="TOC1"/>
            <w:tabs>
              <w:tab w:pos="9460" w:val="left" w:leader="dot"/>
            </w:tabs>
            <w:spacing w:before="35"/>
            <w:ind w:left="136" w:firstLine="0"/>
          </w:pPr>
          <w:r>
            <w:rPr/>
            <w:t>Библиография.</w:t>
            <w:tab/>
            <w:t>10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1"/>
        <w:ind w:left="0" w:right="760" w:firstLine="0"/>
        <w:jc w:val="right"/>
        <w:rPr>
          <w:b/>
          <w:sz w:val="16"/>
        </w:rPr>
      </w:pPr>
      <w:r>
        <w:rPr>
          <w:b/>
          <w:sz w:val="16"/>
        </w:rPr>
        <w:t>III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680"/>
        </w:sectPr>
      </w:pPr>
    </w:p>
    <w:p>
      <w:pPr>
        <w:pStyle w:val="Heading1"/>
        <w:spacing w:before="82"/>
        <w:ind w:left="6575"/>
      </w:pPr>
      <w:r>
        <w:rPr/>
        <w:t>ГОСТ Р МЭК 61960-4—2020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36"/>
      </w:pPr>
      <w:r>
        <w:rPr>
          <w:u w:val="single"/>
        </w:rPr>
        <w:t>НАЦИОНАЛЬНЫЙ СТАНДАРТ РОССИЙСКОЙ ФЕДЕРАЦИИ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335" w:right="949"/>
        <w:jc w:val="center"/>
      </w:pPr>
      <w:r>
        <w:rPr/>
        <w:t>Аккумуляторы и аккумуляторные батареи, содержащие щелочной или другие некислотные электролиты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28" w:right="949"/>
        <w:jc w:val="center"/>
      </w:pPr>
      <w:r>
        <w:rPr/>
        <w:t>ЛИТИЙ-ИОННЫЕ АККУМУЛЯТОРЫ И БАТАРЕИ ДЛЯ ПОРТАТИВНЫХ ПРИМЕНЕНИЙ</w:t>
      </w:r>
    </w:p>
    <w:p>
      <w:pPr>
        <w:pStyle w:val="BodyText"/>
        <w:spacing w:before="136"/>
        <w:ind w:left="338" w:right="949"/>
        <w:jc w:val="center"/>
      </w:pPr>
      <w:r>
        <w:rPr/>
        <w:t>Часть 4</w:t>
      </w:r>
    </w:p>
    <w:p>
      <w:pPr>
        <w:pStyle w:val="BodyText"/>
        <w:spacing w:before="117"/>
        <w:ind w:left="324" w:right="949"/>
        <w:jc w:val="center"/>
      </w:pPr>
      <w:r>
        <w:rPr/>
        <w:t>Дисковые литий-ионные аккумуляторы и батареи</w:t>
      </w:r>
    </w:p>
    <w:p>
      <w:pPr>
        <w:pStyle w:val="BodyText"/>
        <w:spacing w:before="3"/>
        <w:rPr>
          <w:sz w:val="24"/>
        </w:rPr>
      </w:pPr>
    </w:p>
    <w:p>
      <w:pPr>
        <w:spacing w:line="280" w:lineRule="auto" w:before="0"/>
        <w:ind w:left="345" w:right="949" w:firstLine="0"/>
        <w:jc w:val="center"/>
        <w:rPr>
          <w:b/>
          <w:sz w:val="16"/>
        </w:rPr>
      </w:pPr>
      <w:r>
        <w:rPr>
          <w:b/>
          <w:sz w:val="16"/>
        </w:rPr>
        <w:t>Secondary cells and batteries containing alkaline or other non-acid electrolytes. Secondary lithium cells and battenes for portable applications. Part 4. Coin secondary lithium celts, and batteries made from them</w:t>
      </w:r>
    </w:p>
    <w:p>
      <w:pPr>
        <w:pStyle w:val="BodyText"/>
      </w:pPr>
    </w:p>
    <w:p>
      <w:pPr>
        <w:spacing w:before="155"/>
        <w:ind w:left="0" w:right="758" w:firstLine="0"/>
        <w:jc w:val="right"/>
        <w:rPr>
          <w:b/>
          <w:sz w:val="16"/>
        </w:rPr>
      </w:pPr>
      <w:r>
        <w:rPr>
          <w:b/>
          <w:sz w:val="16"/>
        </w:rPr>
        <w:t>Дата введения — 2021—03—01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137" w:after="0"/>
        <w:ind w:left="892" w:right="0" w:hanging="243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78" w:lineRule="auto" w:before="194"/>
        <w:ind w:left="118" w:right="754" w:firstLine="522"/>
      </w:pPr>
      <w:r>
        <w:rPr/>
        <w:t>Настоящий стандарт распространяется на дисковые вторичные литиевые  элементы  и  батареи для портативных применений и источников резервного питания, таких как приложения резервного пи- тания памяти, и устанавливает требования к обозначению, маркировке, размерам, рабочим характери- стикам и методы испытаний для определения рабочих</w:t>
      </w:r>
      <w:r>
        <w:rPr>
          <w:spacing w:val="-5"/>
        </w:rPr>
        <w:t> </w:t>
      </w:r>
      <w:r>
        <w:rPr/>
        <w:t>характеристик.</w:t>
      </w:r>
    </w:p>
    <w:p>
      <w:pPr>
        <w:pStyle w:val="BodyText"/>
        <w:spacing w:line="278" w:lineRule="auto"/>
        <w:ind w:left="118" w:right="737" w:firstLine="522"/>
        <w:jc w:val="both"/>
      </w:pPr>
      <w:r>
        <w:rPr/>
        <w:t>Целью настоящего стандарта является установление порядка проведения испытаний для опре- деления основных рабочих характеристик дисковых элементов и батарей, что позволяет потребителю сравнить батареи различных изготовителей для выбора элементов или батарей, наиболее подходящих для их предполагаемого применения.</w:t>
      </w:r>
    </w:p>
    <w:p>
      <w:pPr>
        <w:pStyle w:val="BodyText"/>
        <w:spacing w:line="278" w:lineRule="auto"/>
        <w:ind w:left="127" w:right="743" w:firstLine="513"/>
        <w:jc w:val="both"/>
      </w:pPr>
      <w:r>
        <w:rPr/>
        <w:t>Настоящий стандарт распространяется на вторичные литиевые элементы и батареи с различны- ми химическими составами. Каждая электрохимическая пара имеет: диапазон напряжений, в котором  она отдает свою электрическую емкость, номинальное напряжение и напряжение конца разряда. По- требителям в необходимых случаях рекомендуется обращаться за консультацией к</w:t>
      </w:r>
      <w:r>
        <w:rPr>
          <w:spacing w:val="-12"/>
        </w:rPr>
        <w:t> </w:t>
      </w:r>
      <w:r>
        <w:rPr/>
        <w:t>изготовителю.</w:t>
      </w:r>
    </w:p>
    <w:p>
      <w:pPr>
        <w:pStyle w:val="BodyText"/>
        <w:spacing w:line="271" w:lineRule="auto"/>
        <w:ind w:left="136" w:right="787" w:firstLine="504"/>
        <w:jc w:val="both"/>
      </w:pPr>
      <w:r>
        <w:rPr/>
        <w:t>Настоящий стандарт содержит рекомендации для разработчиков оборудования, в котором при-</w:t>
      </w:r>
      <w:bookmarkStart w:name="_bookmark1" w:id="3"/>
      <w:bookmarkEnd w:id="3"/>
      <w:r>
        <w:rPr/>
      </w:r>
      <w:r>
        <w:rPr/>
        <w:t> меняют литиевые батареи (см. приложение А).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902" w:val="left" w:leader="none"/>
        </w:tabs>
        <w:spacing w:line="240" w:lineRule="auto" w:before="0" w:after="0"/>
        <w:ind w:left="901" w:right="0" w:hanging="262"/>
        <w:jc w:val="left"/>
      </w:pPr>
      <w:r>
        <w:rPr/>
        <w:t>Нормативные</w:t>
      </w:r>
      <w:r>
        <w:rPr>
          <w:spacing w:val="-2"/>
        </w:rPr>
        <w:t> </w:t>
      </w:r>
      <w:r>
        <w:rPr/>
        <w:t>ссылки</w:t>
      </w:r>
    </w:p>
    <w:p>
      <w:pPr>
        <w:pStyle w:val="BodyText"/>
        <w:spacing w:line="271" w:lineRule="auto" w:before="194"/>
        <w:ind w:left="118" w:right="740" w:firstLine="522"/>
        <w:jc w:val="both"/>
      </w:pPr>
      <w:r>
        <w:rPr/>
        <w:t>8 настоящем стандарте использованы нормативные ссылки на следующие международные стан- дарты. Для датированных ссылок применяют только указанное издание ссылочного стандарта, для недатированных — последнее издание (включая все изменения).</w:t>
      </w:r>
    </w:p>
    <w:p>
      <w:pPr>
        <w:pStyle w:val="BodyText"/>
        <w:spacing w:line="271" w:lineRule="auto" w:before="19"/>
        <w:ind w:left="127" w:right="740" w:firstLine="522"/>
        <w:jc w:val="both"/>
      </w:pPr>
      <w:r>
        <w:rPr/>
        <w:t>IEC 60050-482:2004. International Electrotechnical Vocabulary (IEV)  —  Part  482:  Primary  and  secondary cells and batteries (Международный электротехнический словарь  (IEV). Часть 482. Первичные  и вторичные аккумуляторы и</w:t>
      </w:r>
      <w:r>
        <w:rPr>
          <w:spacing w:val="-2"/>
        </w:rPr>
        <w:t> </w:t>
      </w:r>
      <w:r>
        <w:rPr/>
        <w:t>батареи)</w:t>
      </w:r>
    </w:p>
    <w:p>
      <w:pPr>
        <w:pStyle w:val="BodyText"/>
        <w:spacing w:line="276" w:lineRule="auto" w:before="18"/>
        <w:ind w:left="118" w:right="754" w:firstLine="531"/>
      </w:pPr>
      <w:r>
        <w:rPr/>
        <w:t>IEC 62133-2:2017, Secondary cells and batteries containing alkaline or other non-acid electrolytes — Safety requirements for portable sealed secondary cells and for battenes made from them, for use in portable applications — Part 2: Lithium systems (Аккумуляторы и аккумуляторные батареи, содержащие щелочной или другие некислотные электролиты. Требования безопасности для портативных герметичных аккуму- ляторов и батарей из них при портативном применении. Часть 2. Системы на основе лития)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ind w:left="649"/>
      </w:pPr>
      <w:bookmarkStart w:name="_bookmark2" w:id="4"/>
      <w:bookmarkEnd w:id="4"/>
      <w:r>
        <w:rPr>
          <w:b w:val="0"/>
        </w:rPr>
      </w:r>
      <w:r>
        <w:rPr/>
        <w:t>3 Термины и определения</w:t>
      </w:r>
    </w:p>
    <w:p>
      <w:pPr>
        <w:pStyle w:val="BodyText"/>
        <w:spacing w:line="292" w:lineRule="auto" w:before="177"/>
        <w:ind w:left="127" w:right="731" w:firstLine="513"/>
        <w:jc w:val="both"/>
      </w:pPr>
      <w:r>
        <w:rPr/>
        <w:t>В настоящем стандарте применены термины по МЭК 60050-482. а также следующие термины с соответствующими определениями.</w:t>
      </w:r>
    </w:p>
    <w:p>
      <w:pPr>
        <w:pStyle w:val="BodyText"/>
        <w:spacing w:before="2"/>
        <w:rPr>
          <w:sz w:val="26"/>
        </w:rPr>
      </w:pPr>
    </w:p>
    <w:p>
      <w:pPr>
        <w:spacing w:before="95"/>
        <w:ind w:left="136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spacing w:before="158"/>
        <w:ind w:left="0" w:right="725" w:firstLine="0"/>
        <w:jc w:val="right"/>
        <w:rPr>
          <w:b/>
          <w:sz w:val="16"/>
        </w:rPr>
      </w:pPr>
      <w:r>
        <w:rPr>
          <w:b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680"/>
        </w:sectPr>
      </w:pPr>
    </w:p>
    <w:p>
      <w:pPr>
        <w:pStyle w:val="BodyText"/>
        <w:spacing w:before="138"/>
        <w:ind w:left="703"/>
        <w:jc w:val="both"/>
      </w:pPr>
      <w:r>
        <w:rPr/>
        <w:t>ГОСТ Р МЭК 61960-4—2020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71" w:lineRule="auto"/>
        <w:ind w:left="694" w:right="217" w:firstLine="522"/>
        <w:jc w:val="both"/>
      </w:pPr>
      <w:r>
        <w:rPr/>
        <w:t>ИСО и МЭК ведут терминологические базы данных для использования в стандартизации по сле- дующим адресам:</w:t>
      </w:r>
    </w:p>
    <w:p>
      <w:pPr>
        <w:pStyle w:val="ListParagraph"/>
        <w:numPr>
          <w:ilvl w:val="0"/>
          <w:numId w:val="4"/>
        </w:numPr>
        <w:tabs>
          <w:tab w:pos="1333" w:val="left" w:leader="none"/>
        </w:tabs>
        <w:spacing w:line="240" w:lineRule="auto" w:before="18" w:after="0"/>
        <w:ind w:left="1333" w:right="0" w:hanging="126"/>
        <w:jc w:val="both"/>
        <w:rPr>
          <w:b/>
          <w:sz w:val="18"/>
        </w:rPr>
      </w:pPr>
      <w:r>
        <w:rPr>
          <w:b/>
          <w:sz w:val="18"/>
        </w:rPr>
        <w:t>Электропедия </w:t>
      </w:r>
      <w:hyperlink r:id="rId11">
        <w:r>
          <w:rPr>
            <w:b/>
            <w:sz w:val="18"/>
          </w:rPr>
          <w:t>МЭК: доступна на</w:t>
        </w:r>
        <w:r>
          <w:rPr>
            <w:b/>
            <w:spacing w:val="-2"/>
            <w:sz w:val="18"/>
          </w:rPr>
          <w:t> </w:t>
        </w:r>
        <w:r>
          <w:rPr>
            <w:b/>
            <w:sz w:val="18"/>
          </w:rPr>
          <w:t>http://www.electropedia.org/</w:t>
        </w:r>
      </w:hyperlink>
      <w:r>
        <w:rPr>
          <w:b/>
          <w:sz w:val="18"/>
        </w:rPr>
        <w:t>;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240" w:lineRule="auto" w:before="27" w:after="0"/>
        <w:ind w:left="1324" w:right="0" w:hanging="117"/>
        <w:jc w:val="both"/>
        <w:rPr>
          <w:b/>
          <w:sz w:val="18"/>
        </w:rPr>
      </w:pPr>
      <w:r>
        <w:rPr>
          <w:b/>
          <w:sz w:val="18"/>
        </w:rPr>
        <w:t>платформа онлайн-просмотра ИСО: доступна на</w:t>
      </w:r>
      <w:r>
        <w:rPr>
          <w:b/>
          <w:spacing w:val="-4"/>
          <w:sz w:val="18"/>
        </w:rPr>
        <w:t> </w:t>
      </w:r>
      <w:hyperlink r:id="rId12">
        <w:r>
          <w:rPr>
            <w:b/>
            <w:sz w:val="18"/>
          </w:rPr>
          <w:t>http://www.iso.org/obp</w:t>
        </w:r>
      </w:hyperlink>
      <w:r>
        <w:rPr>
          <w:b/>
          <w:sz w:val="18"/>
        </w:rPr>
        <w:t>.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2149" w:val="left" w:leader="none"/>
        </w:tabs>
        <w:spacing w:line="278" w:lineRule="auto" w:before="27" w:after="0"/>
        <w:ind w:left="694" w:right="161" w:firstLine="513"/>
        <w:jc w:val="both"/>
        <w:rPr>
          <w:b/>
          <w:sz w:val="18"/>
        </w:rPr>
      </w:pPr>
      <w:r>
        <w:rPr>
          <w:b/>
          <w:sz w:val="18"/>
        </w:rPr>
        <w:t>восстанавливаемый заряд, восстанавливаемая емкость (charge recovery, capacity recov- ery): Количество электричества, которое может отдать элемент или батарея после заряда по окончанию периода хранения в течение определенного времени при определенной температуре, в процентах от нормированной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емкости.</w:t>
      </w:r>
    </w:p>
    <w:p>
      <w:pPr>
        <w:pStyle w:val="ListParagraph"/>
        <w:numPr>
          <w:ilvl w:val="1"/>
          <w:numId w:val="5"/>
        </w:numPr>
        <w:tabs>
          <w:tab w:pos="2144" w:val="left" w:leader="none"/>
          <w:tab w:pos="2145" w:val="left" w:leader="none"/>
        </w:tabs>
        <w:spacing w:line="271" w:lineRule="auto" w:before="12" w:after="0"/>
        <w:ind w:left="694" w:right="185" w:firstLine="513"/>
        <w:jc w:val="both"/>
        <w:rPr>
          <w:b/>
          <w:sz w:val="18"/>
        </w:rPr>
      </w:pPr>
      <w:r>
        <w:rPr>
          <w:b/>
          <w:sz w:val="18"/>
        </w:rPr>
        <w:t>дисковый элемент, дисковая батарея (coin cell, coin battery): Маленький элемент круглой формы, у которого общая высота меньше диаметра, содержащий неводный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электролит.</w:t>
      </w:r>
    </w:p>
    <w:p>
      <w:pPr>
        <w:pStyle w:val="ListParagraph"/>
        <w:numPr>
          <w:ilvl w:val="1"/>
          <w:numId w:val="5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104" w:firstLine="513"/>
        <w:jc w:val="both"/>
        <w:rPr>
          <w:b/>
          <w:sz w:val="18"/>
        </w:rPr>
      </w:pPr>
      <w:r>
        <w:rPr>
          <w:b/>
          <w:sz w:val="18"/>
        </w:rPr>
        <w:t>напряжение конца разряда (end-of-discharge voltage): Установленная величина напряжения закрытой цепи элемента или батареи, при котором его разряд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останавливают.</w:t>
      </w:r>
    </w:p>
    <w:p>
      <w:pPr>
        <w:pStyle w:val="BodyText"/>
        <w:spacing w:line="188" w:lineRule="exact"/>
        <w:ind w:left="1216"/>
        <w:jc w:val="both"/>
      </w:pPr>
      <w:r>
        <w:rPr/>
        <w:t>(МЭК 60050-482:2004, 482-03-30. изменено — синонимы «конечное напряжение», «напряжение</w:t>
      </w:r>
    </w:p>
    <w:p>
      <w:pPr>
        <w:pStyle w:val="BodyText"/>
        <w:spacing w:line="292" w:lineRule="auto" w:before="27"/>
        <w:ind w:left="694" w:right="218"/>
        <w:jc w:val="both"/>
      </w:pPr>
      <w:r>
        <w:rPr/>
        <w:t>отключения» и «напряжение конечной точки» исключены, а в определение добавлены слова «замкну- тая цепь» и</w:t>
      </w:r>
      <w:r>
        <w:rPr>
          <w:spacing w:val="-1"/>
        </w:rPr>
        <w:t> </w:t>
      </w:r>
      <w:r>
        <w:rPr/>
        <w:t>«элемент».]</w:t>
      </w:r>
    </w:p>
    <w:p>
      <w:pPr>
        <w:pStyle w:val="ListParagraph"/>
        <w:numPr>
          <w:ilvl w:val="1"/>
          <w:numId w:val="5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27"/>
        <w:jc w:val="both"/>
        <w:rPr>
          <w:b/>
          <w:sz w:val="18"/>
        </w:rPr>
      </w:pPr>
      <w:r>
        <w:rPr>
          <w:b/>
          <w:sz w:val="18"/>
        </w:rPr>
        <w:t>номинальное напряжение (nominal voltage): Удобное приблизительное значение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напряже-</w:t>
      </w:r>
    </w:p>
    <w:p>
      <w:pPr>
        <w:pStyle w:val="BodyText"/>
        <w:spacing w:before="27"/>
        <w:ind w:left="694"/>
        <w:jc w:val="both"/>
      </w:pPr>
      <w:r>
        <w:rPr/>
        <w:t>ния, используемое для обозначения или идентификации напряжения элемента или батареи.</w:t>
      </w:r>
    </w:p>
    <w:p>
      <w:pPr>
        <w:spacing w:before="154"/>
        <w:ind w:left="1216" w:right="0" w:firstLine="0"/>
        <w:jc w:val="both"/>
        <w:rPr>
          <w:b/>
          <w:sz w:val="16"/>
        </w:rPr>
      </w:pPr>
      <w:r>
        <w:rPr>
          <w:b/>
          <w:sz w:val="16"/>
        </w:rPr>
        <w:t>Примечание — Номинальные напряжения вторичных литиевых элементов приведены в таблице 1.</w:t>
      </w:r>
    </w:p>
    <w:p>
      <w:pPr>
        <w:pStyle w:val="BodyText"/>
        <w:spacing w:line="292" w:lineRule="auto" w:before="157"/>
        <w:ind w:left="685" w:right="174" w:firstLine="522"/>
        <w:jc w:val="both"/>
      </w:pPr>
      <w:r>
        <w:rPr/>
        <w:t>(МЭК 60050-482:2004. 482-03-31. изменено — термин «электрохимическая система» исключен, добавлено примечание]</w:t>
      </w:r>
    </w:p>
    <w:p>
      <w:pPr>
        <w:pStyle w:val="ListParagraph"/>
        <w:numPr>
          <w:ilvl w:val="1"/>
          <w:numId w:val="5"/>
        </w:numPr>
        <w:tabs>
          <w:tab w:pos="2165" w:val="left" w:leader="none"/>
          <w:tab w:pos="2166" w:val="left" w:leader="none"/>
        </w:tabs>
        <w:spacing w:line="280" w:lineRule="auto" w:before="0" w:after="0"/>
        <w:ind w:left="694" w:right="171" w:firstLine="513"/>
        <w:jc w:val="both"/>
        <w:rPr>
          <w:b/>
          <w:sz w:val="18"/>
        </w:rPr>
      </w:pPr>
      <w:r>
        <w:rPr>
          <w:b/>
          <w:sz w:val="18"/>
        </w:rPr>
        <w:t>нормированная емкость (rated capacity): Количество электричества, которое один эле- мент или батарея может отдать при разряде после заряда и хранения в определенных условиях. мА-ч (миллиампер-час).</w:t>
      </w:r>
    </w:p>
    <w:p>
      <w:pPr>
        <w:pStyle w:val="ListParagraph"/>
        <w:numPr>
          <w:ilvl w:val="1"/>
          <w:numId w:val="5"/>
        </w:numPr>
        <w:tabs>
          <w:tab w:pos="2133" w:val="left" w:leader="none"/>
          <w:tab w:pos="2134" w:val="left" w:leader="none"/>
        </w:tabs>
        <w:spacing w:line="292" w:lineRule="auto" w:before="11" w:after="0"/>
        <w:ind w:left="694" w:right="132" w:firstLine="513"/>
        <w:jc w:val="both"/>
        <w:rPr>
          <w:b/>
          <w:sz w:val="18"/>
        </w:rPr>
      </w:pPr>
      <w:r>
        <w:rPr>
          <w:b/>
          <w:sz w:val="18"/>
        </w:rPr>
        <w:t>вторичная литиевая батарея (secondary lithium battery): Изделие, включающее в себя один или несколько вторичных литиевых элементов и готовое к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использованию.</w:t>
      </w:r>
    </w:p>
    <w:p>
      <w:pPr>
        <w:spacing w:line="280" w:lineRule="auto" w:before="107"/>
        <w:ind w:left="694" w:right="174" w:firstLine="522"/>
        <w:jc w:val="both"/>
        <w:rPr>
          <w:b/>
          <w:sz w:val="16"/>
        </w:rPr>
      </w:pPr>
      <w:r>
        <w:rPr>
          <w:b/>
          <w:sz w:val="16"/>
        </w:rPr>
        <w:t>Примечание — Данное  изделие  включает  в  себя  соответствующий  корпус,  снабженный  выводами,  и  может иметь электронные устройства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управления.</w:t>
      </w:r>
    </w:p>
    <w:p>
      <w:pPr>
        <w:pStyle w:val="ListParagraph"/>
        <w:numPr>
          <w:ilvl w:val="1"/>
          <w:numId w:val="5"/>
        </w:numPr>
        <w:tabs>
          <w:tab w:pos="2137" w:val="left" w:leader="none"/>
          <w:tab w:pos="2138" w:val="left" w:leader="none"/>
        </w:tabs>
        <w:spacing w:line="271" w:lineRule="auto" w:before="109" w:after="0"/>
        <w:ind w:left="694" w:right="185" w:firstLine="513"/>
        <w:jc w:val="both"/>
        <w:rPr>
          <w:b/>
          <w:sz w:val="18"/>
        </w:rPr>
      </w:pPr>
      <w:r>
        <w:rPr>
          <w:b/>
          <w:sz w:val="18"/>
        </w:rPr>
        <w:t>вторичный литиевый элемент (secondary lithium cell): Вторичный элемент, электрическая энергия которого получается в результате окисления и восстановления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лития.</w:t>
      </w:r>
    </w:p>
    <w:p>
      <w:pPr>
        <w:spacing w:line="280" w:lineRule="auto" w:before="127"/>
        <w:ind w:left="694" w:right="211" w:firstLine="522"/>
        <w:jc w:val="both"/>
        <w:rPr>
          <w:b/>
          <w:sz w:val="16"/>
        </w:rPr>
      </w:pPr>
      <w:r>
        <w:rPr>
          <w:b/>
          <w:sz w:val="16"/>
        </w:rPr>
        <w:t>Примечание — Данное изделие не готово к использованию по назначению, так как не оснащено оконча- тельным корпусом, выводами и электронным устройством управления.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6"/>
        </w:numPr>
        <w:tabs>
          <w:tab w:pos="1450" w:val="left" w:leader="none"/>
        </w:tabs>
        <w:spacing w:line="240" w:lineRule="auto" w:before="1" w:after="0"/>
        <w:ind w:left="1450" w:right="0" w:hanging="243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Допуск</w:t>
      </w:r>
      <w:r>
        <w:rPr/>
        <w:t>и измерения</w:t>
      </w:r>
      <w:r>
        <w:rPr>
          <w:spacing w:val="-2"/>
        </w:rPr>
        <w:t> </w:t>
      </w:r>
      <w:r>
        <w:rPr/>
        <w:t>параметров</w:t>
      </w:r>
    </w:p>
    <w:p>
      <w:pPr>
        <w:pStyle w:val="BodyText"/>
        <w:spacing w:line="292" w:lineRule="auto" w:before="176"/>
        <w:ind w:left="694" w:right="159" w:firstLine="513"/>
      </w:pPr>
      <w:r>
        <w:rPr/>
        <w:t>Общая погрешность измерений контролируемых или измеряемых значений относительно задан- ных или фактических значений должна находиться е следующих пределах: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06" w:lineRule="exact" w:before="0" w:after="0"/>
        <w:ind w:left="1486" w:right="0" w:hanging="288"/>
        <w:jc w:val="left"/>
        <w:rPr>
          <w:b/>
          <w:sz w:val="18"/>
        </w:rPr>
      </w:pPr>
      <w:r>
        <w:rPr>
          <w:b/>
          <w:sz w:val="18"/>
        </w:rPr>
        <w:t>11 % — для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напряжения: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27" w:after="0"/>
        <w:ind w:left="1486" w:right="0" w:hanging="279"/>
        <w:jc w:val="left"/>
        <w:rPr>
          <w:b/>
          <w:sz w:val="18"/>
        </w:rPr>
      </w:pPr>
      <w:r>
        <w:rPr>
          <w:b/>
          <w:sz w:val="18"/>
        </w:rPr>
        <w:t>±1 % — для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тока;</w:t>
      </w:r>
    </w:p>
    <w:p>
      <w:pPr>
        <w:pStyle w:val="ListParagraph"/>
        <w:numPr>
          <w:ilvl w:val="0"/>
          <w:numId w:val="7"/>
        </w:numPr>
        <w:tabs>
          <w:tab w:pos="1468" w:val="left" w:leader="none"/>
        </w:tabs>
        <w:spacing w:line="240" w:lineRule="auto" w:before="45" w:after="0"/>
        <w:ind w:left="1468" w:right="0" w:hanging="270"/>
        <w:jc w:val="left"/>
        <w:rPr>
          <w:b/>
          <w:sz w:val="18"/>
        </w:rPr>
      </w:pPr>
      <w:r>
        <w:rPr>
          <w:b/>
          <w:sz w:val="18"/>
        </w:rPr>
        <w:t>±1 % — для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емкости: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45" w:after="0"/>
        <w:ind w:left="1486" w:right="0" w:hanging="288"/>
        <w:jc w:val="left"/>
        <w:rPr>
          <w:b/>
          <w:sz w:val="18"/>
        </w:rPr>
      </w:pPr>
      <w:r>
        <w:rPr>
          <w:b/>
          <w:sz w:val="18"/>
        </w:rPr>
        <w:t>12 *С — для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температуры;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45" w:after="0"/>
        <w:ind w:left="1486" w:right="0" w:hanging="288"/>
        <w:jc w:val="left"/>
        <w:rPr>
          <w:b/>
          <w:sz w:val="18"/>
        </w:rPr>
      </w:pPr>
      <w:r>
        <w:rPr>
          <w:b/>
          <w:sz w:val="18"/>
        </w:rPr>
        <w:t>10,1 % — для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времени;</w:t>
      </w:r>
    </w:p>
    <w:p>
      <w:pPr>
        <w:pStyle w:val="ListParagraph"/>
        <w:numPr>
          <w:ilvl w:val="0"/>
          <w:numId w:val="7"/>
        </w:numPr>
        <w:tabs>
          <w:tab w:pos="1432" w:val="left" w:leader="none"/>
        </w:tabs>
        <w:spacing w:line="240" w:lineRule="auto" w:before="45" w:after="0"/>
        <w:ind w:left="1432" w:right="0" w:hanging="225"/>
        <w:jc w:val="left"/>
        <w:rPr>
          <w:b/>
          <w:sz w:val="18"/>
        </w:rPr>
      </w:pPr>
      <w:r>
        <w:rPr>
          <w:b/>
          <w:sz w:val="18"/>
        </w:rPr>
        <w:t>10.1 мм— для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размеров.</w:t>
      </w:r>
    </w:p>
    <w:p>
      <w:pPr>
        <w:pStyle w:val="BodyText"/>
        <w:spacing w:line="292" w:lineRule="auto" w:before="45"/>
        <w:ind w:left="703" w:right="173" w:firstLine="495"/>
        <w:jc w:val="both"/>
      </w:pPr>
      <w:r>
        <w:rPr/>
        <w:t>Указанные допустимые погрешности измерений включают в себя комбинированную погрешность измерительных инструментов и приборов, метода измерения и другие погрешности, возникающие при проведении испытаний.</w:t>
      </w:r>
    </w:p>
    <w:p>
      <w:pPr>
        <w:pStyle w:val="BodyText"/>
        <w:spacing w:line="205" w:lineRule="exact"/>
        <w:ind w:left="1207"/>
        <w:jc w:val="both"/>
      </w:pPr>
      <w:bookmarkStart w:name="_bookmark4" w:id="7"/>
      <w:bookmarkEnd w:id="7"/>
      <w:r>
        <w:rPr>
          <w:b w:val="0"/>
        </w:rPr>
      </w:r>
      <w:r>
        <w:rPr/>
        <w:t>Сведения об использованных приборах указывают в протоколе испытаний.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1468" w:val="left" w:leader="none"/>
        </w:tabs>
        <w:spacing w:line="240" w:lineRule="auto" w:before="0" w:after="0"/>
        <w:ind w:left="1468" w:right="0" w:hanging="252"/>
        <w:jc w:val="both"/>
      </w:pPr>
      <w:r>
        <w:rPr/>
        <w:t>Обозначение и маркировка</w:t>
      </w:r>
      <w:r>
        <w:rPr>
          <w:spacing w:val="-1"/>
        </w:rPr>
        <w:t> </w:t>
      </w:r>
      <w:r>
        <w:rPr/>
        <w:t>элементов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1"/>
          <w:numId w:val="6"/>
        </w:numPr>
        <w:tabs>
          <w:tab w:pos="1631" w:val="left" w:leader="none"/>
        </w:tabs>
        <w:spacing w:line="240" w:lineRule="auto" w:before="94" w:after="0"/>
        <w:ind w:left="1631" w:right="0" w:hanging="424"/>
        <w:jc w:val="left"/>
        <w:rPr>
          <w:b/>
          <w:sz w:val="18"/>
        </w:rPr>
      </w:pPr>
      <w:r>
        <w:rPr>
          <w:b/>
          <w:sz w:val="18"/>
        </w:rPr>
        <w:t>Обозначение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элемента</w:t>
      </w:r>
    </w:p>
    <w:p>
      <w:pPr>
        <w:pStyle w:val="BodyText"/>
        <w:spacing w:before="153"/>
        <w:ind w:left="1207"/>
      </w:pPr>
      <w:r>
        <w:rPr/>
        <w:t>Структура обозначения элемента должна иметь следующий вид:</w:t>
      </w:r>
    </w:p>
    <w:p>
      <w:pPr>
        <w:spacing w:before="126"/>
        <w:ind w:left="1457" w:right="949" w:firstLine="0"/>
        <w:jc w:val="center"/>
        <w:rPr>
          <w:i/>
          <w:sz w:val="19"/>
        </w:rPr>
      </w:pPr>
      <w:r>
        <w:rPr>
          <w:i/>
          <w:sz w:val="19"/>
        </w:rPr>
        <w:t>A</w:t>
      </w:r>
      <w:r>
        <w:rPr>
          <w:i/>
          <w:position w:val="-5"/>
          <w:sz w:val="12"/>
        </w:rPr>
        <w:t>y</w:t>
      </w:r>
      <w:r>
        <w:rPr>
          <w:i/>
          <w:sz w:val="19"/>
        </w:rPr>
        <w:t>A</w:t>
      </w:r>
      <w:r>
        <w:rPr>
          <w:i/>
          <w:position w:val="-5"/>
          <w:sz w:val="12"/>
        </w:rPr>
        <w:t>2</w:t>
      </w:r>
      <w:r>
        <w:rPr>
          <w:i/>
          <w:sz w:val="19"/>
        </w:rPr>
        <w:t>DDHH.</w:t>
      </w:r>
    </w:p>
    <w:p>
      <w:pPr>
        <w:spacing w:before="124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680"/>
        </w:sectPr>
      </w:pPr>
    </w:p>
    <w:p>
      <w:pPr>
        <w:pStyle w:val="BodyText"/>
        <w:spacing w:before="84"/>
        <w:ind w:right="387"/>
        <w:jc w:val="right"/>
      </w:pPr>
      <w:r>
        <w:rPr/>
        <w:t>ГОСТ Р МЭК 61960-4—2020</w:t>
      </w:r>
    </w:p>
    <w:p>
      <w:pPr>
        <w:pStyle w:val="BodyText"/>
        <w:rPr>
          <w:sz w:val="20"/>
        </w:rPr>
      </w:pPr>
    </w:p>
    <w:p>
      <w:pPr>
        <w:pStyle w:val="BodyText"/>
        <w:spacing w:line="326" w:lineRule="auto" w:before="147"/>
        <w:ind w:left="1090" w:right="3410" w:hanging="936"/>
      </w:pPr>
      <w:r>
        <w:rPr/>
        <w:t>где </w:t>
      </w:r>
      <w:r>
        <w:rPr>
          <w:b w:val="0"/>
          <w:i/>
          <w:w w:val="80"/>
          <w:sz w:val="19"/>
        </w:rPr>
        <w:t>А </w:t>
      </w:r>
      <w:r>
        <w:rPr>
          <w:b w:val="0"/>
          <w:i/>
          <w:sz w:val="19"/>
        </w:rPr>
        <w:t>' — </w:t>
      </w:r>
      <w:r>
        <w:rPr/>
        <w:t>химическая система положительного электрода, в которой: С или U - литерованный оксид кобальта;</w:t>
      </w:r>
    </w:p>
    <w:p>
      <w:pPr>
        <w:pStyle w:val="BodyText"/>
        <w:spacing w:line="333" w:lineRule="auto" w:before="25"/>
        <w:ind w:left="1099" w:right="5502"/>
      </w:pPr>
      <w:r>
        <w:rPr/>
        <w:t>М — литироаанный оксид марганца; NB — оксид ниобия;</w:t>
      </w:r>
    </w:p>
    <w:p>
      <w:pPr>
        <w:pStyle w:val="BodyText"/>
        <w:spacing w:before="1"/>
        <w:ind w:left="1090"/>
      </w:pPr>
      <w:r>
        <w:rPr/>
        <w:t>V — оксид ванадия:</w:t>
      </w:r>
    </w:p>
    <w:p>
      <w:pPr>
        <w:pStyle w:val="BodyText"/>
        <w:spacing w:before="81"/>
        <w:ind w:left="1090"/>
      </w:pPr>
      <w:r>
        <w:rPr/>
        <w:t>Т— литироаанный оксид титана;</w:t>
      </w:r>
    </w:p>
    <w:p>
      <w:pPr>
        <w:pStyle w:val="BodyText"/>
        <w:spacing w:line="333" w:lineRule="auto" w:before="99"/>
        <w:ind w:left="1090" w:right="3526" w:hanging="315"/>
      </w:pPr>
      <w:r>
        <w:rPr/>
        <w:t>— химическая система отрицательного электрода, а которой: С — углерод;</w:t>
      </w:r>
    </w:p>
    <w:p>
      <w:pPr>
        <w:pStyle w:val="BodyText"/>
        <w:spacing w:line="333" w:lineRule="auto"/>
        <w:ind w:left="1099" w:right="5814"/>
      </w:pPr>
      <w:r>
        <w:rPr/>
        <w:t>L — литий-алюминиевый сплав; S — литий оксид кремния/сллав:</w:t>
      </w:r>
    </w:p>
    <w:p>
      <w:pPr>
        <w:pStyle w:val="BodyText"/>
        <w:spacing w:line="333" w:lineRule="auto" w:before="19"/>
        <w:ind w:left="433" w:right="5137" w:firstLine="657"/>
      </w:pPr>
      <w:r>
        <w:rPr/>
        <w:t>Т или TL — литироаанный оксид титана; DD— диаметр в мм;</w:t>
      </w:r>
    </w:p>
    <w:p>
      <w:pPr>
        <w:spacing w:line="210" w:lineRule="exact" w:before="0"/>
        <w:ind w:left="433" w:right="0" w:firstLine="0"/>
        <w:jc w:val="left"/>
        <w:rPr>
          <w:b/>
          <w:sz w:val="18"/>
        </w:rPr>
      </w:pPr>
      <w:r>
        <w:rPr>
          <w:i/>
          <w:w w:val="80"/>
          <w:sz w:val="19"/>
        </w:rPr>
        <w:t>Н Н </w:t>
      </w:r>
      <w:r>
        <w:rPr>
          <w:i/>
          <w:sz w:val="19"/>
        </w:rPr>
        <w:t>— </w:t>
      </w:r>
      <w:r>
        <w:rPr>
          <w:b/>
          <w:sz w:val="18"/>
        </w:rPr>
        <w:t>высота в 1/10 мм.</w:t>
      </w:r>
    </w:p>
    <w:p>
      <w:pPr>
        <w:pStyle w:val="BodyText"/>
        <w:spacing w:before="43"/>
        <w:ind w:left="640"/>
      </w:pPr>
      <w:r>
        <w:rPr/>
        <w:t>Примеры обозначений электрохимических систем приведены в таблице 1.</w:t>
      </w:r>
    </w:p>
    <w:p>
      <w:pPr>
        <w:pStyle w:val="BodyText"/>
        <w:spacing w:before="9"/>
        <w:rPr>
          <w:sz w:val="22"/>
        </w:rPr>
      </w:pPr>
    </w:p>
    <w:p>
      <w:pPr>
        <w:spacing w:line="271" w:lineRule="auto" w:before="0"/>
        <w:ind w:left="127" w:right="861" w:firstLine="0"/>
        <w:jc w:val="left"/>
        <w:rPr>
          <w:b/>
          <w:sz w:val="16"/>
        </w:rPr>
      </w:pPr>
      <w:r>
        <w:rPr>
          <w:b/>
          <w:sz w:val="16"/>
        </w:rPr>
        <w:t>Таблица 1 — Примеры обозначений электрохимических систем и установленные для них значения номиналь- ного напряжения</w:t>
      </w:r>
    </w:p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1188"/>
        <w:gridCol w:w="2952"/>
        <w:gridCol w:w="1242"/>
        <w:gridCol w:w="1206"/>
      </w:tblGrid>
      <w:tr>
        <w:trPr>
          <w:trHeight w:val="538" w:hRule="atLeast"/>
        </w:trPr>
        <w:tc>
          <w:tcPr>
            <w:tcW w:w="3069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84"/>
              <w:rPr>
                <w:b/>
                <w:sz w:val="14"/>
              </w:rPr>
            </w:pPr>
            <w:r>
              <w:rPr>
                <w:b/>
                <w:sz w:val="14"/>
              </w:rPr>
              <w:t>Положительный электрод</w:t>
            </w:r>
          </w:p>
        </w:tc>
        <w:tc>
          <w:tcPr>
            <w:tcW w:w="1188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96"/>
              <w:rPr>
                <w:b/>
                <w:sz w:val="14"/>
              </w:rPr>
            </w:pPr>
            <w:r>
              <w:rPr>
                <w:b/>
                <w:sz w:val="14"/>
              </w:rPr>
              <w:t>Электролит</w:t>
            </w:r>
          </w:p>
        </w:tc>
        <w:tc>
          <w:tcPr>
            <w:tcW w:w="2952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31"/>
              <w:rPr>
                <w:b/>
                <w:sz w:val="14"/>
              </w:rPr>
            </w:pPr>
            <w:r>
              <w:rPr>
                <w:b/>
                <w:sz w:val="14"/>
              </w:rPr>
              <w:t>Отрицательный электрод</w:t>
            </w:r>
          </w:p>
        </w:tc>
        <w:tc>
          <w:tcPr>
            <w:tcW w:w="1242" w:type="dxa"/>
          </w:tcPr>
          <w:p>
            <w:pPr>
              <w:pStyle w:val="TableParagraph"/>
              <w:spacing w:line="295" w:lineRule="auto" w:before="106"/>
              <w:ind w:left="112" w:right="81" w:firstLine="32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Номинальное напряжение. В</w:t>
            </w:r>
          </w:p>
        </w:tc>
        <w:tc>
          <w:tcPr>
            <w:tcW w:w="1206" w:type="dxa"/>
          </w:tcPr>
          <w:p>
            <w:pPr>
              <w:pStyle w:val="TableParagraph"/>
              <w:spacing w:line="295" w:lineRule="auto" w:before="106"/>
              <w:ind w:left="150" w:right="128" w:firstLine="88"/>
              <w:rPr>
                <w:b/>
                <w:sz w:val="14"/>
              </w:rPr>
            </w:pPr>
            <w:r>
              <w:rPr>
                <w:b/>
                <w:sz w:val="14"/>
              </w:rPr>
              <w:t>буквенное обозначение</w:t>
            </w:r>
          </w:p>
        </w:tc>
      </w:tr>
      <w:tr>
        <w:trPr>
          <w:trHeight w:val="350" w:hRule="atLeast"/>
        </w:trPr>
        <w:tc>
          <w:tcPr>
            <w:tcW w:w="3069" w:type="dxa"/>
          </w:tcPr>
          <w:p>
            <w:pPr>
              <w:pStyle w:val="TableParagraph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кобальта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line="271" w:lineRule="auto"/>
              <w:ind w:left="117" w:right="139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Неводный раствор соли лития</w:t>
            </w:r>
          </w:p>
        </w:tc>
        <w:tc>
          <w:tcPr>
            <w:tcW w:w="2952" w:type="dxa"/>
          </w:tcPr>
          <w:p>
            <w:pPr>
              <w:pStyle w:val="TableParagraph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Углерод</w:t>
            </w:r>
          </w:p>
        </w:tc>
        <w:tc>
          <w:tcPr>
            <w:tcW w:w="1242" w:type="dxa"/>
          </w:tcPr>
          <w:p>
            <w:pPr>
              <w:pStyle w:val="TableParagraph"/>
              <w:ind w:left="489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206" w:type="dxa"/>
          </w:tcPr>
          <w:p>
            <w:pPr>
              <w:pStyle w:val="TableParagraph"/>
              <w:ind w:left="408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UC</w:t>
            </w:r>
          </w:p>
        </w:tc>
      </w:tr>
      <w:tr>
        <w:trPr>
          <w:trHeight w:val="350" w:hRule="atLeast"/>
        </w:trPr>
        <w:tc>
          <w:tcPr>
            <w:tcW w:w="3069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кобальта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before="7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титана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89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416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UT</w:t>
            </w:r>
          </w:p>
        </w:tc>
      </w:tr>
      <w:tr>
        <w:trPr>
          <w:trHeight w:val="350" w:hRule="atLeast"/>
        </w:trPr>
        <w:tc>
          <w:tcPr>
            <w:tcW w:w="3069" w:type="dxa"/>
          </w:tcPr>
          <w:p>
            <w:pPr>
              <w:pStyle w:val="TableParagraph"/>
              <w:spacing w:before="79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Оксид ванадия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before="7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Литий-алюминиевый сплав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89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417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VL</w:t>
            </w:r>
          </w:p>
        </w:tc>
      </w:tr>
      <w:tr>
        <w:trPr>
          <w:trHeight w:val="350" w:hRule="atLeast"/>
        </w:trPr>
        <w:tc>
          <w:tcPr>
            <w:tcW w:w="3069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марганца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Литий-алюминиевый сплав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89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427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ML</w:t>
            </w:r>
          </w:p>
        </w:tc>
      </w:tr>
      <w:tr>
        <w:trPr>
          <w:trHeight w:val="548" w:hRule="atLeast"/>
        </w:trPr>
        <w:tc>
          <w:tcPr>
            <w:tcW w:w="3069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марганца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tabs>
                <w:tab w:pos="1734" w:val="left" w:leader="none"/>
                <w:tab w:pos="2406" w:val="left" w:leader="none"/>
              </w:tabs>
              <w:spacing w:line="280" w:lineRule="auto" w:before="79"/>
              <w:ind w:left="125" w:right="95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</w:t>
              <w:tab/>
              <w:t>оксид</w:t>
              <w:tab/>
            </w:r>
            <w:r>
              <w:rPr>
                <w:b/>
                <w:spacing w:val="-4"/>
                <w:sz w:val="16"/>
              </w:rPr>
              <w:t>крем- </w:t>
            </w:r>
            <w:r>
              <w:rPr>
                <w:b/>
                <w:sz w:val="16"/>
              </w:rPr>
              <w:t>ния/сплав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89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416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MS</w:t>
            </w:r>
          </w:p>
        </w:tc>
      </w:tr>
      <w:tr>
        <w:trPr>
          <w:trHeight w:val="350" w:hRule="atLeast"/>
        </w:trPr>
        <w:tc>
          <w:tcPr>
            <w:tcW w:w="3069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кобальта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титана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89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2.3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417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CTL</w:t>
            </w:r>
          </w:p>
        </w:tc>
      </w:tr>
      <w:tr>
        <w:trPr>
          <w:trHeight w:val="350" w:hRule="atLeast"/>
        </w:trPr>
        <w:tc>
          <w:tcPr>
            <w:tcW w:w="3069" w:type="dxa"/>
          </w:tcPr>
          <w:p>
            <w:pPr>
              <w:pStyle w:val="TableParagraph"/>
              <w:spacing w:before="79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Оксид ниобия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before="79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Литий-алюминиевый сплав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89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70"/>
              <w:ind w:left="427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NBL</w:t>
            </w:r>
          </w:p>
        </w:tc>
      </w:tr>
      <w:tr>
        <w:trPr>
          <w:trHeight w:val="350" w:hRule="atLeast"/>
        </w:trPr>
        <w:tc>
          <w:tcPr>
            <w:tcW w:w="3069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марганца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титана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98" w:right="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70"/>
              <w:ind w:left="418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MT</w:t>
            </w:r>
          </w:p>
        </w:tc>
      </w:tr>
      <w:tr>
        <w:trPr>
          <w:trHeight w:val="331" w:hRule="atLeast"/>
        </w:trPr>
        <w:tc>
          <w:tcPr>
            <w:tcW w:w="3069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гитана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Литий-углеродньм композит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98" w:right="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416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TC</w:t>
            </w:r>
          </w:p>
        </w:tc>
      </w:tr>
      <w:tr>
        <w:trPr>
          <w:trHeight w:val="350" w:hRule="atLeast"/>
        </w:trPr>
        <w:tc>
          <w:tcPr>
            <w:tcW w:w="3069" w:type="dxa"/>
          </w:tcPr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тигана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Литий-алюминиевый сплав</w:t>
            </w:r>
          </w:p>
        </w:tc>
        <w:tc>
          <w:tcPr>
            <w:tcW w:w="1242" w:type="dxa"/>
          </w:tcPr>
          <w:p>
            <w:pPr>
              <w:pStyle w:val="TableParagraph"/>
              <w:ind w:left="498" w:right="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ind w:left="416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TL</w:t>
            </w:r>
          </w:p>
        </w:tc>
      </w:tr>
      <w:tr>
        <w:trPr>
          <w:trHeight w:val="368" w:hRule="atLeast"/>
        </w:trPr>
        <w:tc>
          <w:tcPr>
            <w:tcW w:w="3069" w:type="dxa"/>
          </w:tcPr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гитана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Лигированный оксид кремния</w:t>
            </w:r>
          </w:p>
        </w:tc>
        <w:tc>
          <w:tcPr>
            <w:tcW w:w="1242" w:type="dxa"/>
          </w:tcPr>
          <w:p>
            <w:pPr>
              <w:pStyle w:val="TableParagraph"/>
              <w:ind w:left="498" w:right="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ind w:left="417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TS</w:t>
            </w:r>
          </w:p>
        </w:tc>
      </w:tr>
    </w:tbl>
    <w:p>
      <w:pPr>
        <w:spacing w:line="280" w:lineRule="auto" w:before="79"/>
        <w:ind w:left="244" w:right="245" w:firstLine="522"/>
        <w:jc w:val="both"/>
        <w:rPr>
          <w:b/>
          <w:sz w:val="16"/>
        </w:rPr>
      </w:pPr>
      <w:r>
        <w:rPr>
          <w:b/>
          <w:sz w:val="16"/>
        </w:rPr>
        <w:t>Приведенные а таблице буквенные обозначения являются примерами. Каждый положительный и отрица- тельный электроды обозначают одной или двумя буквами. Буква для обозначения может быть определена по соглашению между изготовителем и потребителем, если существует один и тот же химический состав, который имеет разные номинальные напряжения.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9"/>
        <w:ind w:left="3168" w:right="3190" w:firstLine="0"/>
        <w:jc w:val="center"/>
        <w:rPr>
          <w:b/>
          <w:sz w:val="14"/>
        </w:rPr>
      </w:pPr>
      <w:r>
        <w:rPr>
          <w:b/>
          <w:i/>
          <w:sz w:val="16"/>
        </w:rPr>
        <w:t>h </w:t>
      </w:r>
      <w:r>
        <w:rPr>
          <w:b/>
          <w:sz w:val="14"/>
        </w:rPr>
        <w:t>— общая высота батареи; d — диаметр батареи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3168" w:right="3181" w:firstLine="0"/>
        <w:jc w:val="center"/>
        <w:rPr>
          <w:b/>
          <w:sz w:val="16"/>
        </w:rPr>
      </w:pPr>
      <w:r>
        <w:rPr>
          <w:b/>
          <w:sz w:val="16"/>
        </w:rPr>
        <w:t>Рисунок 1 — Габаритные характеристики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160" w:firstLine="0"/>
        <w:jc w:val="right"/>
        <w:rPr>
          <w:b/>
          <w:sz w:val="16"/>
        </w:rPr>
      </w:pPr>
      <w:r>
        <w:rPr>
          <w:b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20" w:bottom="720" w:left="720" w:right="1280"/>
        </w:sectPr>
      </w:pPr>
    </w:p>
    <w:p>
      <w:pPr>
        <w:pStyle w:val="BodyText"/>
        <w:spacing w:before="84"/>
        <w:ind w:left="703"/>
      </w:pPr>
      <w:r>
        <w:rPr/>
        <w:t>ГОСТ Р МЭК 61960-4—2020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92" w:lineRule="auto"/>
        <w:ind w:left="685" w:right="322" w:firstLine="531"/>
        <w:jc w:val="both"/>
      </w:pPr>
      <w:r>
        <w:rPr/>
        <w:t>Вторичные дисковые литиевые элементы обозначают в виде последовательности буке и цифр. Для электрохимических систем буквенное обозначение должно состоять из двух букв (максимум три буквы), далее указывают диаметр и высоту в соответствии с рисунком 1.</w:t>
      </w:r>
    </w:p>
    <w:p>
      <w:pPr>
        <w:spacing w:before="89"/>
        <w:ind w:left="1207" w:right="0" w:firstLine="0"/>
        <w:jc w:val="both"/>
        <w:rPr>
          <w:b/>
          <w:i/>
          <w:sz w:val="16"/>
        </w:rPr>
      </w:pPr>
      <w:r>
        <w:rPr>
          <w:b/>
          <w:i/>
          <w:w w:val="55"/>
          <w:sz w:val="16"/>
        </w:rPr>
        <w:t>П р и м е р</w:t>
      </w:r>
    </w:p>
    <w:p>
      <w:pPr>
        <w:tabs>
          <w:tab w:pos="10008" w:val="right" w:leader="none"/>
        </w:tabs>
        <w:spacing w:before="181"/>
        <w:ind w:left="8122" w:right="0" w:firstLine="0"/>
        <w:jc w:val="left"/>
        <w:rPr>
          <w:b/>
          <w:sz w:val="28"/>
        </w:rPr>
      </w:pPr>
      <w:r>
        <w:rPr>
          <w:rFonts w:ascii="Times New Roman"/>
          <w:b/>
          <w:i/>
          <w:sz w:val="28"/>
        </w:rPr>
        <w:t>ML</w:t>
      </w:r>
      <w:r>
        <w:rPr>
          <w:rFonts w:ascii="Times New Roman"/>
          <w:b/>
          <w:i/>
          <w:spacing w:val="-1"/>
          <w:sz w:val="28"/>
        </w:rPr>
        <w:t> </w:t>
      </w:r>
      <w:r>
        <w:rPr>
          <w:rFonts w:ascii="Times New Roman"/>
          <w:b/>
          <w:i/>
          <w:sz w:val="28"/>
        </w:rPr>
        <w:t>12</w:t>
        <w:tab/>
      </w:r>
      <w:r>
        <w:rPr>
          <w:b/>
          <w:sz w:val="28"/>
        </w:rPr>
        <w:t>20</w:t>
      </w:r>
    </w:p>
    <w:p>
      <w:pPr>
        <w:spacing w:before="227"/>
        <w:ind w:left="1018" w:right="0" w:firstLine="0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Буквенное обозначены лпытрахимичоаюй тмспюмы —'</w:t>
      </w:r>
    </w:p>
    <w:p>
      <w:pPr>
        <w:spacing w:before="254"/>
        <w:ind w:left="1018" w:right="0" w:firstLine="0"/>
        <w:jc w:val="left"/>
        <w:rPr>
          <w:b/>
          <w:sz w:val="26"/>
        </w:rPr>
      </w:pPr>
      <w:r>
        <w:rPr>
          <w:rFonts w:ascii="Times New Roman" w:hAnsi="Times New Roman"/>
          <w:b/>
          <w:i/>
          <w:w w:val="99"/>
          <w:sz w:val="28"/>
        </w:rPr>
        <w:t>Размеры:</w:t>
      </w:r>
      <w:r>
        <w:rPr>
          <w:rFonts w:ascii="Times New Roman" w:hAnsi="Times New Roman"/>
          <w:b/>
          <w:i/>
          <w:sz w:val="28"/>
        </w:rPr>
        <w:t> </w:t>
      </w:r>
      <w:r>
        <w:rPr>
          <w:rFonts w:ascii="Times New Roman" w:hAnsi="Times New Roman"/>
          <w:b/>
          <w:i/>
          <w:w w:val="99"/>
          <w:sz w:val="28"/>
        </w:rPr>
        <w:t>tf</w:t>
      </w:r>
      <w:r>
        <w:rPr>
          <w:rFonts w:ascii="Times New Roman" w:hAnsi="Times New Roman"/>
          <w:b/>
          <w:i/>
          <w:spacing w:val="2"/>
          <w:sz w:val="28"/>
        </w:rPr>
        <w:t> </w:t>
      </w:r>
      <w:r>
        <w:rPr>
          <w:b/>
          <w:spacing w:val="-51"/>
          <w:w w:val="122"/>
          <w:sz w:val="26"/>
        </w:rPr>
        <w:t>в</w:t>
      </w:r>
      <w:r>
        <w:rPr>
          <w:b/>
          <w:spacing w:val="-123"/>
          <w:w w:val="120"/>
          <w:sz w:val="26"/>
        </w:rPr>
        <w:t>м</w:t>
      </w:r>
      <w:r>
        <w:rPr>
          <w:b/>
          <w:spacing w:val="-51"/>
          <w:w w:val="120"/>
          <w:sz w:val="26"/>
        </w:rPr>
        <w:t>к</w:t>
      </w:r>
      <w:r>
        <w:rPr>
          <w:b/>
          <w:sz w:val="26"/>
        </w:rPr>
        <w:t>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  <w:r>
        <w:rPr>
          <w:b/>
          <w:spacing w:val="-3"/>
          <w:sz w:val="26"/>
        </w:rPr>
        <w:t>-</w:t>
      </w:r>
      <w:r>
        <w:rPr>
          <w:b/>
          <w:sz w:val="26"/>
        </w:rPr>
        <w:t>----</w:t>
      </w:r>
    </w:p>
    <w:p>
      <w:pPr>
        <w:tabs>
          <w:tab w:pos="9868" w:val="left" w:leader="none"/>
        </w:tabs>
        <w:spacing w:before="218"/>
        <w:ind w:left="1018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Размеры: </w:t>
      </w:r>
      <w:r>
        <w:rPr>
          <w:b/>
          <w:sz w:val="26"/>
        </w:rPr>
        <w:t>ft </w:t>
      </w:r>
      <w:r>
        <w:rPr>
          <w:b/>
          <w:spacing w:val="-11"/>
          <w:sz w:val="26"/>
        </w:rPr>
        <w:t>в</w:t>
      </w:r>
      <w:r>
        <w:rPr>
          <w:rFonts w:ascii="Times New Roman" w:hAnsi="Times New Roman"/>
          <w:b/>
          <w:i/>
          <w:spacing w:val="-11"/>
          <w:sz w:val="28"/>
        </w:rPr>
        <w:t>1/10</w:t>
      </w:r>
      <w:r>
        <w:rPr>
          <w:rFonts w:ascii="Times New Roman" w:hAnsi="Times New Roman"/>
          <w:b/>
          <w:i/>
          <w:spacing w:val="3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мм </w:t>
      </w:r>
      <w:r>
        <w:rPr>
          <w:rFonts w:ascii="Times New Roman" w:hAnsi="Times New Roman"/>
          <w:sz w:val="28"/>
          <w:u w:val="thick"/>
        </w:rPr>
        <w:t> </w:t>
        <w:tab/>
      </w: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spacing w:line="280" w:lineRule="auto" w:before="94"/>
        <w:ind w:left="694" w:right="1085" w:firstLine="522"/>
        <w:jc w:val="left"/>
        <w:rPr>
          <w:b/>
          <w:sz w:val="16"/>
        </w:rPr>
      </w:pPr>
      <w:r>
        <w:rPr>
          <w:b/>
          <w:sz w:val="16"/>
        </w:rPr>
        <w:t>Примечание — Допускается применять другие обозначения по согласованию между изготовителем и потребителем.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8" w:right="0" w:hanging="452"/>
        <w:jc w:val="left"/>
        <w:rPr>
          <w:b/>
          <w:sz w:val="18"/>
        </w:rPr>
      </w:pPr>
      <w:r>
        <w:rPr>
          <w:b/>
          <w:sz w:val="18"/>
        </w:rPr>
        <w:t>Маркировка</w:t>
      </w:r>
    </w:p>
    <w:p>
      <w:pPr>
        <w:pStyle w:val="ListParagraph"/>
        <w:numPr>
          <w:ilvl w:val="2"/>
          <w:numId w:val="6"/>
        </w:numPr>
        <w:tabs>
          <w:tab w:pos="1756" w:val="left" w:leader="none"/>
        </w:tabs>
        <w:spacing w:line="240" w:lineRule="auto" w:before="153" w:after="0"/>
        <w:ind w:left="1756" w:right="0" w:hanging="540"/>
        <w:jc w:val="left"/>
        <w:rPr>
          <w:b/>
          <w:sz w:val="18"/>
        </w:rPr>
      </w:pPr>
      <w:r>
        <w:rPr>
          <w:b/>
          <w:sz w:val="18"/>
        </w:rPr>
        <w:t>Общие положения</w:t>
      </w:r>
    </w:p>
    <w:p>
      <w:pPr>
        <w:pStyle w:val="BodyText"/>
        <w:spacing w:line="292" w:lineRule="auto" w:before="45"/>
        <w:ind w:left="694" w:firstLine="522"/>
      </w:pPr>
      <w:r>
        <w:rPr/>
        <w:t>За исключением малогабаритных батарей (см. 5.2.2). элементы или батареи должны иметь мар- кировку. содержащую следующую информацию:</w:t>
      </w:r>
    </w:p>
    <w:p>
      <w:pPr>
        <w:pStyle w:val="ListParagraph"/>
        <w:numPr>
          <w:ilvl w:val="0"/>
          <w:numId w:val="8"/>
        </w:numPr>
        <w:tabs>
          <w:tab w:pos="1432" w:val="left" w:leader="none"/>
        </w:tabs>
        <w:spacing w:line="206" w:lineRule="exact" w:before="0" w:after="0"/>
        <w:ind w:left="1432" w:right="0" w:hanging="225"/>
        <w:jc w:val="left"/>
        <w:rPr>
          <w:b/>
          <w:sz w:val="18"/>
        </w:rPr>
      </w:pPr>
      <w:r>
        <w:rPr>
          <w:b/>
          <w:sz w:val="18"/>
        </w:rPr>
        <w:t>обозначение в соответствии с настоящим стандартом или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общепринятое;</w:t>
      </w:r>
    </w:p>
    <w:p>
      <w:pPr>
        <w:pStyle w:val="ListParagraph"/>
        <w:numPr>
          <w:ilvl w:val="0"/>
          <w:numId w:val="8"/>
        </w:numPr>
        <w:tabs>
          <w:tab w:pos="1441" w:val="left" w:leader="none"/>
        </w:tabs>
        <w:spacing w:line="240" w:lineRule="auto" w:before="45" w:after="0"/>
        <w:ind w:left="1441" w:right="0" w:hanging="234"/>
        <w:jc w:val="left"/>
        <w:rPr>
          <w:b/>
          <w:sz w:val="18"/>
        </w:rPr>
      </w:pPr>
      <w:r>
        <w:rPr>
          <w:b/>
          <w:sz w:val="18"/>
        </w:rPr>
        <w:t>год и месяц или неделя изготовления (могут быть указаны в виде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кода);</w:t>
      </w:r>
    </w:p>
    <w:p>
      <w:pPr>
        <w:pStyle w:val="ListParagraph"/>
        <w:numPr>
          <w:ilvl w:val="0"/>
          <w:numId w:val="8"/>
        </w:numPr>
        <w:tabs>
          <w:tab w:pos="1432" w:val="left" w:leader="none"/>
        </w:tabs>
        <w:spacing w:line="240" w:lineRule="auto" w:before="27" w:after="0"/>
        <w:ind w:left="1432" w:right="0" w:hanging="234"/>
        <w:jc w:val="left"/>
        <w:rPr>
          <w:b/>
          <w:sz w:val="18"/>
        </w:rPr>
      </w:pPr>
      <w:r>
        <w:rPr>
          <w:b/>
          <w:sz w:val="18"/>
        </w:rPr>
        <w:t>полярность положительного вывода (+):</w:t>
      </w:r>
    </w:p>
    <w:p>
      <w:pPr>
        <w:pStyle w:val="ListParagraph"/>
        <w:numPr>
          <w:ilvl w:val="0"/>
          <w:numId w:val="8"/>
        </w:numPr>
        <w:tabs>
          <w:tab w:pos="1441" w:val="left" w:leader="none"/>
        </w:tabs>
        <w:spacing w:line="240" w:lineRule="auto" w:before="45" w:after="0"/>
        <w:ind w:left="1441" w:right="0" w:hanging="243"/>
        <w:jc w:val="left"/>
        <w:rPr>
          <w:b/>
          <w:sz w:val="18"/>
        </w:rPr>
      </w:pPr>
      <w:r>
        <w:rPr>
          <w:b/>
          <w:sz w:val="18"/>
        </w:rPr>
        <w:t>номинальное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напряжение;</w:t>
      </w:r>
    </w:p>
    <w:p>
      <w:pPr>
        <w:pStyle w:val="ListParagraph"/>
        <w:numPr>
          <w:ilvl w:val="0"/>
          <w:numId w:val="8"/>
        </w:numPr>
        <w:tabs>
          <w:tab w:pos="1441" w:val="left" w:leader="none"/>
        </w:tabs>
        <w:spacing w:line="240" w:lineRule="auto" w:before="45" w:after="0"/>
        <w:ind w:left="1441" w:right="0" w:hanging="234"/>
        <w:jc w:val="left"/>
        <w:rPr>
          <w:b/>
          <w:sz w:val="18"/>
        </w:rPr>
      </w:pPr>
      <w:r>
        <w:rPr>
          <w:b/>
          <w:sz w:val="18"/>
        </w:rPr>
        <w:t>наименование или торговая марка изготовителя или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поставщика;</w:t>
      </w:r>
    </w:p>
    <w:p>
      <w:pPr>
        <w:pStyle w:val="ListParagraph"/>
        <w:numPr>
          <w:ilvl w:val="0"/>
          <w:numId w:val="8"/>
        </w:numPr>
        <w:tabs>
          <w:tab w:pos="1396" w:val="left" w:leader="none"/>
        </w:tabs>
        <w:spacing w:line="240" w:lineRule="auto" w:before="45" w:after="0"/>
        <w:ind w:left="1396" w:right="0" w:hanging="189"/>
        <w:jc w:val="left"/>
        <w:rPr>
          <w:b/>
          <w:sz w:val="18"/>
        </w:rPr>
      </w:pPr>
      <w:r>
        <w:rPr>
          <w:b/>
          <w:sz w:val="18"/>
        </w:rPr>
        <w:t>предостережения;</w:t>
      </w:r>
    </w:p>
    <w:p>
      <w:pPr>
        <w:pStyle w:val="BodyText"/>
        <w:spacing w:before="45"/>
        <w:ind w:left="1198"/>
      </w:pPr>
      <w:r>
        <w:rPr/>
        <w:t>д) предостережение о возможности проглатывания малогабаритных батарей (см. МЭК 60086-4);</w:t>
      </w:r>
    </w:p>
    <w:p>
      <w:pPr>
        <w:pStyle w:val="BodyText"/>
        <w:spacing w:before="45"/>
        <w:ind w:left="1207"/>
      </w:pPr>
      <w:r>
        <w:rPr/>
        <w:t>h) комбинация «вторичный (перезаряжаемый)» и «Li» или «вторичный (перезаряжаемый)» и</w:t>
      </w:r>
    </w:p>
    <w:p>
      <w:pPr>
        <w:pStyle w:val="BodyText"/>
        <w:spacing w:before="45"/>
        <w:ind w:left="703"/>
      </w:pPr>
      <w:r>
        <w:rPr/>
        <w:t>«Li-ion».</w:t>
      </w:r>
    </w:p>
    <w:p>
      <w:pPr>
        <w:pStyle w:val="ListParagraph"/>
        <w:numPr>
          <w:ilvl w:val="2"/>
          <w:numId w:val="6"/>
        </w:numPr>
        <w:tabs>
          <w:tab w:pos="1756" w:val="left" w:leader="none"/>
        </w:tabs>
        <w:spacing w:line="240" w:lineRule="auto" w:before="45" w:after="0"/>
        <w:ind w:left="1756" w:right="0" w:hanging="540"/>
        <w:jc w:val="left"/>
        <w:rPr>
          <w:b/>
          <w:sz w:val="18"/>
        </w:rPr>
      </w:pPr>
      <w:r>
        <w:rPr>
          <w:b/>
          <w:sz w:val="18"/>
        </w:rPr>
        <w:t>Малогабаритные элементы или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батареи</w:t>
      </w:r>
    </w:p>
    <w:p>
      <w:pPr>
        <w:pStyle w:val="BodyText"/>
        <w:spacing w:line="271" w:lineRule="auto" w:before="45"/>
        <w:ind w:left="694" w:right="361" w:firstLine="504"/>
        <w:jc w:val="both"/>
      </w:pPr>
      <w:r>
        <w:rPr/>
        <w:t>У элементов или батарей, соответствующих шаблону проглатывания по МЭК 62133-2:2017 (рису- нок 3), обозначение по 5.2.1 а) и полярность по 5.2.1 с) должны быть нанесены на элемент или</w:t>
      </w:r>
      <w:r>
        <w:rPr>
          <w:spacing w:val="-24"/>
        </w:rPr>
        <w:t> </w:t>
      </w:r>
      <w:r>
        <w:rPr/>
        <w:t>батарею.</w:t>
      </w:r>
    </w:p>
    <w:p>
      <w:pPr>
        <w:pStyle w:val="BodyText"/>
        <w:spacing w:line="292" w:lineRule="auto" w:before="18"/>
        <w:ind w:left="694" w:right="323" w:firstLine="522"/>
        <w:jc w:val="both"/>
      </w:pPr>
      <w:r>
        <w:rPr/>
        <w:t>На элементах или батареях с внутренним сопротивлением по переменному току, менее или рав- ного 3 Ом. предназначенных для замены потребителем или не установленных в оборудовании, должна быть нанесена дополнительная маркировка по 5.2.1 h).</w:t>
      </w:r>
    </w:p>
    <w:p>
      <w:pPr>
        <w:pStyle w:val="BodyText"/>
        <w:spacing w:line="292" w:lineRule="auto"/>
        <w:ind w:left="694" w:right="358" w:firstLine="513"/>
        <w:jc w:val="both"/>
      </w:pPr>
      <w:r>
        <w:rPr/>
        <w:t>Остальную информацию, указанную в 5.2.1. приводят в спецификации или в инструкции по экс-</w:t>
      </w:r>
      <w:bookmarkStart w:name="_bookmark5" w:id="8"/>
      <w:bookmarkEnd w:id="8"/>
      <w:r>
        <w:rPr/>
      </w:r>
      <w:r>
        <w:rPr/>
        <w:t> плуатации. на непосредственной упаковке.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1524" w:val="left" w:leader="none"/>
        </w:tabs>
        <w:spacing w:line="240" w:lineRule="auto" w:before="0" w:after="0"/>
        <w:ind w:left="1524" w:right="0" w:hanging="317"/>
        <w:jc w:val="left"/>
      </w:pPr>
      <w:r>
        <w:rPr/>
        <w:t>Методы испытаний электрических</w:t>
      </w:r>
      <w:r>
        <w:rPr>
          <w:spacing w:val="-2"/>
        </w:rPr>
        <w:t> </w:t>
      </w:r>
      <w:r>
        <w:rPr/>
        <w:t>характеристик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650" w:val="left" w:leader="none"/>
        </w:tabs>
        <w:spacing w:line="240" w:lineRule="auto" w:before="1" w:after="0"/>
        <w:ind w:left="1650" w:right="0" w:hanging="443"/>
        <w:jc w:val="left"/>
        <w:rPr>
          <w:b/>
          <w:sz w:val="18"/>
        </w:rPr>
      </w:pPr>
      <w:r>
        <w:rPr>
          <w:b/>
          <w:sz w:val="18"/>
        </w:rPr>
        <w:t>Общие положения</w:t>
      </w:r>
    </w:p>
    <w:p>
      <w:pPr>
        <w:pStyle w:val="BodyText"/>
        <w:spacing w:line="292" w:lineRule="auto" w:before="153"/>
        <w:ind w:left="685" w:right="369" w:firstLine="531"/>
        <w:jc w:val="both"/>
      </w:pPr>
      <w:r>
        <w:rPr/>
        <w:t>В качестве образцов для испытаний, установленных в настоящем стандарте, применяют элемен- ты или батареи, с даты изготовления которых прошло менее 2 мес (бОсут).</w:t>
      </w:r>
    </w:p>
    <w:p>
      <w:pPr>
        <w:pStyle w:val="BodyText"/>
        <w:spacing w:line="271" w:lineRule="auto"/>
        <w:ind w:left="694" w:right="313" w:firstLine="522"/>
        <w:jc w:val="both"/>
      </w:pPr>
      <w:r>
        <w:rPr/>
        <w:t>Если в настоящем стандарте не установлены другие требования, то испытания следует проводить при температуре окружающей среды (20 ± 5) </w:t>
      </w:r>
      <w:r>
        <w:rPr>
          <w:position w:val="5"/>
          <w:sz w:val="12"/>
        </w:rPr>
        <w:t>в</w:t>
      </w:r>
      <w:r>
        <w:rPr/>
        <w:t>С.</w:t>
      </w:r>
    </w:p>
    <w:p>
      <w:pPr>
        <w:pStyle w:val="BodyText"/>
        <w:spacing w:line="292" w:lineRule="auto" w:before="17"/>
        <w:ind w:left="694" w:right="357" w:firstLine="522"/>
        <w:jc w:val="both"/>
      </w:pPr>
      <w:r>
        <w:rPr/>
        <w:t>Значения напряжения элементов или батарей во время испытаний не должны выходить за грани- цы верхнего предела напряжения заряда или предела напряжения окончания разряда.</w:t>
      </w:r>
    </w:p>
    <w:p>
      <w:pPr>
        <w:pStyle w:val="BodyText"/>
        <w:spacing w:line="292" w:lineRule="auto"/>
        <w:ind w:left="685" w:right="314" w:firstLine="531"/>
        <w:jc w:val="both"/>
      </w:pPr>
      <w:r>
        <w:rPr/>
        <w:t>Вторичные литиевые элементы или батареи в зависимости от их химического состава имеют раз- личные напряжение, характеристики разряда, восстановление емкости после хранения, долговечность при циклировании. С целью максимального использования характеристик элемента или батареи при проведении испытаний следует применять условия, установленные изготовителем.</w:t>
      </w:r>
    </w:p>
    <w:p>
      <w:pPr>
        <w:pStyle w:val="BodyText"/>
        <w:spacing w:line="205" w:lineRule="exact"/>
        <w:ind w:left="1216"/>
        <w:jc w:val="both"/>
      </w:pPr>
      <w:r>
        <w:rPr/>
        <w:t>Размеры выборки и последовательность проведения испытаний приведены на рисунке 2.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127"/>
        <w:jc w:val="right"/>
      </w:pPr>
      <w:r>
        <w:rPr/>
        <w:t>ГОСТ Р МЭК 61960-4—2020</w:t>
      </w:r>
    </w:p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2109470</wp:posOffset>
            </wp:positionH>
            <wp:positionV relativeFrom="paragraph">
              <wp:posOffset>221593</wp:posOffset>
            </wp:positionV>
            <wp:extent cx="2977514" cy="360616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14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786" w:right="0" w:firstLine="0"/>
        <w:jc w:val="left"/>
        <w:rPr>
          <w:b/>
          <w:sz w:val="16"/>
        </w:rPr>
      </w:pPr>
      <w:r>
        <w:rPr>
          <w:b/>
          <w:sz w:val="16"/>
        </w:rPr>
        <w:t>Рисунок 2 — Размеры выборки и последовательность проведения испытаний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061" w:val="left" w:leader="none"/>
        </w:tabs>
        <w:spacing w:line="240" w:lineRule="auto" w:before="0" w:after="0"/>
        <w:ind w:left="1061" w:right="0" w:hanging="421"/>
        <w:jc w:val="left"/>
        <w:rPr>
          <w:b/>
          <w:sz w:val="18"/>
        </w:rPr>
      </w:pPr>
      <w:r>
        <w:rPr>
          <w:b/>
          <w:sz w:val="18"/>
        </w:rPr>
        <w:t>Метод заряда для целей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испытания</w:t>
      </w:r>
    </w:p>
    <w:p>
      <w:pPr>
        <w:pStyle w:val="BodyText"/>
        <w:spacing w:line="292" w:lineRule="auto" w:before="153"/>
        <w:ind w:left="118" w:right="1085" w:firstLine="522"/>
      </w:pPr>
      <w:r>
        <w:rPr/>
        <w:t>Заряд вторичных литиевых элементов или батарей осуществляют двумя методами: методом за- ряда при постоянном напряжении и методом заряда постоянным током. Следует применять метод и условия заряда, установленные изготовителем. Если данная информация изготовителем не представ- лена. то верхнее предельное значение напряжения заряда должно соответствовать значению, указан- ному в таблице 2.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Таблица 2 — Рекомендуемые верхние предельные значения напряжения заряда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3114"/>
        <w:gridCol w:w="1692"/>
        <w:gridCol w:w="3132"/>
      </w:tblGrid>
      <w:tr>
        <w:trPr>
          <w:trHeight w:val="520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5" w:lineRule="auto" w:before="88"/>
              <w:ind w:left="401" w:right="388" w:firstLine="85"/>
              <w:rPr>
                <w:b/>
                <w:sz w:val="14"/>
              </w:rPr>
            </w:pPr>
            <w:r>
              <w:rPr>
                <w:b/>
                <w:sz w:val="14"/>
              </w:rPr>
              <w:t>Буквенное обозначение</w:t>
            </w:r>
          </w:p>
        </w:tc>
        <w:tc>
          <w:tcPr>
            <w:tcW w:w="3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95" w:lineRule="auto" w:before="88"/>
              <w:ind w:left="437" w:right="200" w:hanging="220"/>
              <w:rPr>
                <w:b/>
                <w:sz w:val="14"/>
              </w:rPr>
            </w:pPr>
            <w:r>
              <w:rPr>
                <w:b/>
                <w:sz w:val="14"/>
              </w:rPr>
              <w:t>Рекомендуемые верхние предельные значения напряжения заряда. В</w:t>
            </w:r>
          </w:p>
        </w:tc>
        <w:tc>
          <w:tcPr>
            <w:tcW w:w="1692" w:type="dxa"/>
          </w:tcPr>
          <w:p>
            <w:pPr>
              <w:pStyle w:val="TableParagraph"/>
              <w:spacing w:line="295" w:lineRule="auto" w:before="88"/>
              <w:ind w:left="392" w:right="372" w:firstLine="76"/>
              <w:rPr>
                <w:b/>
                <w:sz w:val="14"/>
              </w:rPr>
            </w:pPr>
            <w:r>
              <w:rPr>
                <w:b/>
                <w:sz w:val="14"/>
              </w:rPr>
              <w:t>Буквенное обозначение</w:t>
            </w:r>
          </w:p>
        </w:tc>
        <w:tc>
          <w:tcPr>
            <w:tcW w:w="3132" w:type="dxa"/>
          </w:tcPr>
          <w:p>
            <w:pPr>
              <w:pStyle w:val="TableParagraph"/>
              <w:spacing w:line="295" w:lineRule="auto" w:before="88"/>
              <w:ind w:left="444" w:right="210" w:hanging="216"/>
              <w:rPr>
                <w:b/>
                <w:sz w:val="14"/>
              </w:rPr>
            </w:pPr>
            <w:r>
              <w:rPr>
                <w:b/>
                <w:sz w:val="14"/>
              </w:rPr>
              <w:t>Рекомендуемые верхние предельные значения напряжения заряда. В</w:t>
            </w:r>
          </w:p>
        </w:tc>
      </w:tr>
      <w:tr>
        <w:trPr>
          <w:trHeight w:val="386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682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UC</w:t>
            </w:r>
          </w:p>
        </w:tc>
        <w:tc>
          <w:tcPr>
            <w:tcW w:w="311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94"/>
              <w:rPr>
                <w:b/>
                <w:sz w:val="16"/>
              </w:rPr>
            </w:pPr>
            <w:r>
              <w:rPr>
                <w:b/>
                <w:sz w:val="16"/>
              </w:rPr>
              <w:t>4,25</w:t>
            </w:r>
          </w:p>
        </w:tc>
        <w:tc>
          <w:tcPr>
            <w:tcW w:w="1692" w:type="dxa"/>
          </w:tcPr>
          <w:p>
            <w:pPr>
              <w:pStyle w:val="TableParagraph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NBL</w:t>
            </w:r>
          </w:p>
        </w:tc>
        <w:tc>
          <w:tcPr>
            <w:tcW w:w="3132" w:type="dxa"/>
          </w:tcPr>
          <w:p>
            <w:pPr>
              <w:pStyle w:val="TableParagraph"/>
              <w:ind w:left="1385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386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690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UT</w:t>
            </w:r>
          </w:p>
        </w:tc>
        <w:tc>
          <w:tcPr>
            <w:tcW w:w="311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38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1692" w:type="dxa"/>
          </w:tcPr>
          <w:p>
            <w:pPr>
              <w:pStyle w:val="TableParagraph"/>
              <w:ind w:left="735"/>
              <w:rPr>
                <w:b/>
                <w:sz w:val="16"/>
              </w:rPr>
            </w:pPr>
            <w:r>
              <w:rPr>
                <w:b/>
                <w:sz w:val="16"/>
              </w:rPr>
              <w:t>МТ</w:t>
            </w:r>
          </w:p>
        </w:tc>
        <w:tc>
          <w:tcPr>
            <w:tcW w:w="3132" w:type="dxa"/>
          </w:tcPr>
          <w:p>
            <w:pPr>
              <w:pStyle w:val="TableParagraph"/>
              <w:ind w:left="1393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2.6</w:t>
            </w:r>
          </w:p>
        </w:tc>
      </w:tr>
      <w:tr>
        <w:trPr>
          <w:trHeight w:val="386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83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VL</w:t>
            </w:r>
          </w:p>
        </w:tc>
        <w:tc>
          <w:tcPr>
            <w:tcW w:w="3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394"/>
              <w:rPr>
                <w:b/>
                <w:sz w:val="16"/>
              </w:rPr>
            </w:pPr>
            <w:r>
              <w:rPr>
                <w:b/>
                <w:sz w:val="16"/>
              </w:rPr>
              <w:t>3.55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733"/>
              <w:rPr>
                <w:b/>
                <w:sz w:val="16"/>
              </w:rPr>
            </w:pPr>
            <w:r>
              <w:rPr>
                <w:b/>
                <w:sz w:val="16"/>
              </w:rPr>
              <w:t>ТС</w:t>
            </w:r>
          </w:p>
        </w:tc>
        <w:tc>
          <w:tcPr>
            <w:tcW w:w="3132" w:type="dxa"/>
          </w:tcPr>
          <w:p>
            <w:pPr>
              <w:pStyle w:val="TableParagraph"/>
              <w:spacing w:before="79"/>
              <w:ind w:left="1394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3.15</w:t>
            </w:r>
          </w:p>
        </w:tc>
      </w:tr>
      <w:tr>
        <w:trPr>
          <w:trHeight w:val="367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92" w:right="6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ML</w:t>
            </w:r>
          </w:p>
        </w:tc>
        <w:tc>
          <w:tcPr>
            <w:tcW w:w="3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438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1692" w:type="dxa"/>
          </w:tcPr>
          <w:p>
            <w:pPr>
              <w:pStyle w:val="TableParagraph"/>
              <w:spacing w:before="70"/>
              <w:ind w:left="752"/>
              <w:rPr>
                <w:b/>
                <w:sz w:val="16"/>
              </w:rPr>
            </w:pPr>
            <w:r>
              <w:rPr>
                <w:b/>
                <w:sz w:val="16"/>
              </w:rPr>
              <w:t>TL</w:t>
            </w:r>
          </w:p>
        </w:tc>
        <w:tc>
          <w:tcPr>
            <w:tcW w:w="3132" w:type="dxa"/>
          </w:tcPr>
          <w:p>
            <w:pPr>
              <w:pStyle w:val="TableParagraph"/>
              <w:spacing w:before="79"/>
              <w:ind w:left="1393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1.7</w:t>
            </w:r>
          </w:p>
        </w:tc>
      </w:tr>
      <w:tr>
        <w:trPr>
          <w:trHeight w:val="386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691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MS</w:t>
            </w:r>
          </w:p>
        </w:tc>
        <w:tc>
          <w:tcPr>
            <w:tcW w:w="311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38"/>
              <w:rPr>
                <w:b/>
                <w:sz w:val="16"/>
              </w:rPr>
            </w:pPr>
            <w:r>
              <w:rPr>
                <w:b/>
                <w:sz w:val="16"/>
              </w:rPr>
              <w:t>3.3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ind w:left="723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TS</w:t>
            </w:r>
          </w:p>
        </w:tc>
        <w:tc>
          <w:tcPr>
            <w:tcW w:w="3132" w:type="dxa"/>
            <w:vMerge w:val="restart"/>
          </w:tcPr>
          <w:p>
            <w:pPr>
              <w:pStyle w:val="TableParagraph"/>
              <w:ind w:left="1393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403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692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CTL</w:t>
            </w:r>
          </w:p>
        </w:tc>
        <w:tc>
          <w:tcPr>
            <w:tcW w:w="311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8"/>
              <w:ind w:left="1438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061" w:val="left" w:leader="none"/>
        </w:tabs>
        <w:spacing w:line="240" w:lineRule="auto" w:before="0" w:after="0"/>
        <w:ind w:left="1061" w:right="0" w:hanging="421"/>
        <w:jc w:val="left"/>
        <w:rPr>
          <w:b/>
          <w:sz w:val="18"/>
        </w:rPr>
      </w:pPr>
      <w:r>
        <w:rPr>
          <w:b/>
          <w:sz w:val="18"/>
        </w:rPr>
        <w:t>Разрядные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характеристики</w:t>
      </w:r>
    </w:p>
    <w:p>
      <w:pPr>
        <w:pStyle w:val="BodyText"/>
        <w:spacing w:line="292" w:lineRule="auto" w:before="153"/>
        <w:ind w:left="136" w:right="1085" w:firstLine="504"/>
      </w:pPr>
      <w:r>
        <w:rPr/>
        <w:t>Испытание проводят с целью определения нормированной емкости элемента или батареи при температуре окружающей среды 20 "С.</w:t>
      </w:r>
    </w:p>
    <w:p>
      <w:pPr>
        <w:pStyle w:val="BodyText"/>
        <w:spacing w:line="206" w:lineRule="exact"/>
        <w:ind w:left="640"/>
      </w:pPr>
      <w:r>
        <w:rPr/>
        <w:t>Этап 1. Элемент или батарею заряжают в соответствии с 6.2.</w:t>
      </w:r>
    </w:p>
    <w:p>
      <w:pPr>
        <w:pStyle w:val="BodyText"/>
        <w:spacing w:line="292" w:lineRule="auto" w:before="45"/>
        <w:ind w:left="118" w:right="1085" w:firstLine="522"/>
      </w:pPr>
      <w:r>
        <w:rPr/>
        <w:t>Этап 2. Элемент или батарею выдерживают при температуре окружающей среды (20 ± 5) </w:t>
      </w:r>
      <w:r>
        <w:rPr>
          <w:position w:val="5"/>
          <w:sz w:val="12"/>
        </w:rPr>
        <w:t>е</w:t>
      </w:r>
      <w:r>
        <w:rPr/>
        <w:t>С от 1    до 4</w:t>
      </w:r>
      <w:r>
        <w:rPr>
          <w:spacing w:val="-1"/>
        </w:rPr>
        <w:t> </w:t>
      </w:r>
      <w:r>
        <w:rPr/>
        <w:t>ч.</w:t>
      </w:r>
    </w:p>
    <w:p>
      <w:pPr>
        <w:spacing w:before="144"/>
        <w:ind w:left="0" w:right="900" w:firstLine="0"/>
        <w:jc w:val="right"/>
        <w:rPr>
          <w:b/>
          <w:sz w:val="16"/>
        </w:rPr>
      </w:pPr>
      <w:r>
        <w:rPr>
          <w:b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left="703"/>
        <w:jc w:val="both"/>
      </w:pPr>
      <w:r>
        <w:rPr/>
        <w:t>ГОСТ Р МЭК 61960-4—2020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92" w:lineRule="auto"/>
        <w:ind w:left="694" w:right="312" w:firstLine="522"/>
        <w:jc w:val="both"/>
      </w:pPr>
      <w:r>
        <w:rPr/>
        <w:t>Этап 3. Элемент или батарею разряжают при температуре окружающей среды (20 ± 5) °C постоян- ным током или на постоянное сопротивление до напряжения конца разряда, указанного изготовителем. Если данная информация изготовителем не представлена, то предельное значение напряжения конца разряда должно соответствовать значению, установленному в таблице 3.</w:t>
      </w:r>
    </w:p>
    <w:p>
      <w:pPr>
        <w:pStyle w:val="BodyText"/>
        <w:spacing w:line="292" w:lineRule="auto"/>
        <w:ind w:left="694" w:right="359" w:firstLine="522"/>
        <w:jc w:val="both"/>
      </w:pPr>
      <w:r>
        <w:rPr/>
        <w:t>Этап 4. Значение емкости. мА-ч. отдаваемой при разряде на этапе 3. должно быть не менее зна- чения нормированной емкости, указанного изготовителем.</w:t>
      </w:r>
    </w:p>
    <w:p>
      <w:pPr>
        <w:pStyle w:val="BodyText"/>
        <w:spacing w:before="6"/>
      </w:pPr>
    </w:p>
    <w:p>
      <w:pPr>
        <w:spacing w:before="1"/>
        <w:ind w:left="694" w:right="0" w:firstLine="0"/>
        <w:jc w:val="both"/>
        <w:rPr>
          <w:b/>
          <w:sz w:val="16"/>
        </w:rPr>
      </w:pPr>
      <w:r>
        <w:rPr>
          <w:b/>
          <w:sz w:val="16"/>
        </w:rPr>
        <w:t>Таблица 3— Рекомендуемые предельные значения напряжения конца разряда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4"/>
        <w:gridCol w:w="1710"/>
        <w:gridCol w:w="3132"/>
      </w:tblGrid>
      <w:tr>
        <w:trPr>
          <w:trHeight w:val="628" w:hRule="atLeast"/>
        </w:trPr>
        <w:tc>
          <w:tcPr>
            <w:tcW w:w="1701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 w:before="0"/>
              <w:ind w:left="402" w:right="371" w:firstLine="76"/>
              <w:rPr>
                <w:b/>
                <w:sz w:val="14"/>
              </w:rPr>
            </w:pPr>
            <w:r>
              <w:rPr>
                <w:b/>
                <w:sz w:val="14"/>
              </w:rPr>
              <w:t>Буквенное обозначение</w:t>
            </w:r>
          </w:p>
        </w:tc>
        <w:tc>
          <w:tcPr>
            <w:tcW w:w="3114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 w:before="0"/>
              <w:ind w:left="958" w:right="161" w:hanging="766"/>
              <w:rPr>
                <w:b/>
                <w:sz w:val="14"/>
              </w:rPr>
            </w:pPr>
            <w:r>
              <w:rPr>
                <w:b/>
                <w:sz w:val="14"/>
              </w:rPr>
              <w:t>Рекомендованный предел напряжения конца разряда. В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 w:before="0"/>
              <w:ind w:left="402" w:right="380" w:firstLine="81"/>
              <w:rPr>
                <w:b/>
                <w:sz w:val="14"/>
              </w:rPr>
            </w:pPr>
            <w:r>
              <w:rPr>
                <w:b/>
                <w:sz w:val="14"/>
              </w:rPr>
              <w:t>Буквенное обозначение</w:t>
            </w:r>
          </w:p>
        </w:tc>
        <w:tc>
          <w:tcPr>
            <w:tcW w:w="3132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 w:before="0"/>
              <w:ind w:left="972" w:right="184" w:hanging="785"/>
              <w:rPr>
                <w:b/>
                <w:sz w:val="14"/>
              </w:rPr>
            </w:pPr>
            <w:r>
              <w:rPr>
                <w:b/>
                <w:sz w:val="14"/>
              </w:rPr>
              <w:t>Рекомендованный предел напряжения юнца разряда. В</w:t>
            </w:r>
          </w:p>
        </w:tc>
      </w:tr>
      <w:tr>
        <w:trPr>
          <w:trHeight w:val="386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right="7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UC</w:t>
            </w:r>
          </w:p>
        </w:tc>
        <w:tc>
          <w:tcPr>
            <w:tcW w:w="3114" w:type="dxa"/>
          </w:tcPr>
          <w:p>
            <w:pPr>
              <w:pStyle w:val="TableParagraph"/>
              <w:spacing w:before="115"/>
              <w:ind w:left="1434" w:right="1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5"/>
              <w:ind w:left="679" w:right="6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NBL</w:t>
            </w:r>
          </w:p>
        </w:tc>
        <w:tc>
          <w:tcPr>
            <w:tcW w:w="3132" w:type="dxa"/>
          </w:tcPr>
          <w:p>
            <w:pPr>
              <w:pStyle w:val="TableParagraph"/>
              <w:spacing w:before="115"/>
              <w:ind w:left="1375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>
        <w:trPr>
          <w:trHeight w:val="385" w:hRule="atLeast"/>
        </w:trPr>
        <w:tc>
          <w:tcPr>
            <w:tcW w:w="1701" w:type="dxa"/>
          </w:tcPr>
          <w:p>
            <w:pPr>
              <w:pStyle w:val="TableParagraph"/>
              <w:ind w:right="7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UT</w:t>
            </w:r>
          </w:p>
        </w:tc>
        <w:tc>
          <w:tcPr>
            <w:tcW w:w="3114" w:type="dxa"/>
          </w:tcPr>
          <w:p>
            <w:pPr>
              <w:pStyle w:val="TableParagraph"/>
              <w:ind w:left="1434" w:right="1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710" w:type="dxa"/>
          </w:tcPr>
          <w:p>
            <w:pPr>
              <w:pStyle w:val="TableParagraph"/>
              <w:spacing w:before="88"/>
              <w:ind w:left="679" w:right="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МТ</w:t>
            </w:r>
          </w:p>
        </w:tc>
        <w:tc>
          <w:tcPr>
            <w:tcW w:w="3132" w:type="dxa"/>
          </w:tcPr>
          <w:p>
            <w:pPr>
              <w:pStyle w:val="TableParagraph"/>
              <w:ind w:left="1375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>
        <w:trPr>
          <w:trHeight w:val="367" w:hRule="atLeast"/>
        </w:trPr>
        <w:tc>
          <w:tcPr>
            <w:tcW w:w="1701" w:type="dxa"/>
          </w:tcPr>
          <w:p>
            <w:pPr>
              <w:pStyle w:val="TableParagraph"/>
              <w:ind w:right="7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VL</w:t>
            </w:r>
          </w:p>
        </w:tc>
        <w:tc>
          <w:tcPr>
            <w:tcW w:w="3114" w:type="dxa"/>
          </w:tcPr>
          <w:p>
            <w:pPr>
              <w:pStyle w:val="TableParagraph"/>
              <w:ind w:left="1434" w:right="1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ТС</w:t>
            </w:r>
          </w:p>
        </w:tc>
        <w:tc>
          <w:tcPr>
            <w:tcW w:w="3132" w:type="dxa"/>
          </w:tcPr>
          <w:p>
            <w:pPr>
              <w:pStyle w:val="TableParagraph"/>
              <w:ind w:left="1360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</w:tr>
      <w:tr>
        <w:trPr>
          <w:trHeight w:val="386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right="7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ML</w:t>
            </w:r>
          </w:p>
        </w:tc>
        <w:tc>
          <w:tcPr>
            <w:tcW w:w="3114" w:type="dxa"/>
          </w:tcPr>
          <w:p>
            <w:pPr>
              <w:pStyle w:val="TableParagraph"/>
              <w:spacing w:before="115"/>
              <w:ind w:left="1434" w:right="1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5"/>
              <w:ind w:left="668" w:right="6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TL</w:t>
            </w:r>
          </w:p>
        </w:tc>
        <w:tc>
          <w:tcPr>
            <w:tcW w:w="3132" w:type="dxa"/>
          </w:tcPr>
          <w:p>
            <w:pPr>
              <w:pStyle w:val="TableParagraph"/>
              <w:spacing w:before="115"/>
              <w:ind w:left="1360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>
        <w:trPr>
          <w:trHeight w:val="385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right="7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MS</w:t>
            </w:r>
          </w:p>
        </w:tc>
        <w:tc>
          <w:tcPr>
            <w:tcW w:w="3114" w:type="dxa"/>
          </w:tcPr>
          <w:p>
            <w:pPr>
              <w:pStyle w:val="TableParagraph"/>
              <w:spacing w:before="115"/>
              <w:ind w:left="1434" w:right="1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115"/>
              <w:ind w:left="669" w:right="6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TS</w:t>
            </w:r>
          </w:p>
        </w:tc>
        <w:tc>
          <w:tcPr>
            <w:tcW w:w="3132" w:type="dxa"/>
            <w:vMerge w:val="restart"/>
          </w:tcPr>
          <w:p>
            <w:pPr>
              <w:pStyle w:val="TableParagraph"/>
              <w:spacing w:before="115"/>
              <w:ind w:left="1385" w:right="1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>
        <w:trPr>
          <w:trHeight w:val="404" w:hRule="atLeast"/>
        </w:trPr>
        <w:tc>
          <w:tcPr>
            <w:tcW w:w="1701" w:type="dxa"/>
          </w:tcPr>
          <w:p>
            <w:pPr>
              <w:pStyle w:val="TableParagraph"/>
              <w:ind w:right="6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CTL</w:t>
            </w:r>
          </w:p>
        </w:tc>
        <w:tc>
          <w:tcPr>
            <w:tcW w:w="3114" w:type="dxa"/>
          </w:tcPr>
          <w:p>
            <w:pPr>
              <w:pStyle w:val="TableParagraph"/>
              <w:ind w:left="1434" w:right="1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240" w:lineRule="auto" w:before="0" w:after="0"/>
        <w:ind w:left="1594" w:right="0" w:hanging="387"/>
        <w:jc w:val="left"/>
        <w:rPr>
          <w:b/>
          <w:sz w:val="18"/>
        </w:rPr>
      </w:pPr>
      <w:r>
        <w:rPr>
          <w:b/>
          <w:sz w:val="18"/>
        </w:rPr>
        <w:t>Восстановление заряда (емкости) после длительного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хранения</w:t>
      </w:r>
    </w:p>
    <w:p>
      <w:pPr>
        <w:pStyle w:val="BodyText"/>
        <w:spacing w:line="292" w:lineRule="auto" w:before="153"/>
        <w:ind w:left="694" w:right="357" w:firstLine="522"/>
        <w:jc w:val="both"/>
      </w:pPr>
      <w:r>
        <w:rPr/>
        <w:t>Испытание проводят с целью определения емкости элемента или батареи после длительного хра- нения при 100 %-ной степени зараженности (СЗ) с последующим зарядом.</w:t>
      </w:r>
    </w:p>
    <w:p>
      <w:pPr>
        <w:pStyle w:val="BodyText"/>
        <w:spacing w:line="292" w:lineRule="auto"/>
        <w:ind w:left="694" w:right="370" w:firstLine="522"/>
        <w:jc w:val="both"/>
      </w:pPr>
      <w:r>
        <w:rPr/>
        <w:t>Этал 1. Элемент или батарею заряжают в соответствии с условиями, установленными изготови- телем.</w:t>
      </w:r>
    </w:p>
    <w:p>
      <w:pPr>
        <w:pStyle w:val="BodyText"/>
        <w:spacing w:line="271" w:lineRule="auto"/>
        <w:ind w:left="694" w:right="322" w:firstLine="522"/>
        <w:jc w:val="both"/>
      </w:pPr>
      <w:r>
        <w:rPr/>
        <w:t>Этап 2. Элемент или батарею выдерживают при температуре окружающей среды 60 </w:t>
      </w:r>
      <w:r>
        <w:rPr>
          <w:position w:val="5"/>
          <w:sz w:val="12"/>
        </w:rPr>
        <w:t>е</w:t>
      </w:r>
      <w:r>
        <w:rPr/>
        <w:t>С в течение   20</w:t>
      </w:r>
      <w:r>
        <w:rPr>
          <w:spacing w:val="-2"/>
        </w:rPr>
        <w:t> </w:t>
      </w:r>
      <w:r>
        <w:rPr/>
        <w:t>сут.</w:t>
      </w:r>
    </w:p>
    <w:p>
      <w:pPr>
        <w:pStyle w:val="BodyText"/>
        <w:spacing w:line="292" w:lineRule="auto" w:before="16"/>
        <w:ind w:left="685" w:right="339" w:firstLine="531"/>
        <w:jc w:val="both"/>
      </w:pPr>
      <w:r>
        <w:rPr/>
        <w:t>Этап 3. Элемент или батарею выдерживают при температуре окружающей среды (20 ± 5) ’С от 1    до 4</w:t>
      </w:r>
      <w:r>
        <w:rPr>
          <w:spacing w:val="-1"/>
        </w:rPr>
        <w:t> </w:t>
      </w:r>
      <w:r>
        <w:rPr/>
        <w:t>ч.</w:t>
      </w:r>
    </w:p>
    <w:p>
      <w:pPr>
        <w:pStyle w:val="BodyText"/>
        <w:spacing w:line="292" w:lineRule="auto"/>
        <w:ind w:left="694" w:right="356" w:firstLine="513"/>
        <w:jc w:val="both"/>
      </w:pPr>
      <w:r>
        <w:rPr/>
        <w:t>Этап 4. Элемент или батарею заряжают в соответствии с условиями, установленными изготовите- лем. затем разряжают при температуре окружающей среды (20 ± 5) ‘С в условиях разряда, определен- ных изготовителем, до указанного им напряжения конца разряда.</w:t>
      </w:r>
    </w:p>
    <w:p>
      <w:pPr>
        <w:pStyle w:val="BodyText"/>
        <w:spacing w:line="292" w:lineRule="auto"/>
        <w:ind w:left="694" w:right="314" w:firstLine="513"/>
        <w:jc w:val="both"/>
      </w:pPr>
      <w:r>
        <w:rPr/>
        <w:t>Этап 5. Значение емкости, мА-ч. отдаваемой при разряде на этапе 4. должно быть более 50 % от значения нормированной емкости.</w:t>
      </w:r>
    </w:p>
    <w:p>
      <w:pPr>
        <w:pStyle w:val="ListParagraph"/>
        <w:numPr>
          <w:ilvl w:val="1"/>
          <w:numId w:val="6"/>
        </w:numPr>
        <w:tabs>
          <w:tab w:pos="1576" w:val="left" w:leader="none"/>
        </w:tabs>
        <w:spacing w:line="240" w:lineRule="auto" w:before="140" w:after="0"/>
        <w:ind w:left="1576" w:right="0" w:hanging="369"/>
        <w:jc w:val="left"/>
        <w:rPr>
          <w:b/>
          <w:sz w:val="18"/>
        </w:rPr>
      </w:pPr>
      <w:r>
        <w:rPr>
          <w:b/>
          <w:sz w:val="18"/>
        </w:rPr>
        <w:t>Долговечность при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циклировании</w:t>
      </w:r>
    </w:p>
    <w:p>
      <w:pPr>
        <w:pStyle w:val="BodyText"/>
        <w:spacing w:line="292" w:lineRule="auto" w:before="171"/>
        <w:ind w:left="703" w:right="312" w:firstLine="513"/>
        <w:jc w:val="both"/>
      </w:pPr>
      <w:r>
        <w:rPr/>
        <w:t>Испытание проводят с целью определения долговечности характеристик элементов и батарей при циклировании.</w:t>
      </w:r>
    </w:p>
    <w:p>
      <w:pPr>
        <w:pStyle w:val="BodyText"/>
        <w:spacing w:line="188" w:lineRule="exact"/>
        <w:ind w:left="1207"/>
        <w:jc w:val="both"/>
      </w:pPr>
      <w:r>
        <w:rPr/>
        <w:t>Этал 1. Элемент или батарею разряжают при температуре окружающей среды (20 ± 5) °C мето-</w:t>
      </w:r>
    </w:p>
    <w:p>
      <w:pPr>
        <w:pStyle w:val="BodyText"/>
        <w:spacing w:before="45"/>
        <w:ind w:left="694"/>
        <w:jc w:val="both"/>
      </w:pPr>
      <w:r>
        <w:rPr/>
        <w:t>дом. установленным изготовителем.</w:t>
      </w:r>
    </w:p>
    <w:p>
      <w:pPr>
        <w:pStyle w:val="BodyText"/>
        <w:spacing w:line="292" w:lineRule="auto" w:before="45"/>
        <w:ind w:left="694" w:right="322" w:firstLine="513"/>
        <w:jc w:val="both"/>
      </w:pPr>
      <w:r>
        <w:rPr/>
        <w:t>Этап 2. Элемент или батарею непрерывно заряжают и разряжают при температуре окружающей среды (20 ± 5) *С.</w:t>
      </w:r>
    </w:p>
    <w:p>
      <w:pPr>
        <w:pStyle w:val="BodyText"/>
        <w:spacing w:line="292" w:lineRule="auto"/>
        <w:ind w:left="694" w:right="313" w:firstLine="522"/>
        <w:jc w:val="both"/>
      </w:pPr>
      <w:r>
        <w:rPr/>
        <w:t>Заряд продолжают до тех пор. пока напряжение элемента или батареи не станет равным указан- ному напряжению конца  заряда или в течение заданного времени после того, как его напряжение ста-  нет равным указанному напряжению конца заряда, с использованием метода и условий, установленных изготовителем.</w:t>
      </w:r>
    </w:p>
    <w:p>
      <w:pPr>
        <w:pStyle w:val="BodyText"/>
        <w:spacing w:line="280" w:lineRule="auto"/>
        <w:ind w:left="694" w:right="321" w:firstLine="522"/>
        <w:jc w:val="both"/>
      </w:pPr>
      <w:r>
        <w:rPr/>
        <w:t>Разряд проводят до тех пор. пока напряжение элемента или батареи не станет равным указан-  ному напряжению конца разряда или в течение указанного времени, используя метод, установленный изготовителем.</w:t>
      </w:r>
    </w:p>
    <w:p>
      <w:pPr>
        <w:pStyle w:val="BodyText"/>
        <w:spacing w:line="290" w:lineRule="auto"/>
        <w:ind w:left="694" w:right="322" w:firstLine="522"/>
        <w:jc w:val="both"/>
      </w:pPr>
      <w:r>
        <w:rPr/>
        <w:t>Испытание останавливают, когда разрядная емкость снижается до значения 50 </w:t>
      </w:r>
      <w:r>
        <w:rPr>
          <w:b w:val="0"/>
          <w:i/>
          <w:sz w:val="19"/>
        </w:rPr>
        <w:t>% </w:t>
      </w:r>
      <w:r>
        <w:rPr>
          <w:b w:val="0"/>
          <w:i/>
          <w:w w:val="75"/>
          <w:sz w:val="19"/>
        </w:rPr>
        <w:t>о т </w:t>
      </w:r>
      <w:r>
        <w:rPr/>
        <w:t>значения емкости, полученной на 1-м цикле. Результат должен удовлетворять минимальному числу циклов, уста- новленных в таблице 4.</w:t>
      </w:r>
    </w:p>
    <w:p>
      <w:pPr>
        <w:pStyle w:val="BodyText"/>
        <w:spacing w:before="72"/>
        <w:ind w:left="694"/>
      </w:pPr>
      <w:r>
        <w:rPr/>
        <w:t>6</w:t>
      </w:r>
    </w:p>
    <w:p>
      <w:pPr>
        <w:spacing w:after="0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127"/>
        <w:jc w:val="right"/>
      </w:pPr>
      <w:r>
        <w:rPr/>
        <w:t>ГОСТ Р МЭК 61960-4—2020</w:t>
      </w:r>
    </w:p>
    <w:p>
      <w:pPr>
        <w:pStyle w:val="BodyText"/>
        <w:spacing w:before="9"/>
        <w:rPr>
          <w:sz w:val="20"/>
        </w:rPr>
      </w:pPr>
    </w:p>
    <w:p>
      <w:pPr>
        <w:spacing w:before="95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Таблица 4 — Минимальное число цикле» для ускоренных испытаний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2394"/>
        <w:gridCol w:w="2376"/>
        <w:gridCol w:w="2502"/>
      </w:tblGrid>
      <w:tr>
        <w:trPr>
          <w:trHeight w:val="340" w:hRule="atLeast"/>
        </w:trPr>
        <w:tc>
          <w:tcPr>
            <w:tcW w:w="2385" w:type="dxa"/>
          </w:tcPr>
          <w:p>
            <w:pPr>
              <w:pStyle w:val="TableParagraph"/>
              <w:spacing w:before="106"/>
              <w:ind w:left="341" w:right="3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Буквенное обозначение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6"/>
              <w:ind w:left="199" w:right="1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Минимальное число цикло*</w:t>
            </w:r>
          </w:p>
        </w:tc>
        <w:tc>
          <w:tcPr>
            <w:tcW w:w="2376" w:type="dxa"/>
          </w:tcPr>
          <w:p>
            <w:pPr>
              <w:pStyle w:val="TableParagraph"/>
              <w:spacing w:before="106"/>
              <w:ind w:left="320" w:right="3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Буквенное обозначение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6"/>
              <w:ind w:left="229" w:right="2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Минимальное число циклов</w:t>
            </w:r>
          </w:p>
        </w:tc>
      </w:tr>
      <w:tr>
        <w:trPr>
          <w:trHeight w:val="350" w:hRule="atLeast"/>
        </w:trPr>
        <w:tc>
          <w:tcPr>
            <w:tcW w:w="2385" w:type="dxa"/>
          </w:tcPr>
          <w:p>
            <w:pPr>
              <w:pStyle w:val="TableParagraph"/>
              <w:ind w:left="338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UC</w:t>
            </w:r>
          </w:p>
        </w:tc>
        <w:tc>
          <w:tcPr>
            <w:tcW w:w="2394" w:type="dxa"/>
          </w:tcPr>
          <w:p>
            <w:pPr>
              <w:pStyle w:val="TableParagraph"/>
              <w:ind w:left="19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2376" w:type="dxa"/>
          </w:tcPr>
          <w:p>
            <w:pPr>
              <w:pStyle w:val="TableParagraph"/>
              <w:ind w:left="320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NBL</w:t>
            </w:r>
          </w:p>
        </w:tc>
        <w:tc>
          <w:tcPr>
            <w:tcW w:w="2502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2385" w:type="dxa"/>
          </w:tcPr>
          <w:p>
            <w:pPr>
              <w:pStyle w:val="TableParagraph"/>
              <w:spacing w:before="88"/>
              <w:ind w:left="341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</w:t>
            </w:r>
          </w:p>
        </w:tc>
        <w:tc>
          <w:tcPr>
            <w:tcW w:w="2394" w:type="dxa"/>
          </w:tcPr>
          <w:p>
            <w:pPr>
              <w:pStyle w:val="TableParagraph"/>
              <w:ind w:left="199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2376" w:type="dxa"/>
          </w:tcPr>
          <w:p>
            <w:pPr>
              <w:pStyle w:val="TableParagraph"/>
              <w:ind w:left="320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МТ</w:t>
            </w:r>
          </w:p>
        </w:tc>
        <w:tc>
          <w:tcPr>
            <w:tcW w:w="2502" w:type="dxa"/>
          </w:tcPr>
          <w:p>
            <w:pPr>
              <w:pStyle w:val="TableParagraph"/>
              <w:ind w:left="229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350" w:hRule="atLeast"/>
        </w:trPr>
        <w:tc>
          <w:tcPr>
            <w:tcW w:w="2385" w:type="dxa"/>
          </w:tcPr>
          <w:p>
            <w:pPr>
              <w:pStyle w:val="TableParagraph"/>
              <w:ind w:left="341"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VL</w:t>
            </w:r>
          </w:p>
        </w:tc>
        <w:tc>
          <w:tcPr>
            <w:tcW w:w="2394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376" w:type="dxa"/>
          </w:tcPr>
          <w:p>
            <w:pPr>
              <w:pStyle w:val="TableParagraph"/>
              <w:ind w:left="320" w:right="3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ТС</w:t>
            </w:r>
          </w:p>
        </w:tc>
        <w:tc>
          <w:tcPr>
            <w:tcW w:w="2502" w:type="dxa"/>
          </w:tcPr>
          <w:p>
            <w:pPr>
              <w:pStyle w:val="TableParagraph"/>
              <w:ind w:left="229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350" w:hRule="atLeast"/>
        </w:trPr>
        <w:tc>
          <w:tcPr>
            <w:tcW w:w="2385" w:type="dxa"/>
          </w:tcPr>
          <w:p>
            <w:pPr>
              <w:pStyle w:val="TableParagraph"/>
              <w:ind w:left="341" w:right="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ML</w:t>
            </w:r>
          </w:p>
        </w:tc>
        <w:tc>
          <w:tcPr>
            <w:tcW w:w="2394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376" w:type="dxa"/>
          </w:tcPr>
          <w:p>
            <w:pPr>
              <w:pStyle w:val="TableParagraph"/>
              <w:ind w:left="320" w:right="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TL</w:t>
            </w:r>
          </w:p>
        </w:tc>
        <w:tc>
          <w:tcPr>
            <w:tcW w:w="2502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2385" w:type="dxa"/>
          </w:tcPr>
          <w:p>
            <w:pPr>
              <w:pStyle w:val="TableParagraph"/>
              <w:spacing w:before="79"/>
              <w:ind w:left="338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MS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199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before="79"/>
              <w:ind w:left="320" w:right="3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TS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79"/>
              <w:ind w:left="229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</w:tr>
      <w:tr>
        <w:trPr>
          <w:trHeight w:val="350" w:hRule="atLeast"/>
        </w:trPr>
        <w:tc>
          <w:tcPr>
            <w:tcW w:w="2385" w:type="dxa"/>
          </w:tcPr>
          <w:p>
            <w:pPr>
              <w:pStyle w:val="TableParagraph"/>
              <w:spacing w:before="79"/>
              <w:ind w:left="341"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CTL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19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5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80" w:lineRule="auto" w:before="79"/>
              <w:ind w:left="125" w:right="111" w:firstLine="51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Метод испытания по 6.5 является стандартным методом ускоренных испытаний для элементов и батарей различных электрохимических систем. Фактические условия  заряда-разряда  могут  различаться  в  зависимости от  конкретного применения  изделия. Число циклов в ускоренных испытаниях может быть менее числа циклов  при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эксплуатации.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148" w:val="left" w:leader="none"/>
        </w:tabs>
        <w:spacing w:line="240" w:lineRule="auto" w:before="0" w:after="0"/>
        <w:ind w:left="1148" w:right="0" w:hanging="508"/>
        <w:jc w:val="both"/>
        <w:rPr>
          <w:b/>
          <w:sz w:val="18"/>
        </w:rPr>
      </w:pPr>
      <w:r>
        <w:rPr>
          <w:b/>
          <w:sz w:val="18"/>
        </w:rPr>
        <w:t>Внутреннее сопротивление элемента или батареи (метод переменного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тока)</w:t>
      </w:r>
    </w:p>
    <w:p>
      <w:pPr>
        <w:pStyle w:val="BodyText"/>
        <w:spacing w:line="292" w:lineRule="auto" w:before="153"/>
        <w:ind w:left="127" w:right="881" w:firstLine="513"/>
        <w:jc w:val="both"/>
      </w:pPr>
      <w:r>
        <w:rPr/>
        <w:t>Измерение внутреннего сопротивления методом переменного тока проводят с целью оценки ра- бочих характеристик элемента. Если внутреннее сопротивление, определенное методом переменного тока менее 3 Ом. то следует применять стандарт безопасности МЭК 62133-2:2017. приложение D.</w:t>
      </w:r>
    </w:p>
    <w:p>
      <w:pPr>
        <w:pStyle w:val="ListParagraph"/>
        <w:numPr>
          <w:ilvl w:val="2"/>
          <w:numId w:val="6"/>
        </w:numPr>
        <w:tabs>
          <w:tab w:pos="1189" w:val="left" w:leader="none"/>
        </w:tabs>
        <w:spacing w:line="205" w:lineRule="exact" w:before="0" w:after="0"/>
        <w:ind w:left="1189" w:right="0" w:hanging="549"/>
        <w:jc w:val="both"/>
        <w:rPr>
          <w:b/>
          <w:sz w:val="18"/>
        </w:rPr>
      </w:pPr>
      <w:r>
        <w:rPr>
          <w:b/>
          <w:sz w:val="18"/>
        </w:rPr>
        <w:t>Общие положения</w:t>
      </w:r>
    </w:p>
    <w:p>
      <w:pPr>
        <w:pStyle w:val="BodyText"/>
        <w:spacing w:line="292" w:lineRule="auto" w:before="27"/>
        <w:ind w:left="136" w:right="925" w:firstLine="504"/>
        <w:jc w:val="both"/>
      </w:pPr>
      <w:r>
        <w:rPr/>
        <w:t>Испытание проводят с целью определения внутреннего сопротивления вторичного литиевого эле- мента или батареи методом переменного тока.</w:t>
      </w:r>
    </w:p>
    <w:p>
      <w:pPr>
        <w:pStyle w:val="BodyText"/>
        <w:spacing w:line="292" w:lineRule="auto"/>
        <w:ind w:left="127" w:right="926" w:firstLine="513"/>
        <w:jc w:val="both"/>
      </w:pPr>
      <w:r>
        <w:rPr/>
        <w:t>Внутреннее сопротивление измеряют при условиях (например, напряжении, температуре), ука- занных изготовителем.</w:t>
      </w:r>
    </w:p>
    <w:p>
      <w:pPr>
        <w:pStyle w:val="ListParagraph"/>
        <w:numPr>
          <w:ilvl w:val="2"/>
          <w:numId w:val="6"/>
        </w:numPr>
        <w:tabs>
          <w:tab w:pos="1189" w:val="left" w:leader="none"/>
        </w:tabs>
        <w:spacing w:line="206" w:lineRule="exact" w:before="0" w:after="0"/>
        <w:ind w:left="1189" w:right="0" w:hanging="549"/>
        <w:jc w:val="both"/>
        <w:rPr>
          <w:b/>
          <w:sz w:val="18"/>
        </w:rPr>
      </w:pPr>
      <w:r>
        <w:rPr>
          <w:b/>
          <w:sz w:val="18"/>
        </w:rPr>
        <w:t>Измерение</w:t>
      </w:r>
    </w:p>
    <w:p>
      <w:pPr>
        <w:pStyle w:val="BodyText"/>
        <w:spacing w:line="242" w:lineRule="auto" w:before="35"/>
        <w:ind w:left="118" w:right="871" w:firstLine="522"/>
        <w:jc w:val="both"/>
      </w:pPr>
      <w:r>
        <w:rPr/>
        <w:t>Измеряют среднеквадратичное значение переменного напряжения </w:t>
      </w:r>
      <w:r>
        <w:rPr>
          <w:b w:val="0"/>
          <w:i/>
          <w:sz w:val="19"/>
        </w:rPr>
        <w:t>U</w:t>
      </w:r>
      <w:r>
        <w:rPr>
          <w:b w:val="0"/>
          <w:i/>
          <w:position w:val="-5"/>
          <w:sz w:val="12"/>
        </w:rPr>
        <w:t>a </w:t>
      </w:r>
      <w:r>
        <w:rPr/>
        <w:t>при приложении к аккуму- лятору  переменного тока /</w:t>
      </w:r>
      <w:r>
        <w:rPr>
          <w:position w:val="-4"/>
          <w:sz w:val="12"/>
        </w:rPr>
        <w:t>а  </w:t>
      </w:r>
      <w:r>
        <w:rPr/>
        <w:t>со среднеквадратичным значением и частотой (1.0 10,1) кГц в течение от        1 до 5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line="271" w:lineRule="auto" w:before="44"/>
        <w:ind w:left="118" w:right="923" w:firstLine="522"/>
        <w:jc w:val="both"/>
      </w:pPr>
      <w:r>
        <w:rPr/>
        <w:t>Подключение к выводам батареи проводят таким образом, чтобы контакты для измерения напря- жения были отделены от контактов, предназначенных для подачи тока.</w:t>
      </w:r>
    </w:p>
    <w:p>
      <w:pPr>
        <w:pStyle w:val="BodyText"/>
        <w:spacing w:before="18"/>
        <w:ind w:left="640"/>
      </w:pPr>
      <w:r>
        <w:rPr/>
        <w:t>Внутреннее сопротивление R</w:t>
      </w:r>
      <w:r>
        <w:rPr>
          <w:position w:val="-4"/>
          <w:sz w:val="12"/>
        </w:rPr>
        <w:t>ac</w:t>
      </w:r>
      <w:r>
        <w:rPr/>
        <w:t>. Ом. вычисляют по формуле</w:t>
      </w:r>
    </w:p>
    <w:p>
      <w:pPr>
        <w:pStyle w:val="BodyText"/>
        <w:spacing w:before="4"/>
        <w:rPr>
          <w:sz w:val="14"/>
        </w:rPr>
      </w:pPr>
    </w:p>
    <w:p>
      <w:pPr>
        <w:tabs>
          <w:tab w:pos="9566" w:val="left" w:leader="none"/>
        </w:tabs>
        <w:spacing w:before="95"/>
        <w:ind w:left="4455" w:right="0" w:firstLine="0"/>
        <w:jc w:val="left"/>
        <w:rPr>
          <w:b/>
          <w:sz w:val="18"/>
        </w:rPr>
      </w:pPr>
      <w:r>
        <w:rPr>
          <w:b/>
          <w:spacing w:val="-4"/>
          <w:position w:val="5"/>
          <w:sz w:val="12"/>
        </w:rPr>
        <w:t>R</w:t>
      </w:r>
      <w:r>
        <w:rPr>
          <w:b/>
          <w:spacing w:val="-4"/>
          <w:sz w:val="18"/>
        </w:rPr>
        <w:t>«=y--</w:t>
      </w:r>
      <w:r>
        <w:rPr>
          <w:b/>
          <w:spacing w:val="-4"/>
          <w:position w:val="-12"/>
          <w:sz w:val="24"/>
        </w:rPr>
        <w:t>*4</w:t>
        <w:tab/>
      </w:r>
      <w:r>
        <w:rPr>
          <w:b/>
          <w:sz w:val="18"/>
        </w:rPr>
        <w:t>(D</w:t>
      </w:r>
    </w:p>
    <w:p>
      <w:pPr>
        <w:pStyle w:val="BodyText"/>
        <w:spacing w:line="239" w:lineRule="exact" w:before="172"/>
        <w:ind w:left="136"/>
      </w:pPr>
      <w:r>
        <w:rPr/>
        <w:t>где 1/</w:t>
      </w:r>
      <w:r>
        <w:rPr>
          <w:position w:val="-4"/>
          <w:sz w:val="12"/>
        </w:rPr>
        <w:t>а </w:t>
      </w:r>
      <w:r>
        <w:rPr/>
        <w:t>— переменное напряжение (среднеквадратичное значение). В;</w:t>
      </w:r>
    </w:p>
    <w:p>
      <w:pPr>
        <w:pStyle w:val="BodyText"/>
        <w:spacing w:line="239" w:lineRule="exact"/>
        <w:ind w:left="550"/>
      </w:pPr>
      <w:r>
        <w:rPr/>
        <w:t>/</w:t>
      </w:r>
      <w:r>
        <w:rPr>
          <w:position w:val="-4"/>
          <w:sz w:val="12"/>
        </w:rPr>
        <w:t>а </w:t>
      </w:r>
      <w:r>
        <w:rPr/>
        <w:t>— переменный ток (среднеквадратичное значение), А.</w:t>
      </w:r>
    </w:p>
    <w:p>
      <w:pPr>
        <w:pStyle w:val="BodyText"/>
        <w:spacing w:before="62"/>
        <w:ind w:left="640"/>
      </w:pPr>
      <w:r>
        <w:rPr/>
        <w:t>Переменный ток должен быть таким, чтобы пиковое напряжение было менее 20 мВ.</w:t>
      </w:r>
    </w:p>
    <w:p>
      <w:pPr>
        <w:spacing w:line="271" w:lineRule="auto" w:before="135"/>
        <w:ind w:left="127" w:right="917" w:firstLine="513"/>
        <w:jc w:val="both"/>
        <w:rPr>
          <w:b/>
          <w:sz w:val="16"/>
        </w:rPr>
      </w:pPr>
      <w:r>
        <w:rPr>
          <w:b/>
          <w:sz w:val="16"/>
        </w:rPr>
        <w:t>Примечание — Метод основан на измерении значения импеданса, которое на выбранной частоте при- близительно соответствует значению сопротивления.</w:t>
      </w:r>
    </w:p>
    <w:p>
      <w:pPr>
        <w:pStyle w:val="ListParagraph"/>
        <w:numPr>
          <w:ilvl w:val="2"/>
          <w:numId w:val="6"/>
        </w:numPr>
        <w:tabs>
          <w:tab w:pos="1189" w:val="left" w:leader="none"/>
        </w:tabs>
        <w:spacing w:line="240" w:lineRule="auto" w:before="142" w:after="0"/>
        <w:ind w:left="1189" w:right="0" w:hanging="549"/>
        <w:jc w:val="left"/>
        <w:rPr>
          <w:b/>
          <w:sz w:val="18"/>
        </w:rPr>
      </w:pPr>
      <w:r>
        <w:rPr>
          <w:b/>
          <w:sz w:val="18"/>
        </w:rPr>
        <w:t>Критерий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приемки</w:t>
      </w:r>
    </w:p>
    <w:p>
      <w:pPr>
        <w:pStyle w:val="BodyText"/>
        <w:spacing w:line="249" w:lineRule="auto" w:before="45"/>
        <w:ind w:left="136" w:right="926" w:firstLine="504"/>
        <w:jc w:val="both"/>
      </w:pPr>
      <w:r>
        <w:rPr/>
        <w:t>Значение внутреннего сопротивления аккумулятора не должно превышать значения А</w:t>
      </w:r>
      <w:r>
        <w:rPr>
          <w:position w:val="-4"/>
          <w:sz w:val="12"/>
        </w:rPr>
        <w:t>ас</w:t>
      </w:r>
      <w:r>
        <w:rPr/>
        <w:t>. указан-</w:t>
      </w:r>
      <w:bookmarkStart w:name="_bookmark6" w:id="9"/>
      <w:bookmarkEnd w:id="9"/>
      <w:r>
        <w:rPr/>
      </w:r>
      <w:r>
        <w:rPr/>
        <w:t> ного изготовителем.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6"/>
        </w:numPr>
        <w:tabs>
          <w:tab w:pos="941" w:val="left" w:leader="none"/>
        </w:tabs>
        <w:spacing w:line="240" w:lineRule="auto" w:before="0" w:after="0"/>
        <w:ind w:left="941" w:right="0" w:hanging="301"/>
        <w:jc w:val="left"/>
      </w:pPr>
      <w:r>
        <w:rPr/>
        <w:t>Дифференциация</w:t>
      </w:r>
    </w:p>
    <w:p>
      <w:pPr>
        <w:pStyle w:val="BodyText"/>
        <w:spacing w:line="292" w:lineRule="auto" w:before="194"/>
        <w:ind w:left="127" w:right="878" w:firstLine="504"/>
        <w:jc w:val="both"/>
      </w:pPr>
      <w:r>
        <w:rPr/>
        <w:t>Для предотвращения ошибок при использовании первичных вместо вторичных литиевых элемен- тов и батарей, которые похожи по внешнему виду и размерам, должны быть предприняты технические меры (например, конструкция присоединенных выводов должна препятствовать возможности замены, использование предостерегающей информации и т. д.).</w:t>
      </w:r>
    </w:p>
    <w:p>
      <w:pPr>
        <w:pStyle w:val="BodyText"/>
        <w:spacing w:line="271" w:lineRule="auto"/>
        <w:ind w:left="136" w:right="880" w:firstLine="504"/>
        <w:jc w:val="both"/>
      </w:pPr>
      <w:r>
        <w:rPr/>
        <w:t>Необходимая информация должна быть нанесена на вторичные литиевые элементы или батареи   в соответствии с</w:t>
      </w:r>
      <w:r>
        <w:rPr>
          <w:spacing w:val="-3"/>
        </w:rPr>
        <w:t> </w:t>
      </w:r>
      <w:r>
        <w:rPr/>
        <w:t>5.2.</w:t>
      </w:r>
    </w:p>
    <w:p>
      <w:pPr>
        <w:spacing w:before="134"/>
        <w:ind w:left="0" w:right="900" w:firstLine="0"/>
        <w:jc w:val="right"/>
        <w:rPr>
          <w:b/>
          <w:sz w:val="16"/>
        </w:rPr>
      </w:pPr>
      <w:r>
        <w:rPr>
          <w:b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left="703"/>
      </w:pPr>
      <w:r>
        <w:rPr/>
        <w:t>ГОСТ Р МЭК 61960-4—2020</w:t>
      </w:r>
    </w:p>
    <w:p>
      <w:pPr>
        <w:pStyle w:val="BodyText"/>
        <w:spacing w:before="9"/>
        <w:rPr>
          <w:sz w:val="20"/>
        </w:rPr>
      </w:pPr>
    </w:p>
    <w:p>
      <w:pPr>
        <w:spacing w:line="280" w:lineRule="auto" w:before="95"/>
        <w:ind w:left="4820" w:right="4430" w:firstLine="0"/>
        <w:jc w:val="center"/>
        <w:rPr>
          <w:b/>
          <w:sz w:val="16"/>
        </w:rPr>
      </w:pPr>
      <w:r>
        <w:rPr>
          <w:b/>
          <w:sz w:val="16"/>
        </w:rPr>
        <w:t>Приложение А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75" w:right="998"/>
        <w:jc w:val="center"/>
      </w:pPr>
      <w:r>
        <w:rPr/>
        <w:t>Рекомендации для разработчиков оборудования, в котором применяют литиевые батареи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Таблица А.1 — Рекомендации по проектированию оборудования, в котором применяют литиевые батареи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4590"/>
        <w:gridCol w:w="3708"/>
      </w:tblGrid>
      <w:tr>
        <w:trPr>
          <w:trHeight w:val="520" w:hRule="atLeast"/>
        </w:trPr>
        <w:tc>
          <w:tcPr>
            <w:tcW w:w="1359" w:type="dxa"/>
          </w:tcPr>
          <w:p>
            <w:pPr>
              <w:pStyle w:val="TableParagraph"/>
              <w:spacing w:line="295" w:lineRule="auto" w:before="88"/>
              <w:ind w:left="285" w:right="258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Деталь, поддет аль</w:t>
            </w:r>
          </w:p>
        </w:tc>
        <w:tc>
          <w:tcPr>
            <w:tcW w:w="459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761" w:right="17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Рекомендации</w:t>
            </w:r>
          </w:p>
        </w:tc>
        <w:tc>
          <w:tcPr>
            <w:tcW w:w="3708" w:type="dxa"/>
          </w:tcPr>
          <w:p>
            <w:pPr>
              <w:pStyle w:val="TableParagraph"/>
              <w:spacing w:line="295" w:lineRule="auto" w:before="88"/>
              <w:ind w:left="1257" w:right="220" w:hanging="1026"/>
              <w:rPr>
                <w:b/>
                <w:sz w:val="14"/>
              </w:rPr>
            </w:pPr>
            <w:r>
              <w:rPr>
                <w:b/>
                <w:sz w:val="14"/>
              </w:rPr>
              <w:t>Возможные последствия, если рекомендации не соблюдаются</w:t>
            </w:r>
          </w:p>
        </w:tc>
      </w:tr>
      <w:tr>
        <w:trPr>
          <w:trHeight w:val="1394" w:hRule="atLeast"/>
        </w:trPr>
        <w:tc>
          <w:tcPr>
            <w:tcW w:w="1359" w:type="dxa"/>
            <w:vMerge w:val="restart"/>
          </w:tcPr>
          <w:p>
            <w:pPr>
              <w:pStyle w:val="TableParagraph"/>
              <w:spacing w:line="271" w:lineRule="auto"/>
              <w:ind w:left="116" w:right="191" w:firstLine="18"/>
              <w:rPr>
                <w:b/>
                <w:sz w:val="16"/>
              </w:rPr>
            </w:pPr>
            <w:r>
              <w:rPr>
                <w:b/>
                <w:sz w:val="16"/>
              </w:rPr>
              <w:t>1 Держатель батареи и батарейный</w:t>
            </w:r>
          </w:p>
          <w:p>
            <w:pPr>
              <w:pStyle w:val="TableParagraph"/>
              <w:spacing w:line="172" w:lineRule="exact" w:before="0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отсек</w:t>
            </w:r>
          </w:p>
        </w:tc>
        <w:tc>
          <w:tcPr>
            <w:tcW w:w="4590" w:type="dxa"/>
          </w:tcPr>
          <w:p>
            <w:pPr>
              <w:pStyle w:val="TableParagraph"/>
              <w:spacing w:line="268" w:lineRule="auto"/>
              <w:ind w:left="116" w:right="92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а) Отсеки для размещения батарей должны быть спроектированы таким образом, чтобы при уста- новке батареи с нарушением полярности, цепь не замыкалась. На отсеках дня размещения батарей должна быть четкая маркировка для индикации пра- вильной ориентации батарей</w:t>
            </w:r>
          </w:p>
        </w:tc>
        <w:tc>
          <w:tcPr>
            <w:tcW w:w="3708" w:type="dxa"/>
          </w:tcPr>
          <w:p>
            <w:pPr>
              <w:pStyle w:val="TableParagraph"/>
              <w:spacing w:line="268" w:lineRule="auto"/>
              <w:ind w:left="116" w:right="220" w:firstLine="234"/>
              <w:rPr>
                <w:b/>
                <w:sz w:val="16"/>
              </w:rPr>
            </w:pPr>
            <w:r>
              <w:rPr>
                <w:b/>
                <w:sz w:val="16"/>
              </w:rPr>
              <w:t>Если защита от установки батареи с нарушением полярности не предусмо- трена. то это может привести к повреж- дению оборудования в результате течи электролита, перегрева, разрыва,  взры- ва или пожара</w:t>
            </w:r>
          </w:p>
        </w:tc>
      </w:tr>
      <w:tr>
        <w:trPr>
          <w:trHeight w:val="962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73" w:lineRule="auto" w:before="79"/>
              <w:ind w:left="116" w:right="96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Ь) Отсеки для размещения должны быть скон- струированы таким образом, чтобы батареи, от- личные от установленного размера, не могли быть вставлены и касаться друг друга</w:t>
            </w:r>
          </w:p>
        </w:tc>
        <w:tc>
          <w:tcPr>
            <w:tcW w:w="3708" w:type="dxa"/>
          </w:tcPr>
          <w:p>
            <w:pPr>
              <w:pStyle w:val="TableParagraph"/>
              <w:spacing w:line="271" w:lineRule="auto" w:before="88"/>
              <w:ind w:left="125" w:right="220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 может быть поврежде- но или не работать</w:t>
            </w:r>
          </w:p>
        </w:tc>
      </w:tr>
      <w:tr>
        <w:trPr>
          <w:trHeight w:val="763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71" w:lineRule="auto"/>
              <w:ind w:left="116" w:right="133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с) Батарейные отсеки должны быть спроектиро- ваны так. чтобы не препятствовать выходу выделя- ющегося газа</w:t>
            </w:r>
          </w:p>
        </w:tc>
        <w:tc>
          <w:tcPr>
            <w:tcW w:w="3708" w:type="dxa"/>
            <w:vMerge w:val="restart"/>
          </w:tcPr>
          <w:p>
            <w:pPr>
              <w:pStyle w:val="TableParagraph"/>
              <w:spacing w:line="266" w:lineRule="auto"/>
              <w:ind w:left="116" w:right="120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Если внутреннее давление батареи становится слишком высоким из-за вы- деления газа, то батарейные отсеки </w:t>
            </w:r>
            <w:r>
              <w:rPr>
                <w:b/>
                <w:spacing w:val="-4"/>
                <w:sz w:val="16"/>
              </w:rPr>
              <w:t>мо- </w:t>
            </w:r>
            <w:r>
              <w:rPr>
                <w:b/>
                <w:sz w:val="16"/>
              </w:rPr>
              <w:t>гут быть повреждены</w:t>
            </w:r>
          </w:p>
        </w:tc>
      </w:tr>
      <w:tr>
        <w:trPr>
          <w:trHeight w:val="548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59" w:lineRule="auto"/>
              <w:ind w:left="116" w:right="94" w:firstLine="234"/>
              <w:rPr>
                <w:b/>
                <w:sz w:val="16"/>
              </w:rPr>
            </w:pPr>
            <w:r>
              <w:rPr>
                <w:b/>
                <w:sz w:val="16"/>
              </w:rPr>
              <w:t>d) Батарейные отсеки должны быть водонепро- ницаемыми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59" w:lineRule="auto"/>
              <w:ind w:left="116" w:right="94" w:firstLine="234"/>
              <w:rPr>
                <w:b/>
                <w:sz w:val="16"/>
              </w:rPr>
            </w:pPr>
            <w:r>
              <w:rPr>
                <w:b/>
                <w:sz w:val="16"/>
              </w:rPr>
              <w:t>е) Батарейные отсеки должны быть взрывобезо- пасными при плотном закрытии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80" w:lineRule="auto" w:before="79"/>
              <w:ind w:left="116" w:right="94" w:firstLine="234"/>
              <w:rPr>
                <w:b/>
                <w:sz w:val="16"/>
              </w:rPr>
            </w:pPr>
            <w:r>
              <w:rPr>
                <w:b/>
                <w:sz w:val="16"/>
              </w:rPr>
              <w:t>0 Батарейные отсеки должны быть изолированы от тепла, выделяемого оборудованием</w:t>
            </w:r>
          </w:p>
        </w:tc>
        <w:tc>
          <w:tcPr>
            <w:tcW w:w="3708" w:type="dxa"/>
          </w:tcPr>
          <w:p>
            <w:pPr>
              <w:pStyle w:val="TableParagraph"/>
              <w:spacing w:line="271" w:lineRule="auto" w:before="79"/>
              <w:ind w:left="125" w:right="120" w:firstLine="22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Из-за чрезмерного нагрева батарея может деформироваться и электролит вытекать</w:t>
            </w:r>
          </w:p>
        </w:tc>
      </w:tr>
      <w:tr>
        <w:trPr>
          <w:trHeight w:val="763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71" w:lineRule="auto" w:before="79"/>
              <w:ind w:left="116" w:right="96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д) Батарейные отсеки должны быть сконструиро- ваны таким образом, чтобы они не могли быть легко открыты детьми</w:t>
            </w:r>
          </w:p>
        </w:tc>
        <w:tc>
          <w:tcPr>
            <w:tcW w:w="3708" w:type="dxa"/>
          </w:tcPr>
          <w:p>
            <w:pPr>
              <w:pStyle w:val="TableParagraph"/>
              <w:spacing w:line="280" w:lineRule="auto" w:before="79"/>
              <w:ind w:left="125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Дети могут вынуть батареи из отсека и проглотить их</w:t>
            </w:r>
          </w:p>
        </w:tc>
      </w:tr>
      <w:tr>
        <w:trPr>
          <w:trHeight w:val="746" w:hRule="atLeast"/>
        </w:trPr>
        <w:tc>
          <w:tcPr>
            <w:tcW w:w="1359" w:type="dxa"/>
            <w:vMerge w:val="restart"/>
          </w:tcPr>
          <w:p>
            <w:pPr>
              <w:pStyle w:val="TableParagraph"/>
              <w:spacing w:line="280" w:lineRule="auto" w:before="79"/>
              <w:ind w:left="125" w:right="250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2 Выводы и контакты</w:t>
            </w:r>
          </w:p>
        </w:tc>
        <w:tc>
          <w:tcPr>
            <w:tcW w:w="4590" w:type="dxa"/>
          </w:tcPr>
          <w:p>
            <w:pPr>
              <w:pStyle w:val="TableParagraph"/>
              <w:spacing w:line="271" w:lineRule="auto" w:before="79"/>
              <w:ind w:left="116" w:right="94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а) Материал и форму контактов и выводов следу- ет выбирать так. чтобы поддерживать эффективный электрический контакт</w:t>
            </w:r>
          </w:p>
        </w:tc>
        <w:tc>
          <w:tcPr>
            <w:tcW w:w="3708" w:type="dxa"/>
          </w:tcPr>
          <w:p>
            <w:pPr>
              <w:pStyle w:val="TableParagraph"/>
              <w:spacing w:line="271" w:lineRule="auto" w:before="79"/>
              <w:ind w:left="125" w:right="121" w:firstLine="22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Из-за недостаточно надежного соеди- нения на контакте может генерироваться тепло</w:t>
            </w:r>
          </w:p>
        </w:tc>
      </w:tr>
      <w:tr>
        <w:trPr>
          <w:trHeight w:val="763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71" w:lineRule="auto"/>
              <w:ind w:left="116" w:right="94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Ь) Для предотвращения последствий установки батарей с нарушением полярности должна быть предназначена вспомогательная цепь</w:t>
            </w:r>
          </w:p>
        </w:tc>
        <w:tc>
          <w:tcPr>
            <w:tcW w:w="3708" w:type="dxa"/>
          </w:tcPr>
          <w:p>
            <w:pPr>
              <w:pStyle w:val="TableParagraph"/>
              <w:spacing w:line="259" w:lineRule="auto"/>
              <w:ind w:left="125" w:right="220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 может быть поврежде- но или не работать</w:t>
            </w:r>
          </w:p>
        </w:tc>
      </w:tr>
      <w:tr>
        <w:trPr>
          <w:trHeight w:val="763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71" w:lineRule="auto"/>
              <w:ind w:left="116" w:right="95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с) Контакты и выводы должны быть разработаны с учетом обеспечения предотвращения установки батарей с нарушением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полярности</w:t>
            </w:r>
          </w:p>
        </w:tc>
        <w:tc>
          <w:tcPr>
            <w:tcW w:w="3708" w:type="dxa"/>
          </w:tcPr>
          <w:p>
            <w:pPr>
              <w:pStyle w:val="TableParagraph"/>
              <w:spacing w:line="271" w:lineRule="auto"/>
              <w:ind w:left="125" w:right="131" w:firstLine="22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 может быть поврежде- но. Батарея может протечь, перегреться, разорваться, взорваться или загореться</w:t>
            </w:r>
          </w:p>
        </w:tc>
      </w:tr>
      <w:tr>
        <w:trPr>
          <w:trHeight w:val="584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59" w:lineRule="auto"/>
              <w:ind w:left="116" w:right="94" w:firstLine="234"/>
              <w:rPr>
                <w:b/>
                <w:sz w:val="16"/>
              </w:rPr>
            </w:pPr>
            <w:r>
              <w:rPr>
                <w:b/>
                <w:sz w:val="16"/>
              </w:rPr>
              <w:t>d) Следует избегать прямой пайки или сварки с батареей</w:t>
            </w:r>
          </w:p>
        </w:tc>
        <w:tc>
          <w:tcPr>
            <w:tcW w:w="3708" w:type="dxa"/>
          </w:tcPr>
          <w:p>
            <w:pPr>
              <w:pStyle w:val="TableParagraph"/>
              <w:spacing w:line="259" w:lineRule="auto"/>
              <w:ind w:left="125" w:right="220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Батарея может протечь, перегреться, разорваться, взорваться или загореться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4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127"/>
        <w:jc w:val="right"/>
      </w:pPr>
      <w:r>
        <w:rPr/>
        <w:t>ГОСТ Р МЭК 61960-4—2020</w:t>
      </w:r>
    </w:p>
    <w:p>
      <w:pPr>
        <w:pStyle w:val="BodyText"/>
        <w:spacing w:before="9"/>
        <w:rPr>
          <w:sz w:val="20"/>
        </w:rPr>
      </w:pPr>
    </w:p>
    <w:p>
      <w:pPr>
        <w:spacing w:line="280" w:lineRule="auto" w:before="95"/>
        <w:ind w:left="4311" w:right="5055" w:firstLine="0"/>
        <w:jc w:val="center"/>
        <w:rPr>
          <w:b/>
          <w:sz w:val="16"/>
        </w:rPr>
      </w:pPr>
      <w:r>
        <w:rPr>
          <w:b/>
          <w:sz w:val="16"/>
        </w:rPr>
        <w:t>Приложение ДА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1" w:lineRule="auto"/>
        <w:ind w:left="1375" w:right="2128"/>
        <w:jc w:val="center"/>
      </w:pPr>
      <w:r>
        <w:rPr/>
        <w:t>Сведения о соответствии ссылочных международных стандартов национальным стандартам</w:t>
      </w:r>
    </w:p>
    <w:p>
      <w:pPr>
        <w:pStyle w:val="BodyText"/>
        <w:spacing w:before="7"/>
        <w:rPr>
          <w:sz w:val="10"/>
        </w:rPr>
      </w:pPr>
    </w:p>
    <w:p>
      <w:pPr>
        <w:spacing w:before="95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Таблица ДАЛ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1404"/>
        <w:gridCol w:w="5742"/>
      </w:tblGrid>
      <w:tr>
        <w:trPr>
          <w:trHeight w:val="539" w:hRule="atLeast"/>
        </w:trPr>
        <w:tc>
          <w:tcPr>
            <w:tcW w:w="2511" w:type="dxa"/>
          </w:tcPr>
          <w:p>
            <w:pPr>
              <w:pStyle w:val="TableParagraph"/>
              <w:spacing w:line="268" w:lineRule="auto" w:before="106"/>
              <w:ind w:left="285" w:right="265" w:firstLine="63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ссылочного международного стандарта</w:t>
            </w:r>
          </w:p>
        </w:tc>
        <w:tc>
          <w:tcPr>
            <w:tcW w:w="1404" w:type="dxa"/>
          </w:tcPr>
          <w:p>
            <w:pPr>
              <w:pStyle w:val="TableParagraph"/>
              <w:spacing w:line="254" w:lineRule="auto" w:before="106"/>
              <w:ind w:left="221" w:right="202" w:firstLine="185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Степень соответствия</w:t>
            </w:r>
          </w:p>
        </w:tc>
        <w:tc>
          <w:tcPr>
            <w:tcW w:w="5742" w:type="dxa"/>
          </w:tcPr>
          <w:p>
            <w:pPr>
              <w:pStyle w:val="TableParagraph"/>
              <w:spacing w:line="268" w:lineRule="auto" w:before="106"/>
              <w:ind w:left="1956" w:right="1144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 наименомние соответствующего национального стандарта</w:t>
            </w:r>
          </w:p>
        </w:tc>
      </w:tr>
      <w:tr>
        <w:trPr>
          <w:trHeight w:val="350" w:hRule="atLeast"/>
        </w:trPr>
        <w:tc>
          <w:tcPr>
            <w:tcW w:w="2511" w:type="dxa"/>
          </w:tcPr>
          <w:p>
            <w:pPr>
              <w:pStyle w:val="TableParagraph"/>
              <w:spacing w:before="79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IEC 60050-482:2004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42" w:type="dxa"/>
          </w:tcPr>
          <w:p>
            <w:pPr>
              <w:pStyle w:val="TableParagraph"/>
              <w:spacing w:line="173" w:lineRule="exact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•</w:t>
            </w:r>
          </w:p>
        </w:tc>
      </w:tr>
      <w:tr>
        <w:trPr>
          <w:trHeight w:val="1160" w:hRule="atLeast"/>
        </w:trPr>
        <w:tc>
          <w:tcPr>
            <w:tcW w:w="2511" w:type="dxa"/>
          </w:tcPr>
          <w:p>
            <w:pPr>
              <w:pStyle w:val="TableParagraph"/>
              <w:spacing w:before="70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IEC 62133-22017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561" w:right="5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742" w:type="dxa"/>
          </w:tcPr>
          <w:p>
            <w:pPr>
              <w:pStyle w:val="TableParagraph"/>
              <w:spacing w:line="271" w:lineRule="auto" w:before="79"/>
              <w:ind w:left="117" w:right="111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ГОСТ Р МЭК 62133-2—2019 «Аккумуляторы и аккумуляторные батареи, содержащие щелочной или другие некислотные элек- тролиты. Требования безопасности портативных герметичных аккумуляторов и батарей из них при портативном применении. Часть 2. Системы на основе лития»</w:t>
            </w:r>
          </w:p>
        </w:tc>
      </w:tr>
      <w:tr>
        <w:trPr>
          <w:trHeight w:val="1357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80" w:lineRule="auto"/>
              <w:ind w:left="126" w:right="153" w:firstLine="522"/>
              <w:rPr>
                <w:b/>
                <w:sz w:val="16"/>
              </w:rPr>
            </w:pPr>
            <w:r>
              <w:rPr>
                <w:b/>
                <w:sz w:val="16"/>
              </w:rPr>
              <w:t>* Соответствующий национальный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>
            <w:pPr>
              <w:pStyle w:val="TableParagraph"/>
              <w:spacing w:line="280" w:lineRule="auto" w:before="109"/>
              <w:ind w:left="135" w:right="153" w:firstLine="513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 — В настоящей таблице использовано следующее условное обозначение степени соот- ветствия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стандартов: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7" w:val="left" w:leader="none"/>
              </w:tabs>
              <w:spacing w:line="240" w:lineRule="auto" w:before="2" w:after="0"/>
              <w:ind w:left="747" w:right="0" w:hanging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IDT — идентичные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стандарты.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5"/>
        <w:ind w:left="0" w:right="909" w:firstLine="0"/>
        <w:jc w:val="right"/>
        <w:rPr>
          <w:b/>
          <w:sz w:val="16"/>
        </w:rPr>
      </w:pPr>
      <w:r>
        <w:rPr>
          <w:b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left="703"/>
      </w:pPr>
      <w:r>
        <w:rPr/>
        <w:t>ГОСТ Р МЭК 61960-4—2020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4820" w:right="4434"/>
        <w:jc w:val="center"/>
      </w:pPr>
      <w:r>
        <w:rPr/>
        <w:t>Библиография</w:t>
      </w: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8691"/>
      </w:tblGrid>
      <w:tr>
        <w:trPr>
          <w:trHeight w:val="1268" w:hRule="atLeast"/>
        </w:trPr>
        <w:tc>
          <w:tcPr>
            <w:tcW w:w="1351" w:type="dxa"/>
          </w:tcPr>
          <w:p>
            <w:pPr>
              <w:pStyle w:val="TableParagraph"/>
              <w:spacing w:line="179" w:lineRule="exact" w:before="0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«ЕС 60051</w:t>
            </w:r>
          </w:p>
          <w:p>
            <w:pPr>
              <w:pStyle w:val="TableParagraph"/>
              <w:spacing w:line="398" w:lineRule="auto" w:before="32"/>
              <w:ind w:left="209" w:right="231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(все части) IEC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60086-1</w:t>
            </w:r>
          </w:p>
          <w:p>
            <w:pPr>
              <w:pStyle w:val="TableParagraph"/>
              <w:spacing w:line="167" w:lineRule="exact" w:before="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IEC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60086-2</w:t>
            </w:r>
          </w:p>
        </w:tc>
        <w:tc>
          <w:tcPr>
            <w:tcW w:w="8691" w:type="dxa"/>
          </w:tcPr>
          <w:p>
            <w:pPr>
              <w:pStyle w:val="TableParagraph"/>
              <w:spacing w:line="280" w:lineRule="auto" w:before="0"/>
              <w:ind w:left="208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Direct acting indicating analogue electrical measuring instruments and their accessories (Приборы ана- логовые показывающие электроизмерительные прямого действия и вспомогательные части к ним)</w:t>
            </w:r>
          </w:p>
          <w:p>
            <w:pPr>
              <w:pStyle w:val="TableParagraph"/>
              <w:spacing w:before="86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Primary batteries — Part 1: General (Батареи первичные. Часть 1. Общие требования)</w:t>
            </w:r>
          </w:p>
          <w:p>
            <w:pPr>
              <w:pStyle w:val="TableParagraph"/>
              <w:spacing w:line="280" w:lineRule="auto" w:before="104"/>
              <w:ind w:left="208" w:right="90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Primary batteries — Part 2: Physical and electrical specifications (Батареи первичные. Часть 2. Физи- ческие и электрические характеристики)</w:t>
            </w:r>
          </w:p>
        </w:tc>
      </w:tr>
      <w:tr>
        <w:trPr>
          <w:trHeight w:val="301" w:hRule="atLeast"/>
        </w:trPr>
        <w:tc>
          <w:tcPr>
            <w:tcW w:w="1351" w:type="dxa"/>
          </w:tcPr>
          <w:p>
            <w:pPr>
              <w:pStyle w:val="TableParagraph"/>
              <w:spacing w:before="58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IEC 60086-3</w:t>
            </w:r>
          </w:p>
        </w:tc>
        <w:tc>
          <w:tcPr>
            <w:tcW w:w="8691" w:type="dxa"/>
          </w:tcPr>
          <w:p>
            <w:pPr>
              <w:pStyle w:val="TableParagraph"/>
              <w:spacing w:before="58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Primary batteries — Part 3: Watch batteries (Батареи первичные. Часть 3. Батареи для часов)</w:t>
            </w:r>
          </w:p>
        </w:tc>
      </w:tr>
      <w:tr>
        <w:trPr>
          <w:trHeight w:val="526" w:hRule="atLeast"/>
        </w:trPr>
        <w:tc>
          <w:tcPr>
            <w:tcW w:w="1351" w:type="dxa"/>
          </w:tcPr>
          <w:p>
            <w:pPr>
              <w:pStyle w:val="TableParagraph"/>
              <w:spacing w:before="54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«ЕС 60086-1</w:t>
            </w:r>
          </w:p>
        </w:tc>
        <w:tc>
          <w:tcPr>
            <w:tcW w:w="8691" w:type="dxa"/>
          </w:tcPr>
          <w:p>
            <w:pPr>
              <w:pStyle w:val="TableParagraph"/>
              <w:spacing w:line="280" w:lineRule="auto" w:before="63"/>
              <w:ind w:left="208" w:right="90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Primary batteries — Part 4: Safety of lithium batteries (Батареи первичные. Часть 4. Безопасность литиевых батарей)</w:t>
            </w:r>
          </w:p>
        </w:tc>
      </w:tr>
      <w:tr>
        <w:trPr>
          <w:trHeight w:val="724" w:hRule="atLeast"/>
        </w:trPr>
        <w:tc>
          <w:tcPr>
            <w:tcW w:w="1351" w:type="dxa"/>
          </w:tcPr>
          <w:p>
            <w:pPr>
              <w:pStyle w:val="TableParagraph"/>
              <w:spacing w:before="58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IEC 60485</w:t>
            </w:r>
            <w:r>
              <w:rPr>
                <w:b/>
                <w:position w:val="5"/>
                <w:sz w:val="10"/>
              </w:rPr>
              <w:t>1</w:t>
            </w:r>
            <w:r>
              <w:rPr>
                <w:b/>
                <w:sz w:val="16"/>
              </w:rPr>
              <w:t>&gt;</w:t>
            </w:r>
          </w:p>
        </w:tc>
        <w:tc>
          <w:tcPr>
            <w:tcW w:w="8691" w:type="dxa"/>
          </w:tcPr>
          <w:p>
            <w:pPr>
              <w:pStyle w:val="TableParagraph"/>
              <w:spacing w:line="280" w:lineRule="auto" w:before="58"/>
              <w:ind w:left="217" w:right="2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Digital electronic d.c. voltmeters and d.c. electronic anaiogue-to-digital convertors (Цифровые электрон- ные вольтметры постоянного тока и аналого-цифровые электронные преобразователи постоянно- го тока)</w:t>
            </w:r>
          </w:p>
        </w:tc>
      </w:tr>
      <w:tr>
        <w:trPr>
          <w:trHeight w:val="949" w:hRule="atLeast"/>
        </w:trPr>
        <w:tc>
          <w:tcPr>
            <w:tcW w:w="1351" w:type="dxa"/>
          </w:tcPr>
          <w:p>
            <w:pPr>
              <w:pStyle w:val="TableParagraph"/>
              <w:spacing w:before="45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61434</w:t>
            </w:r>
          </w:p>
        </w:tc>
        <w:tc>
          <w:tcPr>
            <w:tcW w:w="8691" w:type="dxa"/>
          </w:tcPr>
          <w:p>
            <w:pPr>
              <w:pStyle w:val="TableParagraph"/>
              <w:spacing w:line="280" w:lineRule="auto" w:before="54"/>
              <w:ind w:left="208" w:right="209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Secondary celts and battenes containing alkaline or other поп-acid electrolytes — Guide to the designa-  tion of cunent in alkaline secondary cell and battery standards (Аккумуляторы и батареи, содержащие щелочи или другие некислотные электролиты. Руководство по обозначению тока в стандартах на щелочные аккумуляторы 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батареи)</w:t>
            </w:r>
          </w:p>
        </w:tc>
      </w:tr>
      <w:tr>
        <w:trPr>
          <w:trHeight w:val="953" w:hRule="atLeast"/>
        </w:trPr>
        <w:tc>
          <w:tcPr>
            <w:tcW w:w="1351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61959</w:t>
            </w:r>
          </w:p>
        </w:tc>
        <w:tc>
          <w:tcPr>
            <w:tcW w:w="8691" w:type="dxa"/>
          </w:tcPr>
          <w:p>
            <w:pPr>
              <w:pStyle w:val="TableParagraph"/>
              <w:spacing w:line="280" w:lineRule="auto" w:before="58"/>
              <w:ind w:left="217" w:right="20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Secondary cels and batteries containing alkaline or other поп-acid electrolytes — Mechanical tests for sealed portable secondary ceils and batteries (Аккумуляторы и аккумуляторные батареи, содержащие щелочной и другие некислотные электролиты. Механические испытания для портативных герме- тичных аккумуляторов и аккумуляторных батарей)</w:t>
            </w:r>
          </w:p>
        </w:tc>
      </w:tr>
      <w:tr>
        <w:trPr>
          <w:trHeight w:val="1386" w:hRule="atLeast"/>
        </w:trPr>
        <w:tc>
          <w:tcPr>
            <w:tcW w:w="1351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«ЕС 61960-3</w:t>
            </w:r>
          </w:p>
        </w:tc>
        <w:tc>
          <w:tcPr>
            <w:tcW w:w="8691" w:type="dxa"/>
          </w:tcPr>
          <w:p>
            <w:pPr>
              <w:pStyle w:val="TableParagraph"/>
              <w:spacing w:line="280" w:lineRule="auto" w:before="58"/>
              <w:ind w:left="208" w:right="198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Secondary celts and batteries containing alkaline or other  поп-acid  electrolytes  —  Secondary  lithium cells and batteries for portable applications — Part 3: Prismatic and cylindrical lithium secondary ceils,    and batteries made from them (Аккумуляторы  и  аккумуляторные  батареи,  содержащие  щелочной  или другие некислотные электролиты. Литиевые аккумуляторы и батареи для портативных при- менений. Часть 3. Призматические и цилиндрические литиевые аккумуляторы и изготовленные из них батареи)</w:t>
            </w:r>
          </w:p>
        </w:tc>
      </w:tr>
      <w:tr>
        <w:trPr>
          <w:trHeight w:val="1161" w:hRule="atLeast"/>
        </w:trPr>
        <w:tc>
          <w:tcPr>
            <w:tcW w:w="1351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62133</w:t>
            </w:r>
          </w:p>
          <w:p>
            <w:pPr>
              <w:pStyle w:val="TableParagraph"/>
              <w:spacing w:before="32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(вое части)</w:t>
            </w:r>
          </w:p>
        </w:tc>
        <w:tc>
          <w:tcPr>
            <w:tcW w:w="8691" w:type="dxa"/>
          </w:tcPr>
          <w:p>
            <w:pPr>
              <w:pStyle w:val="TableParagraph"/>
              <w:spacing w:line="280" w:lineRule="auto" w:before="58"/>
              <w:ind w:left="208" w:right="206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Secondary  cels and batteries  containing alkaline  or other поп-acid electrolytes — Safety requirements    for portable sealed secondary cells and for batteries made from them, for use in portable applications (Ак- кумуляторы и аккумуляторные батареи, содержащие щелочной или другие некислотные электро- литы. Требования безопасности для портативных герметичных аккумуляторов и батарей из них при портативном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применении)</w:t>
            </w:r>
          </w:p>
        </w:tc>
      </w:tr>
      <w:tr>
        <w:trPr>
          <w:trHeight w:val="513" w:hRule="atLeast"/>
        </w:trPr>
        <w:tc>
          <w:tcPr>
            <w:tcW w:w="1351" w:type="dxa"/>
          </w:tcPr>
          <w:p>
            <w:pPr>
              <w:pStyle w:val="TableParagraph"/>
              <w:spacing w:before="49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«ЕС 62281</w:t>
            </w:r>
          </w:p>
        </w:tc>
        <w:tc>
          <w:tcPr>
            <w:tcW w:w="8691" w:type="dxa"/>
          </w:tcPr>
          <w:p>
            <w:pPr>
              <w:pStyle w:val="TableParagraph"/>
              <w:spacing w:line="280" w:lineRule="auto" w:before="49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Safety of primary and secondary Ithium cells and batteries during transport (Безопасность первичных и вторичных литиевых элементов и батарей при транспортировании)</w:t>
            </w:r>
          </w:p>
        </w:tc>
      </w:tr>
      <w:tr>
        <w:trPr>
          <w:trHeight w:val="674" w:hRule="atLeast"/>
        </w:trPr>
        <w:tc>
          <w:tcPr>
            <w:tcW w:w="1351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62368-1</w:t>
            </w:r>
          </w:p>
        </w:tc>
        <w:tc>
          <w:tcPr>
            <w:tcW w:w="8691" w:type="dxa"/>
          </w:tcPr>
          <w:p>
            <w:pPr>
              <w:pStyle w:val="TableParagraph"/>
              <w:spacing w:line="210" w:lineRule="atLeast" w:before="32"/>
              <w:ind w:left="198" w:right="21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AudkWVideo. Information and Communication Technology Equipment Safety Requirements (Аудио-, ви- деоаппаратура. оборудование информационных технологий и техники связи. Часть 1. Требования безопасности)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95"/>
        <w:ind w:left="1216" w:right="0" w:firstLine="0"/>
        <w:jc w:val="left"/>
        <w:rPr>
          <w:b/>
          <w:sz w:val="16"/>
        </w:rPr>
      </w:pPr>
      <w:r>
        <w:rPr>
          <w:b/>
          <w:sz w:val="16"/>
        </w:rPr>
        <w:t>Ч Публикация отменена.</w:t>
      </w:r>
    </w:p>
    <w:p>
      <w:pPr>
        <w:spacing w:before="122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127"/>
        <w:jc w:val="right"/>
      </w:pPr>
      <w:r>
        <w:rPr/>
        <w:t>ГОСТ Р МЭК</w:t>
      </w:r>
      <w:r>
        <w:rPr>
          <w:spacing w:val="-4"/>
        </w:rPr>
        <w:t> </w:t>
      </w:r>
      <w:r>
        <w:rPr/>
        <w:t>61960-4—2020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5184" w:val="left" w:leader="none"/>
          <w:tab w:pos="7830" w:val="left" w:leader="none"/>
        </w:tabs>
        <w:ind w:left="127"/>
      </w:pPr>
      <w:r>
        <w:rPr/>
        <w:t>УДК</w:t>
      </w:r>
      <w:r>
        <w:rPr>
          <w:spacing w:val="-6"/>
        </w:rPr>
        <w:t> </w:t>
      </w:r>
      <w:r>
        <w:rPr/>
        <w:t>621.355.9:006.354</w:t>
        <w:tab/>
        <w:t>ОКС</w:t>
      </w:r>
      <w:r>
        <w:rPr>
          <w:spacing w:val="-3"/>
        </w:rPr>
        <w:t> </w:t>
      </w:r>
      <w:r>
        <w:rPr/>
        <w:t>29.220.99</w:t>
        <w:tab/>
        <w:t>ОКПД2</w:t>
      </w:r>
      <w:r>
        <w:rPr>
          <w:spacing w:val="-11"/>
        </w:rPr>
        <w:t> </w:t>
      </w:r>
      <w:r>
        <w:rPr/>
        <w:t>27.20.23.130</w:t>
      </w:r>
    </w:p>
    <w:p>
      <w:pPr>
        <w:pStyle w:val="BodyText"/>
        <w:rPr>
          <w:sz w:val="29"/>
        </w:rPr>
      </w:pPr>
    </w:p>
    <w:p>
      <w:pPr>
        <w:pStyle w:val="BodyText"/>
        <w:spacing w:line="271" w:lineRule="auto"/>
        <w:ind w:left="136" w:right="1264"/>
      </w:pPr>
      <w:r>
        <w:rPr/>
        <w:t>Ключевые слова: дисковые вторичные литиевые элементы и батареи для портативных применений, методы испытаний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95"/>
        <w:ind w:left="0" w:right="883" w:firstLine="0"/>
        <w:jc w:val="right"/>
        <w:rPr>
          <w:b/>
          <w:sz w:val="16"/>
        </w:rPr>
      </w:pPr>
      <w:r>
        <w:rPr>
          <w:b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79" w:right="0" w:firstLine="0"/>
        <w:jc w:val="center"/>
        <w:rPr>
          <w:b/>
          <w:sz w:val="16"/>
        </w:rPr>
      </w:pPr>
      <w:r>
        <w:rPr>
          <w:b/>
          <w:sz w:val="16"/>
        </w:rPr>
        <w:t>БЗ 10—2020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line="280" w:lineRule="auto" w:before="1"/>
        <w:ind w:left="3026" w:right="2855" w:hanging="25"/>
        <w:jc w:val="center"/>
        <w:rPr>
          <w:b/>
          <w:i/>
          <w:sz w:val="16"/>
        </w:rPr>
      </w:pPr>
      <w:r>
        <w:rPr>
          <w:b/>
          <w:sz w:val="16"/>
        </w:rPr>
        <w:t>Редактор</w:t>
      </w:r>
      <w:r>
        <w:rPr>
          <w:b/>
          <w:spacing w:val="-1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pacing w:val="1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w w:val="49"/>
          <w:sz w:val="16"/>
        </w:rPr>
        <w:t> </w:t>
      </w:r>
      <w:r>
        <w:rPr>
          <w:b/>
          <w:sz w:val="16"/>
        </w:rPr>
        <w:t>Технический редактор</w:t>
      </w:r>
      <w:r>
        <w:rPr>
          <w:b/>
          <w:spacing w:val="-2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w w:val="49"/>
          <w:sz w:val="16"/>
        </w:rPr>
        <w:t> </w:t>
      </w:r>
      <w:r>
        <w:rPr>
          <w:b/>
          <w:spacing w:val="-1"/>
          <w:sz w:val="16"/>
        </w:rPr>
        <w:t>Корректо</w:t>
      </w:r>
      <w:r>
        <w:rPr>
          <w:b/>
          <w:sz w:val="16"/>
        </w:rPr>
        <w:t>р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л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w w:val="49"/>
          <w:sz w:val="16"/>
        </w:rPr>
        <w:t> </w:t>
      </w:r>
      <w:r>
        <w:rPr>
          <w:b/>
          <w:spacing w:val="-1"/>
          <w:sz w:val="16"/>
        </w:rPr>
        <w:t>Компьютерна</w:t>
      </w:r>
      <w:r>
        <w:rPr>
          <w:b/>
          <w:sz w:val="16"/>
        </w:rPr>
        <w:t>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верстка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spacing w:before="4"/>
        <w:rPr>
          <w:i/>
          <w:sz w:val="25"/>
        </w:rPr>
      </w:pPr>
    </w:p>
    <w:p>
      <w:pPr>
        <w:tabs>
          <w:tab w:pos="6532" w:val="left" w:leader="none"/>
        </w:tabs>
        <w:spacing w:before="0"/>
        <w:ind w:left="169" w:right="0" w:firstLine="0"/>
        <w:jc w:val="center"/>
        <w:rPr>
          <w:b/>
          <w:sz w:val="14"/>
        </w:rPr>
      </w:pPr>
      <w:r>
        <w:rPr>
          <w:b/>
          <w:sz w:val="14"/>
        </w:rPr>
        <w:t>Сдано а набор 04.09.2020. Подписано о печать 14.09.2020.</w:t>
      </w:r>
      <w:r>
        <w:rPr>
          <w:b/>
          <w:spacing w:val="-24"/>
          <w:sz w:val="14"/>
        </w:rPr>
        <w:t> </w:t>
      </w:r>
      <w:r>
        <w:rPr>
          <w:b/>
          <w:sz w:val="14"/>
        </w:rPr>
        <w:t>Формат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60*04'/g.</w:t>
        <w:tab/>
        <w:t>Гарнитура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Ариап.</w:t>
      </w:r>
    </w:p>
    <w:p>
      <w:pPr>
        <w:tabs>
          <w:tab w:pos="1571" w:val="left" w:leader="none"/>
        </w:tabs>
        <w:spacing w:before="37"/>
        <w:ind w:left="167" w:right="0" w:firstLine="0"/>
        <w:jc w:val="center"/>
        <w:rPr>
          <w:b/>
          <w:sz w:val="14"/>
        </w:rPr>
      </w:pPr>
      <w:r>
        <w:rPr>
          <w:b/>
          <w:sz w:val="14"/>
        </w:rPr>
        <w:t>Усл. печ.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л.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1.06</w:t>
        <w:tab/>
        <w:t>Уч.-изд. п. t.66.</w:t>
      </w:r>
    </w:p>
    <w:p>
      <w:pPr>
        <w:spacing w:before="19"/>
        <w:ind w:left="167" w:right="0" w:firstLine="0"/>
        <w:jc w:val="center"/>
        <w:rPr>
          <w:b/>
          <w:sz w:val="14"/>
        </w:rPr>
      </w:pPr>
      <w:r>
        <w:rPr>
          <w:b/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5"/>
        </w:rPr>
      </w:pPr>
    </w:p>
    <w:p>
      <w:pPr>
        <w:spacing w:line="268" w:lineRule="auto" w:before="0"/>
        <w:ind w:left="170" w:right="0" w:firstLine="0"/>
        <w:jc w:val="center"/>
        <w:rPr>
          <w:b/>
          <w:sz w:val="14"/>
        </w:rPr>
      </w:pPr>
      <w:r>
        <w:rPr>
          <w:b/>
          <w:sz w:val="14"/>
        </w:rPr>
        <w:t>Создано а единичном исполнении во ФГУП «СТАНДАРТИНФОРМ» для комплектования Федерального информационного фонда стандартов. &lt;17410 Москва. Нахимовский пр-т. д. 31. к. 2.</w:t>
      </w:r>
    </w:p>
    <w:p>
      <w:pPr>
        <w:spacing w:before="18"/>
        <w:ind w:left="160" w:right="0" w:firstLine="0"/>
        <w:jc w:val="center"/>
        <w:rPr>
          <w:b/>
          <w:sz w:val="14"/>
        </w:rPr>
      </w:pPr>
      <w:hyperlink r:id="rId16">
        <w:r>
          <w:rPr>
            <w:b/>
            <w:sz w:val="14"/>
          </w:rPr>
          <w:t>www.gostinfo.ru</w:t>
        </w:r>
      </w:hyperlink>
      <w:r>
        <w:rPr>
          <w:b/>
          <w:sz w:val="14"/>
        </w:rPr>
        <w:t> </w:t>
      </w:r>
      <w:hyperlink r:id="rId17">
        <w:r>
          <w:rPr>
            <w:b/>
            <w:sz w:val="14"/>
          </w:rPr>
          <w:t>info@gostinfo.ru</w:t>
        </w:r>
      </w:hyperlink>
    </w:p>
    <w:sectPr>
      <w:headerReference w:type="default" r:id="rId14"/>
      <w:footerReference w:type="default" r:id="rId15"/>
      <w:pgSz w:w="11900" w:h="16840"/>
      <w:pgMar w:header="520" w:footer="562" w:top="1660" w:bottom="76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6412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5.123718pt;width:155.65pt;height:10.95pt;mso-position-horizontal-relative:page;mso-position-vertical-relative:page;z-index:-16411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6.978001pt;margin-top:802.878784pt;width:23.4pt;height:10.95pt;mso-position-horizontal-relative:page;mso-position-vertical-relative:page;z-index:-16410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6410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286999pt;margin-top:25.475813pt;width:23.4pt;height:10.95pt;mso-position-horizontal-relative:page;mso-position-vertical-relative:page;z-index:-16413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6"/>
                    </w:rPr>
                    <w:t>E</w:t>
                  </w:r>
                  <w:r>
                    <w:rPr>
                      <w:color w:val="0000FF"/>
                      <w:spacing w:val="-10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6413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92391pt;width:155.65pt;height:10.95pt;mso-position-horizontal-relative:page;mso-position-vertical-relative:page;z-index:-1641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411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333" w:hanging="126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256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2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88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6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2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8" w:hanging="126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47" w:hanging="108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30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1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2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5" w:hanging="108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432" w:hanging="225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3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25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86" w:hanging="288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382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4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6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8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4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288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50" w:hanging="243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631" w:hanging="424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756" w:hanging="540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</w:rPr>
    </w:lvl>
    <w:lvl w:ilvl="3">
      <w:start w:val="0"/>
      <w:numFmt w:val="bullet"/>
      <w:lvlText w:val="•"/>
      <w:lvlJc w:val="left"/>
      <w:pPr>
        <w:ind w:left="1660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6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16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73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6" w:hanging="54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94" w:hanging="9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" w:hanging="942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2660" w:hanging="9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9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9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9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9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9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94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6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2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806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3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6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3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6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322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680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322"/>
      </w:pPr>
      <w:rPr>
        <w:rFonts w:hint="default"/>
      </w:rPr>
    </w:lvl>
  </w:abstractNum>
  <w:num w:numId="4">
    <w:abstractNumId w:val="3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99"/>
      <w:ind w:left="333" w:hanging="198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81"/>
      <w:ind w:left="738" w:hanging="387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69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.fu/" TargetMode="External"/><Relationship Id="rId11" Type="http://schemas.openxmlformats.org/officeDocument/2006/relationships/hyperlink" Target="http://www.electropedia.org/" TargetMode="External"/><Relationship Id="rId12" Type="http://schemas.openxmlformats.org/officeDocument/2006/relationships/hyperlink" Target="http://www.iso.org/obp" TargetMode="External"/><Relationship Id="rId13" Type="http://schemas.openxmlformats.org/officeDocument/2006/relationships/image" Target="media/image2.pn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http://www.gostinfo.ru/" TargetMode="External"/><Relationship Id="rId17" Type="http://schemas.openxmlformats.org/officeDocument/2006/relationships/hyperlink" Target="mailto:info@gostinfo.ru" TargetMode="External"/><Relationship Id="rId18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2021-07-14T12:45:08Z</dcterms:created>
  <dcterms:modified xsi:type="dcterms:W3CDTF">2021-07-14T12:45:08Z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2021-07-14T00:00:00Z</vt:filetime>
  </property>
</Properties>
</file>