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BodyText"/>
        <w:spacing w:before="94"/>
        <w:ind w:left="208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15"/>
        <w:ind w:left="925" w:right="1078"/>
        <w:jc w:val="center"/>
      </w:pPr>
      <w:r>
        <w:rPr/>
        <w:t>(МГС)</w:t>
      </w:r>
    </w:p>
    <w:p>
      <w:pPr>
        <w:pStyle w:val="BodyText"/>
        <w:spacing w:line="276" w:lineRule="auto" w:before="15"/>
        <w:ind w:left="925" w:right="1078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25" w:footer="515" w:top="720" w:bottom="700" w:left="900" w:right="13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line="266" w:lineRule="auto" w:before="191"/>
        <w:ind w:left="2239" w:hanging="1267"/>
      </w:pPr>
      <w:r>
        <w:rPr/>
        <w:t>М Е Ж Г О С У Д А Р С Т В Е Н Н Ы Й С Т А Н Д А Р Т </w:t>
      </w:r>
    </w:p>
    <w:p>
      <w:pPr>
        <w:spacing w:line="437" w:lineRule="exact" w:before="87"/>
        <w:ind w:left="990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</w:t>
      </w:r>
    </w:p>
    <w:p>
      <w:pPr>
        <w:spacing w:line="434" w:lineRule="exact" w:before="0"/>
        <w:ind w:left="981" w:right="0" w:firstLine="0"/>
        <w:jc w:val="left"/>
        <w:rPr>
          <w:b/>
          <w:sz w:val="40"/>
        </w:rPr>
      </w:pPr>
      <w:r>
        <w:rPr>
          <w:b/>
          <w:sz w:val="40"/>
        </w:rPr>
        <w:t>IEC 62841-2-4-</w:t>
      </w:r>
    </w:p>
    <w:p>
      <w:pPr>
        <w:spacing w:line="388" w:lineRule="exact" w:before="0"/>
        <w:ind w:left="972" w:right="0" w:firstLine="0"/>
        <w:jc w:val="left"/>
        <w:rPr>
          <w:rFonts w:ascii="Times New Roman"/>
          <w:sz w:val="34"/>
        </w:rPr>
      </w:pPr>
      <w:r>
        <w:rPr>
          <w:rFonts w:ascii="Times New Roman"/>
          <w:sz w:val="34"/>
        </w:rPr>
        <w:t>2015</w:t>
      </w:r>
    </w:p>
    <w:p>
      <w:pPr>
        <w:spacing w:after="0" w:line="388" w:lineRule="exact"/>
        <w:jc w:val="left"/>
        <w:rPr>
          <w:rFonts w:ascii="Times New Roman"/>
          <w:sz w:val="34"/>
        </w:rPr>
        <w:sectPr>
          <w:type w:val="continuous"/>
          <w:pgSz w:w="11900" w:h="16840"/>
          <w:pgMar w:top="720" w:bottom="700" w:left="900" w:right="1320"/>
          <w:cols w:num="2" w:equalWidth="0">
            <w:col w:w="5368" w:space="240"/>
            <w:col w:w="407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spacing w:line="208" w:lineRule="auto" w:before="142"/>
        <w:ind w:left="101" w:right="201" w:firstLine="0"/>
        <w:jc w:val="center"/>
        <w:rPr>
          <w:b/>
          <w:sz w:val="36"/>
        </w:rPr>
      </w:pPr>
      <w:r>
        <w:rPr>
          <w:b/>
          <w:sz w:val="36"/>
        </w:rPr>
        <w:t>Машины ручные, переносные и садово-огородные электрические</w:t>
      </w:r>
    </w:p>
    <w:p>
      <w:pPr>
        <w:pStyle w:val="BodyText"/>
        <w:spacing w:before="3"/>
        <w:rPr>
          <w:b/>
          <w:sz w:val="34"/>
        </w:rPr>
      </w:pPr>
    </w:p>
    <w:p>
      <w:pPr>
        <w:spacing w:before="0"/>
        <w:ind w:left="101" w:right="185" w:firstLine="0"/>
        <w:jc w:val="center"/>
        <w:rPr>
          <w:b/>
          <w:sz w:val="40"/>
        </w:rPr>
      </w:pPr>
      <w:r>
        <w:rPr>
          <w:b/>
          <w:sz w:val="40"/>
        </w:rPr>
        <w:t>БЕЗОПАСНОСТЬ И МЕТОДЫ ИСПЫТАНИЙ</w:t>
      </w:r>
    </w:p>
    <w:p>
      <w:pPr>
        <w:pStyle w:val="BodyText"/>
        <w:spacing w:before="7"/>
        <w:rPr>
          <w:b/>
          <w:sz w:val="49"/>
        </w:rPr>
      </w:pPr>
    </w:p>
    <w:p>
      <w:pPr>
        <w:spacing w:before="1"/>
        <w:ind w:left="925" w:right="1069" w:firstLine="0"/>
        <w:jc w:val="center"/>
        <w:rPr>
          <w:sz w:val="26"/>
        </w:rPr>
      </w:pPr>
      <w:r>
        <w:rPr>
          <w:spacing w:val="47"/>
          <w:sz w:val="26"/>
        </w:rPr>
        <w:t>Часть</w:t>
      </w:r>
      <w:r>
        <w:rPr>
          <w:spacing w:val="118"/>
          <w:sz w:val="26"/>
        </w:rPr>
        <w:t> </w:t>
      </w:r>
      <w:r>
        <w:rPr>
          <w:spacing w:val="40"/>
          <w:sz w:val="26"/>
        </w:rPr>
        <w:t>2-4</w:t>
      </w:r>
      <w:r>
        <w:rPr>
          <w:spacing w:val="-13"/>
          <w:sz w:val="26"/>
        </w:rPr>
        <w:t> </w:t>
      </w:r>
    </w:p>
    <w:p>
      <w:pPr>
        <w:pStyle w:val="BodyText"/>
        <w:spacing w:before="8"/>
        <w:rPr>
          <w:sz w:val="23"/>
        </w:rPr>
      </w:pPr>
    </w:p>
    <w:p>
      <w:pPr>
        <w:spacing w:line="208" w:lineRule="auto" w:before="0"/>
        <w:ind w:left="577" w:right="738" w:firstLine="0"/>
        <w:jc w:val="center"/>
        <w:rPr>
          <w:b/>
          <w:sz w:val="36"/>
        </w:rPr>
      </w:pPr>
      <w:r>
        <w:rPr>
          <w:b/>
          <w:sz w:val="36"/>
        </w:rPr>
        <w:t>Частные требования к плоскошлифовальным и ленточно-шлифовальным машинам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Heading1"/>
        <w:spacing w:before="1"/>
        <w:ind w:left="914" w:right="1078" w:firstLine="0"/>
        <w:jc w:val="center"/>
      </w:pPr>
      <w:r>
        <w:rPr/>
        <w:t>(IEC 62841-2-4:2014,</w:t>
      </w:r>
    </w:p>
    <w:p>
      <w:pPr>
        <w:spacing w:line="242" w:lineRule="auto" w:before="12"/>
        <w:ind w:left="101" w:right="254" w:firstLine="0"/>
        <w:jc w:val="center"/>
        <w:rPr>
          <w:b/>
          <w:sz w:val="24"/>
        </w:rPr>
      </w:pPr>
      <w:r>
        <w:rPr>
          <w:b/>
          <w:sz w:val="24"/>
        </w:rPr>
        <w:t>Electric motor-operated hand-held tools, transportable tools and lawn and garden machinery — Safety — Part 2-4: Particular requirements for hand-held sanders and polishers other than disc type, IDT)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925" w:right="107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18" w:lineRule="auto"/>
        <w:ind w:left="4428" w:right="3601" w:firstLine="49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2806700</wp:posOffset>
            </wp:positionH>
            <wp:positionV relativeFrom="paragraph">
              <wp:posOffset>9242</wp:posOffset>
            </wp:positionV>
            <wp:extent cx="445770" cy="3657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 Стенда ртмнформ</w:t>
      </w:r>
    </w:p>
    <w:p>
      <w:pPr>
        <w:spacing w:line="219" w:lineRule="exact" w:before="0"/>
        <w:ind w:left="925" w:right="115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2016</w:t>
      </w:r>
    </w:p>
    <w:p>
      <w:pPr>
        <w:spacing w:after="0" w:line="219" w:lineRule="exact"/>
        <w:jc w:val="center"/>
        <w:rPr>
          <w:rFonts w:ascii="Times New Roman"/>
          <w:sz w:val="20"/>
        </w:rPr>
        <w:sectPr>
          <w:type w:val="continuous"/>
          <w:pgSz w:w="11900" w:h="16840"/>
          <w:pgMar w:top="720" w:bottom="700" w:left="90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ind w:left="142"/>
      </w:pPr>
      <w:r>
        <w:rPr/>
        <w:t>ГОСТ IEC 62841*2-4—2015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3"/>
        <w:ind w:left="3819" w:right="3836" w:firstLine="0"/>
        <w:jc w:val="center"/>
      </w:pPr>
      <w:r>
        <w:rPr/>
        <w:t>Предисловие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2" w:lineRule="auto" w:before="1"/>
        <w:ind w:left="134" w:right="149" w:firstLine="521"/>
        <w:jc w:val="both"/>
      </w:pPr>
      <w:r>
        <w:rPr/>
        <w:t>Цели, основные принципы и порядок проведения работ по межгосударственной стандартизации установлены ГОСТ 1.0—92 «Межгосударственная система стандартизации. Основные положения»  и  ГОСТ 1.2—2009 «Межгосударственная система стандартизации. Стандарты межгосударственные, пра- вила и рекомендации по межгосударственной стандартизации. Правила разработки, принятия, приме­ нения. обновления и</w:t>
      </w:r>
      <w:r>
        <w:rPr>
          <w:spacing w:val="-23"/>
        </w:rPr>
        <w:t> </w:t>
      </w:r>
      <w:r>
        <w:rPr/>
        <w:t>отмены»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647"/>
      </w:pPr>
      <w:r>
        <w:rPr/>
        <w:t>Сведения о стандарте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7" w:lineRule="auto" w:before="0" w:after="0"/>
        <w:ind w:left="134" w:right="150" w:firstLine="522"/>
        <w:jc w:val="both"/>
        <w:rPr>
          <w:sz w:val="19"/>
        </w:rPr>
      </w:pPr>
      <w:r>
        <w:rPr>
          <w:sz w:val="19"/>
        </w:rPr>
        <w:t>ПОДГОТОВЛЕН Акционерным обществом «ИНТЕРСКОЛ» (АО «ИНТЕРСКОЛ») на основе собственного перевода на русский язык английской версии международного стандарта, указанного в  пункте</w:t>
      </w:r>
      <w:r>
        <w:rPr>
          <w:spacing w:val="-1"/>
          <w:sz w:val="19"/>
        </w:rPr>
        <w:t> </w:t>
      </w:r>
      <w:r>
        <w:rPr>
          <w:sz w:val="19"/>
        </w:rPr>
        <w:t>5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56" w:lineRule="auto" w:before="0" w:after="0"/>
        <w:ind w:left="134" w:right="200" w:firstLine="513"/>
        <w:jc w:val="both"/>
        <w:rPr>
          <w:sz w:val="19"/>
        </w:rPr>
      </w:pPr>
      <w:r>
        <w:rPr>
          <w:sz w:val="19"/>
        </w:rPr>
        <w:t>8НЕСЕН Межгосударственным техническим комитетом по стандартизации МТК 262  «Инстру­ мент механизированный и</w:t>
      </w:r>
      <w:r>
        <w:rPr>
          <w:spacing w:val="-7"/>
          <w:sz w:val="19"/>
        </w:rPr>
        <w:t> </w:t>
      </w:r>
      <w:r>
        <w:rPr>
          <w:sz w:val="19"/>
        </w:rPr>
        <w:t>ручной»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56" w:lineRule="auto" w:before="0" w:after="0"/>
        <w:ind w:left="134" w:right="199" w:firstLine="513"/>
        <w:jc w:val="both"/>
        <w:rPr>
          <w:sz w:val="19"/>
        </w:rPr>
      </w:pPr>
      <w:r>
        <w:rPr>
          <w:sz w:val="19"/>
        </w:rPr>
        <w:t>ПРИНЯТ Межгосударственным советом по стандартизации, метрологии и сертификации (про­ токол от 10 декабря 2015 г. №</w:t>
      </w:r>
      <w:r>
        <w:rPr>
          <w:spacing w:val="-14"/>
          <w:sz w:val="19"/>
        </w:rPr>
        <w:t> </w:t>
      </w:r>
      <w:r>
        <w:rPr>
          <w:sz w:val="19"/>
        </w:rPr>
        <w:t>48)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47"/>
      </w:pPr>
      <w:r>
        <w:rPr/>
        <w:t>За принятие проголосовали: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592"/>
        <w:gridCol w:w="4140"/>
      </w:tblGrid>
      <w:tr>
        <w:trPr>
          <w:trHeight w:val="760" w:hRule="atLeast"/>
        </w:trPr>
        <w:tc>
          <w:tcPr>
            <w:tcW w:w="2943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242" w:lineRule="auto" w:before="0"/>
              <w:ind w:left="457" w:right="216" w:hanging="204"/>
              <w:rPr>
                <w:sz w:val="17"/>
              </w:rPr>
            </w:pPr>
            <w:r>
              <w:rPr>
                <w:sz w:val="17"/>
              </w:rPr>
              <w:t>Краткое наименование страны по МК (ИСО Э1вв) 004-97</w:t>
            </w:r>
          </w:p>
        </w:tc>
        <w:tc>
          <w:tcPr>
            <w:tcW w:w="2592" w:type="dxa"/>
          </w:tcPr>
          <w:p>
            <w:pPr>
              <w:pStyle w:val="TableParagraph"/>
              <w:spacing w:before="7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236" w:right="236"/>
              <w:jc w:val="center"/>
              <w:rPr>
                <w:sz w:val="17"/>
              </w:rPr>
            </w:pPr>
            <w:r>
              <w:rPr>
                <w:sz w:val="17"/>
              </w:rPr>
              <w:t>Код страны</w:t>
            </w:r>
          </w:p>
          <w:p>
            <w:pPr>
              <w:pStyle w:val="TableParagraph"/>
              <w:spacing w:before="38"/>
              <w:ind w:left="236" w:right="244"/>
              <w:jc w:val="center"/>
              <w:rPr>
                <w:sz w:val="17"/>
              </w:rPr>
            </w:pPr>
            <w:r>
              <w:rPr>
                <w:sz w:val="17"/>
              </w:rPr>
              <w:t>по МК (ИСО 3100) 004- 97</w:t>
            </w:r>
          </w:p>
        </w:tc>
        <w:tc>
          <w:tcPr>
            <w:tcW w:w="414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242" w:lineRule="auto" w:before="0"/>
              <w:ind w:left="1297" w:right="2" w:hanging="1305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320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14"/>
              <w:ind w:left="121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592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14"/>
              <w:ind w:left="236" w:right="244"/>
              <w:jc w:val="center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140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14"/>
              <w:ind w:left="121"/>
              <w:rPr>
                <w:sz w:val="17"/>
              </w:rPr>
            </w:pPr>
            <w:r>
              <w:rPr>
                <w:sz w:val="17"/>
              </w:rPr>
              <w:t>Минэкономики Республики Армения</w:t>
            </w:r>
          </w:p>
        </w:tc>
      </w:tr>
      <w:tr>
        <w:trPr>
          <w:trHeight w:val="20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7"/>
              <w:ind w:left="130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7"/>
              <w:ind w:left="236" w:right="235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7"/>
              <w:ind w:left="121"/>
              <w:rPr>
                <w:sz w:val="17"/>
              </w:rPr>
            </w:pPr>
            <w:r>
              <w:rPr>
                <w:sz w:val="17"/>
              </w:rPr>
              <w:t>Кыргыэстакдарт</w:t>
            </w:r>
          </w:p>
        </w:tc>
      </w:tr>
      <w:tr>
        <w:trPr>
          <w:trHeight w:val="20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30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236" w:right="229"/>
              <w:jc w:val="center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0"/>
              <w:ind w:left="121"/>
              <w:rPr>
                <w:sz w:val="17"/>
              </w:rPr>
            </w:pPr>
            <w:r>
              <w:rPr>
                <w:sz w:val="17"/>
              </w:rPr>
              <w:t>Росстандарт</w:t>
            </w:r>
          </w:p>
        </w:tc>
      </w:tr>
      <w:tr>
        <w:trPr>
          <w:trHeight w:val="300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30"/>
              <w:rPr>
                <w:sz w:val="17"/>
              </w:rPr>
            </w:pPr>
            <w:r>
              <w:rPr>
                <w:sz w:val="17"/>
              </w:rPr>
              <w:t>Таджикистан</w:t>
            </w:r>
          </w:p>
        </w:tc>
        <w:tc>
          <w:tcPr>
            <w:tcW w:w="2592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236" w:right="236"/>
              <w:jc w:val="center"/>
              <w:rPr>
                <w:sz w:val="17"/>
              </w:rPr>
            </w:pPr>
            <w:r>
              <w:rPr>
                <w:sz w:val="17"/>
              </w:rPr>
              <w:t>TJ</w:t>
            </w:r>
          </w:p>
        </w:tc>
        <w:tc>
          <w:tcPr>
            <w:tcW w:w="4140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21"/>
              <w:rPr>
                <w:sz w:val="17"/>
              </w:rPr>
            </w:pPr>
            <w:r>
              <w:rPr>
                <w:sz w:val="17"/>
              </w:rPr>
              <w:t>Твджикстандарт</w:t>
            </w:r>
          </w:p>
        </w:tc>
      </w:tr>
    </w:tbl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56" w:lineRule="auto" w:before="1" w:after="0"/>
        <w:ind w:left="134" w:right="150" w:firstLine="503"/>
        <w:jc w:val="both"/>
        <w:rPr>
          <w:sz w:val="19"/>
        </w:rPr>
      </w:pPr>
      <w:r>
        <w:rPr>
          <w:sz w:val="19"/>
        </w:rPr>
        <w:t>Приказом Федерального агентства по техническому регулированию и  метрологии  от  18  мая  2016 г. N9 340-ст межгосударственный стандарт Г ОСТ IEC 62841 -2-4—2015 введен в действие в качестве национального стандарта Российской Федерации с 1 января 2017</w:t>
      </w:r>
      <w:r>
        <w:rPr>
          <w:spacing w:val="-21"/>
          <w:sz w:val="19"/>
        </w:rPr>
        <w:t> </w:t>
      </w:r>
      <w:r>
        <w:rPr>
          <w:sz w:val="19"/>
        </w:rPr>
        <w:t>г.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52" w:lineRule="auto" w:before="1" w:after="0"/>
        <w:ind w:left="134" w:right="144" w:firstLine="513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стандарту IEC 62841-2-4:2014 «Электро­ инструменты ручные с приводом от двигателя, передвижные инструменты и садово-огородное оборудо­ вание. Безопасность. Часть 2-4. Частные требования к ручным шлифовальным и полировальным стан­  кам. кроме инструментов дискового типа» («Electric motor-operated hand-held tools, transportable tools and lawn and garden machinery — Safety — Part 2-4: Particular requirements for hand-held sanders and polishers other than disc type»,</w:t>
      </w:r>
      <w:r>
        <w:rPr>
          <w:spacing w:val="-1"/>
          <w:sz w:val="19"/>
        </w:rPr>
        <w:t> </w:t>
      </w:r>
      <w:r>
        <w:rPr>
          <w:sz w:val="19"/>
        </w:rPr>
        <w:t>IDT).</w:t>
      </w:r>
    </w:p>
    <w:p>
      <w:pPr>
        <w:pStyle w:val="BodyText"/>
        <w:spacing w:line="205" w:lineRule="exact"/>
        <w:ind w:left="656"/>
      </w:pPr>
      <w:r>
        <w:rPr/>
        <w:t>Наименование  настоящего  стандарта  изменено  относительно  наименования  указанного   между­</w:t>
      </w:r>
    </w:p>
    <w:p>
      <w:pPr>
        <w:pStyle w:val="BodyText"/>
        <w:spacing w:before="15"/>
        <w:ind w:left="134"/>
      </w:pPr>
      <w:r>
        <w:rPr/>
        <w:t>народного стандарта для приведения в соответствие с ГОСТ 1.5—2001 (подраздел 3.6).</w:t>
      </w:r>
    </w:p>
    <w:p>
      <w:pPr>
        <w:pStyle w:val="BodyText"/>
        <w:spacing w:line="256" w:lineRule="auto" w:before="15"/>
        <w:ind w:left="134" w:right="201" w:firstLine="521"/>
        <w:jc w:val="both"/>
      </w:pPr>
      <w:r>
        <w:rPr/>
        <w:t>Международный стандарт разработан техническим комитетом Межгосударственной электротех­ нической комиссии IEC/TC116 Safetyof motor-operated electric tools (Безопасность ручного электрическо­    го механизированного инструмента).</w:t>
      </w:r>
    </w:p>
    <w:p>
      <w:pPr>
        <w:pStyle w:val="BodyText"/>
        <w:spacing w:line="247" w:lineRule="auto"/>
        <w:ind w:left="125" w:right="194" w:firstLine="522"/>
        <w:jc w:val="both"/>
      </w:pPr>
      <w:r>
        <w:rPr/>
        <w:t>Официальные экземпляры международного стандарта, на основе которого  подготовлен  настоя­ щий межгосударственный стандарт, имеются в Федеральном информационном фонде технических рег­ ламентов и</w:t>
      </w:r>
      <w:r>
        <w:rPr>
          <w:spacing w:val="-8"/>
        </w:rPr>
        <w:t> </w:t>
      </w:r>
      <w:r>
        <w:rPr/>
        <w:t>стандартов.</w:t>
      </w:r>
    </w:p>
    <w:p>
      <w:pPr>
        <w:pStyle w:val="BodyText"/>
        <w:spacing w:line="256" w:lineRule="auto" w:before="8"/>
        <w:ind w:left="134" w:right="196" w:firstLine="513"/>
        <w:jc w:val="both"/>
      </w:pPr>
      <w:r>
        <w:rPr/>
        <w:t>Сведения о соответствии межгосударственных стандартов ссылочным  международным  стандар­ там приведены в дополнительном приложении ДА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47" w:lineRule="auto" w:before="0" w:after="0"/>
        <w:ind w:left="134" w:right="199" w:firstLine="503"/>
        <w:jc w:val="both"/>
        <w:rPr>
          <w:sz w:val="19"/>
        </w:rPr>
      </w:pPr>
      <w:r>
        <w:rPr>
          <w:sz w:val="19"/>
        </w:rPr>
        <w:t>Настоящий межгосударственный стандарт взаимосвязан с техническими регламентами Тамо­ женного союза ТР ТС 010/2011 «О безопасности машин и оборудования», ТРТС 004/2011 «О безопас­ ности</w:t>
      </w:r>
      <w:r>
        <w:rPr>
          <w:spacing w:val="-8"/>
          <w:sz w:val="19"/>
        </w:rPr>
        <w:t> </w:t>
      </w:r>
      <w:r>
        <w:rPr>
          <w:sz w:val="19"/>
        </w:rPr>
        <w:t>низковольтного</w:t>
      </w:r>
      <w:r>
        <w:rPr>
          <w:spacing w:val="-8"/>
          <w:sz w:val="19"/>
        </w:rPr>
        <w:t> </w:t>
      </w:r>
      <w:r>
        <w:rPr>
          <w:sz w:val="19"/>
        </w:rPr>
        <w:t>оборудования»</w:t>
      </w:r>
      <w:r>
        <w:rPr>
          <w:spacing w:val="-8"/>
          <w:sz w:val="19"/>
        </w:rPr>
        <w:t> </w:t>
      </w:r>
      <w:r>
        <w:rPr>
          <w:sz w:val="19"/>
        </w:rPr>
        <w:t>и</w:t>
      </w:r>
      <w:r>
        <w:rPr>
          <w:spacing w:val="-7"/>
          <w:sz w:val="19"/>
        </w:rPr>
        <w:t> </w:t>
      </w:r>
      <w:r>
        <w:rPr>
          <w:sz w:val="19"/>
        </w:rPr>
        <w:t>реализует</w:t>
      </w:r>
      <w:r>
        <w:rPr>
          <w:spacing w:val="-8"/>
          <w:sz w:val="19"/>
        </w:rPr>
        <w:t> </w:t>
      </w:r>
      <w:r>
        <w:rPr>
          <w:sz w:val="19"/>
        </w:rPr>
        <w:t>их</w:t>
      </w:r>
      <w:r>
        <w:rPr>
          <w:spacing w:val="-7"/>
          <w:sz w:val="19"/>
        </w:rPr>
        <w:t> </w:t>
      </w:r>
      <w:r>
        <w:rPr>
          <w:sz w:val="19"/>
        </w:rPr>
        <w:t>требования</w:t>
      </w:r>
      <w:r>
        <w:rPr>
          <w:spacing w:val="-7"/>
          <w:sz w:val="19"/>
        </w:rPr>
        <w:t> </w:t>
      </w:r>
      <w:r>
        <w:rPr>
          <w:sz w:val="19"/>
        </w:rPr>
        <w:t>безопасности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0" w:after="0"/>
        <w:ind w:left="886" w:right="0" w:hanging="239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spacing w:after="0" w:line="240" w:lineRule="auto"/>
        <w:jc w:val="left"/>
        <w:rPr>
          <w:sz w:val="19"/>
        </w:rPr>
        <w:sectPr>
          <w:headerReference w:type="default" r:id="rId8"/>
          <w:pgSz w:w="11900" w:h="16840"/>
          <w:pgMar w:header="520" w:footer="515" w:top="70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609"/>
        <w:jc w:val="right"/>
      </w:pPr>
      <w:r>
        <w:rPr/>
        <w:t>ГОСТ IEC 62841-2-4—2015</w:t>
      </w:r>
    </w:p>
    <w:p>
      <w:pPr>
        <w:pStyle w:val="BodyText"/>
        <w:spacing w:before="8"/>
        <w:rPr>
          <w:sz w:val="24"/>
        </w:rPr>
      </w:pPr>
    </w:p>
    <w:p>
      <w:pPr>
        <w:spacing w:line="252" w:lineRule="auto" w:before="1"/>
        <w:ind w:left="126" w:right="483" w:firstLine="513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ежегодном информацион-  </w:t>
      </w:r>
      <w:r>
        <w:rPr>
          <w:i/>
          <w:sz w:val="19"/>
        </w:rPr>
        <w:t>ном указателе «(Национальные стандарты», а текст изменений и поправок </w:t>
      </w:r>
      <w:r>
        <w:rPr>
          <w:sz w:val="19"/>
        </w:rPr>
        <w:t>— </w:t>
      </w:r>
      <w:r>
        <w:rPr>
          <w:i/>
          <w:sz w:val="19"/>
        </w:rPr>
        <w:t>в ежемесячном инфор­ </w:t>
      </w:r>
      <w:r>
        <w:rPr>
          <w:i/>
          <w:sz w:val="19"/>
        </w:rPr>
        <w:t>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ежемесячном информационном указателе «Национальные стандарты». Соответствующая информация, уве­ домление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офи­ </w:t>
      </w:r>
      <w:r>
        <w:rPr>
          <w:i/>
          <w:sz w:val="19"/>
        </w:rPr>
        <w:t>циальном сайте Федерального агентства ло техническому регулированию и метрологии в сети Интернет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(</w:t>
      </w:r>
      <w:hyperlink r:id="rId9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ind w:right="441"/>
        <w:jc w:val="right"/>
      </w:pPr>
      <w:r>
        <w:rPr/>
        <w:t>©Стандартинформ. 2016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18" w:val="left" w:leader="none"/>
          <w:tab w:pos="1419" w:val="left" w:leader="none"/>
        </w:tabs>
        <w:spacing w:line="247" w:lineRule="auto" w:before="0" w:after="0"/>
        <w:ind w:left="118" w:right="98" w:firstLine="522"/>
        <w:jc w:val="left"/>
        <w:rPr>
          <w:sz w:val="19"/>
        </w:rPr>
      </w:pPr>
      <w:r>
        <w:rPr>
          <w:sz w:val="19"/>
        </w:rPr>
        <w:t>Российской Федерации настоящий стандарт не может быть полностью или частично воспроизве­ ден, тиражирован и распространен в качестве официального издания без  разрешения  Федерального агентства по техническому регулированию и</w:t>
      </w:r>
      <w:r>
        <w:rPr>
          <w:spacing w:val="-33"/>
          <w:sz w:val="19"/>
        </w:rPr>
        <w:t> </w:t>
      </w:r>
      <w:r>
        <w:rPr>
          <w:sz w:val="19"/>
        </w:rPr>
        <w:t>метрологии</w:t>
      </w:r>
    </w:p>
    <w:p>
      <w:pPr>
        <w:pStyle w:val="BodyText"/>
        <w:spacing w:before="153"/>
        <w:ind w:right="440"/>
        <w:jc w:val="right"/>
      </w:pPr>
      <w:r>
        <w:rPr/>
        <w:t>ш</w:t>
      </w:r>
    </w:p>
    <w:p>
      <w:pPr>
        <w:spacing w:after="0"/>
        <w:jc w:val="right"/>
        <w:sectPr>
          <w:pgSz w:w="11900" w:h="16840"/>
          <w:pgMar w:header="520" w:footer="515" w:top="720" w:bottom="720" w:left="7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IEC 62841-24—2015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170" w:right="4288" w:firstLine="0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615" w:val="left" w:leader="dot"/>
            </w:tabs>
            <w:spacing w:line="240" w:lineRule="auto" w:before="238" w:after="0"/>
            <w:ind w:left="338" w:right="0" w:hanging="206"/>
            <w:jc w:val="left"/>
          </w:pPr>
          <w:hyperlink w:history="true" w:anchor="_TOC_250027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615" w:val="left" w:leader="dot"/>
            </w:tabs>
            <w:spacing w:line="240" w:lineRule="auto" w:before="105" w:after="0"/>
            <w:ind w:left="348" w:right="0" w:hanging="234"/>
            <w:jc w:val="left"/>
          </w:pPr>
          <w:hyperlink w:history="true" w:anchor="_TOC_250026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97" w:val="left" w:leader="dot"/>
            </w:tabs>
            <w:spacing w:line="240" w:lineRule="auto" w:before="78" w:after="0"/>
            <w:ind w:left="338" w:right="0" w:hanging="224"/>
            <w:jc w:val="left"/>
            <w:rPr>
              <w:rFonts w:ascii="Times New Roman" w:hAnsi="Times New Roman"/>
              <w:sz w:val="22"/>
            </w:rPr>
          </w:pPr>
          <w:hyperlink w:history="true" w:anchor="_TOC_250025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</w:r>
            <w:r>
              <w:rPr>
                <w:rFonts w:ascii="Times New Roman" w:hAnsi="Times New Roman"/>
                <w:sz w:val="22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615" w:val="left" w:leader="dot"/>
            </w:tabs>
            <w:spacing w:line="240" w:lineRule="auto" w:before="98" w:after="0"/>
            <w:ind w:left="338" w:right="0" w:hanging="224"/>
            <w:jc w:val="left"/>
          </w:pPr>
          <w:hyperlink w:history="true" w:anchor="_TOC_250024">
            <w:r>
              <w:rPr/>
              <w:t>Общие требования.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597" w:val="left" w:leader="dot"/>
            </w:tabs>
            <w:spacing w:line="240" w:lineRule="auto" w:before="59" w:after="0"/>
            <w:ind w:left="338" w:right="0" w:hanging="224"/>
            <w:jc w:val="left"/>
            <w:rPr>
              <w:sz w:val="22"/>
            </w:rPr>
          </w:pPr>
          <w:hyperlink w:history="true" w:anchor="_TOC_250023">
            <w:r>
              <w:rPr/>
              <w:t>Общие условия испытаний.</w:t>
              <w:tab/>
            </w:r>
            <w:r>
              <w:rPr>
                <w:sz w:val="22"/>
              </w:rPr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9" w:val="left" w:leader="none"/>
              <w:tab w:pos="9615" w:val="left" w:leader="dot"/>
            </w:tabs>
            <w:spacing w:line="240" w:lineRule="auto" w:before="98" w:after="0"/>
            <w:ind w:left="338" w:right="0" w:hanging="224"/>
            <w:jc w:val="left"/>
          </w:pPr>
          <w:hyperlink w:history="true" w:anchor="_TOC_250022">
            <w:r>
              <w:rPr/>
              <w:t>Опасность излучения, токсичность и</w:t>
            </w:r>
            <w:r>
              <w:rPr>
                <w:spacing w:val="-12"/>
              </w:rPr>
              <w:t> </w:t>
            </w:r>
            <w:r>
              <w:rPr/>
              <w:t>прочие</w:t>
            </w:r>
            <w:r>
              <w:rPr>
                <w:spacing w:val="-3"/>
              </w:rPr>
              <w:t> </w:t>
            </w:r>
            <w:r>
              <w:rPr/>
              <w:t>опасности.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615" w:val="left" w:leader="dot"/>
            </w:tabs>
            <w:spacing w:line="240" w:lineRule="auto" w:before="104" w:after="0"/>
            <w:ind w:left="348" w:right="0" w:hanging="234"/>
            <w:jc w:val="left"/>
          </w:pPr>
          <w:hyperlink w:history="true" w:anchor="_TOC_250021">
            <w:r>
              <w:rPr/>
              <w:t>Классификация.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615" w:val="left" w:leader="dot"/>
            </w:tabs>
            <w:spacing w:line="240" w:lineRule="auto" w:before="104" w:after="0"/>
            <w:ind w:left="348" w:right="0" w:hanging="234"/>
            <w:jc w:val="left"/>
          </w:pPr>
          <w:hyperlink w:history="true" w:anchor="_TOC_250020">
            <w:r>
              <w:rPr/>
              <w:t>Маркировка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инструкция.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9" w:val="left" w:leader="none"/>
              <w:tab w:pos="9615" w:val="left" w:leader="dot"/>
            </w:tabs>
            <w:spacing w:line="240" w:lineRule="auto" w:before="104" w:after="0"/>
            <w:ind w:left="348" w:right="0" w:hanging="234"/>
            <w:jc w:val="left"/>
          </w:pPr>
          <w:hyperlink w:history="true" w:anchor="_TOC_250019">
            <w:r>
              <w:rPr/>
              <w:t>Защита от контакта с</w:t>
            </w:r>
            <w:r>
              <w:rPr>
                <w:spacing w:val="-8"/>
              </w:rPr>
              <w:t> </w:t>
            </w:r>
            <w:r>
              <w:rPr/>
              <w:t>токоведущими</w:t>
            </w:r>
            <w:r>
              <w:rPr>
                <w:spacing w:val="-2"/>
              </w:rPr>
              <w:t> </w:t>
            </w:r>
            <w:r>
              <w:rPr/>
              <w:t>частями.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615" w:val="left" w:leader="dot"/>
            </w:tabs>
            <w:spacing w:line="240" w:lineRule="auto" w:before="86" w:after="0"/>
            <w:ind w:left="455" w:right="0" w:hanging="323"/>
            <w:jc w:val="left"/>
          </w:pPr>
          <w:hyperlink w:history="true" w:anchor="_TOC_250018">
            <w:r>
              <w:rPr/>
              <w:t>Пуск.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615" w:val="left" w:leader="dot"/>
            </w:tabs>
            <w:spacing w:line="240" w:lineRule="auto" w:before="104" w:after="0"/>
            <w:ind w:left="455" w:right="0" w:hanging="323"/>
            <w:jc w:val="left"/>
          </w:pPr>
          <w:hyperlink w:history="true" w:anchor="_TOC_250017">
            <w:r>
              <w:rPr/>
              <w:t>Потребляемая мощность и ток.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615" w:val="left" w:leader="dot"/>
            </w:tabs>
            <w:spacing w:line="240" w:lineRule="auto" w:before="104" w:after="0"/>
            <w:ind w:left="455" w:right="0" w:hanging="323"/>
            <w:jc w:val="left"/>
          </w:pPr>
          <w:hyperlink w:history="true" w:anchor="_TOC_250016">
            <w:r>
              <w:rPr/>
              <w:t>Нагрев.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48" w:val="left" w:leader="none"/>
              <w:tab w:pos="9749" w:val="left" w:leader="dot"/>
            </w:tabs>
            <w:spacing w:line="240" w:lineRule="auto" w:before="95" w:after="0"/>
            <w:ind w:left="447" w:right="0" w:hanging="315"/>
            <w:jc w:val="left"/>
            <w:rPr>
              <w:sz w:val="20"/>
            </w:rPr>
          </w:pPr>
          <w:hyperlink w:history="true" w:anchor="_TOC_250015">
            <w:r>
              <w:rPr/>
              <w:t>Теплостойкость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огнестойкость.</w:t>
              <w:tab/>
            </w:r>
            <w:r>
              <w:rPr>
                <w:sz w:val="20"/>
              </w:rPr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749" w:val="left" w:leader="dot"/>
            </w:tabs>
            <w:spacing w:line="240" w:lineRule="auto" w:before="58" w:after="0"/>
            <w:ind w:left="455" w:right="0" w:hanging="323"/>
            <w:jc w:val="left"/>
            <w:rPr>
              <w:sz w:val="20"/>
            </w:rPr>
          </w:pPr>
          <w:hyperlink w:history="true" w:anchor="_TOC_250014">
            <w:r>
              <w:rPr/>
              <w:t>Влагостойкость.</w:t>
              <w:tab/>
            </w:r>
            <w:r>
              <w:rPr>
                <w:sz w:val="20"/>
              </w:rPr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749" w:val="left" w:leader="dot"/>
            </w:tabs>
            <w:spacing w:line="240" w:lineRule="auto" w:before="76" w:after="0"/>
            <w:ind w:left="455" w:right="0" w:hanging="323"/>
            <w:jc w:val="left"/>
            <w:rPr>
              <w:sz w:val="20"/>
            </w:rPr>
          </w:pPr>
          <w:hyperlink w:history="true" w:anchor="_TOC_250013">
            <w:r>
              <w:rPr/>
              <w:t>Коррозионностойкость.</w:t>
              <w:tab/>
            </w:r>
            <w:r>
              <w:rPr>
                <w:sz w:val="20"/>
              </w:rPr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749" w:val="left" w:leader="dot"/>
            </w:tabs>
            <w:spacing w:line="240" w:lineRule="auto" w:before="76" w:after="0"/>
            <w:ind w:left="455" w:right="0" w:hanging="323"/>
            <w:jc w:val="left"/>
            <w:rPr>
              <w:sz w:val="20"/>
            </w:rPr>
          </w:pPr>
          <w:hyperlink w:history="true" w:anchor="_TOC_250012">
            <w:r>
              <w:rPr/>
              <w:t>Защита от перегрузки трансформаторов и соединенных с</w:t>
            </w:r>
            <w:r>
              <w:rPr>
                <w:spacing w:val="-14"/>
              </w:rPr>
              <w:t> </w:t>
            </w:r>
            <w:r>
              <w:rPr/>
              <w:t>ними</w:t>
            </w:r>
            <w:r>
              <w:rPr>
                <w:spacing w:val="-3"/>
              </w:rPr>
              <w:t> </w:t>
            </w:r>
            <w:r>
              <w:rPr/>
              <w:t>частей.</w:t>
              <w:tab/>
            </w:r>
            <w:r>
              <w:rPr>
                <w:sz w:val="20"/>
              </w:rPr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749" w:val="left" w:leader="dot"/>
            </w:tabs>
            <w:spacing w:line="240" w:lineRule="auto" w:before="76" w:after="0"/>
            <w:ind w:left="455" w:right="0" w:hanging="323"/>
            <w:jc w:val="left"/>
            <w:rPr>
              <w:sz w:val="20"/>
            </w:rPr>
          </w:pPr>
          <w:hyperlink w:history="true" w:anchor="_TOC_250011">
            <w:r>
              <w:rPr/>
              <w:t>Надежность.</w:t>
              <w:tab/>
            </w:r>
            <w:r>
              <w:rPr>
                <w:sz w:val="20"/>
              </w:rPr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749" w:val="left" w:leader="dot"/>
            </w:tabs>
            <w:spacing w:line="240" w:lineRule="auto" w:before="76" w:after="0"/>
            <w:ind w:left="455" w:right="0" w:hanging="323"/>
            <w:jc w:val="left"/>
            <w:rPr>
              <w:sz w:val="20"/>
            </w:rPr>
          </w:pPr>
          <w:hyperlink w:history="true" w:anchor="_TOC_250010">
            <w:r>
              <w:rPr/>
              <w:t>Ненормальный</w:t>
            </w:r>
            <w:r>
              <w:rPr>
                <w:spacing w:val="-7"/>
              </w:rPr>
              <w:t> </w:t>
            </w:r>
            <w:r>
              <w:rPr/>
              <w:t>режим</w:t>
            </w:r>
            <w:r>
              <w:rPr>
                <w:spacing w:val="-7"/>
              </w:rPr>
              <w:t> </w:t>
            </w:r>
            <w:r>
              <w:rPr/>
              <w:t>работы.</w:t>
              <w:tab/>
            </w:r>
            <w:r>
              <w:rPr>
                <w:sz w:val="20"/>
              </w:rPr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615" w:val="left" w:leader="dot"/>
            </w:tabs>
            <w:spacing w:line="240" w:lineRule="auto" w:before="57" w:after="0"/>
            <w:ind w:left="455" w:right="0" w:hanging="323"/>
            <w:jc w:val="left"/>
          </w:pPr>
          <w:hyperlink w:history="true" w:anchor="_TOC_250009">
            <w:r>
              <w:rPr/>
              <w:t>Механическая</w:t>
            </w:r>
            <w:r>
              <w:rPr>
                <w:spacing w:val="-4"/>
              </w:rPr>
              <w:t> </w:t>
            </w:r>
            <w:r>
              <w:rPr/>
              <w:t>безопасность.</w:t>
            </w:r>
            <w:r>
              <w:rPr>
                <w:position w:val="1"/>
              </w:rPr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97" w:val="left" w:leader="dot"/>
            </w:tabs>
            <w:spacing w:line="240" w:lineRule="auto" w:before="50" w:after="0"/>
            <w:ind w:left="456" w:right="0" w:hanging="342"/>
            <w:jc w:val="left"/>
            <w:rPr>
              <w:rFonts w:ascii="Courier New" w:hAnsi="Courier New"/>
              <w:sz w:val="28"/>
            </w:rPr>
          </w:pPr>
          <w:hyperlink w:history="true" w:anchor="_TOC_250008">
            <w:r>
              <w:rPr/>
              <w:t>Механическая</w:t>
            </w:r>
            <w:r>
              <w:rPr>
                <w:spacing w:val="-3"/>
              </w:rPr>
              <w:t> </w:t>
            </w:r>
            <w:r>
              <w:rPr/>
              <w:t>прочность.</w:t>
              <w:tab/>
            </w:r>
            <w:r>
              <w:rPr>
                <w:rFonts w:ascii="Courier New" w:hAnsi="Courier New"/>
                <w:sz w:val="28"/>
              </w:rPr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97" w:val="left" w:leader="dot"/>
            </w:tabs>
            <w:spacing w:line="240" w:lineRule="auto" w:before="7" w:after="0"/>
            <w:ind w:left="456" w:right="0" w:hanging="342"/>
            <w:jc w:val="left"/>
            <w:rPr>
              <w:rFonts w:ascii="Courier New" w:hAnsi="Courier New"/>
              <w:sz w:val="28"/>
            </w:rPr>
          </w:pPr>
          <w:hyperlink w:history="true" w:anchor="_TOC_250007">
            <w:r>
              <w:rPr/>
              <w:t>Конструкция</w:t>
              <w:tab/>
            </w:r>
            <w:r>
              <w:rPr>
                <w:rFonts w:ascii="Courier New" w:hAnsi="Courier New"/>
                <w:sz w:val="28"/>
              </w:rPr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97" w:val="left" w:leader="dot"/>
            </w:tabs>
            <w:spacing w:line="312" w:lineRule="exact" w:before="7" w:after="0"/>
            <w:ind w:left="456" w:right="0" w:hanging="342"/>
            <w:jc w:val="left"/>
            <w:rPr>
              <w:rFonts w:ascii="Courier New" w:hAnsi="Courier New"/>
              <w:sz w:val="28"/>
            </w:rPr>
          </w:pPr>
          <w:hyperlink w:history="true" w:anchor="_TOC_250006">
            <w:r>
              <w:rPr/>
              <w:t>Внутренняя проводка.</w:t>
              <w:tab/>
            </w:r>
            <w:r>
              <w:rPr>
                <w:rFonts w:ascii="Courier New" w:hAnsi="Courier New"/>
                <w:sz w:val="28"/>
              </w:rPr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97" w:val="left" w:leader="dot"/>
            </w:tabs>
            <w:spacing w:line="312" w:lineRule="exact" w:before="0" w:after="0"/>
            <w:ind w:left="456" w:right="0" w:hanging="342"/>
            <w:jc w:val="left"/>
            <w:rPr>
              <w:rFonts w:ascii="Courier New" w:hAnsi="Courier New"/>
              <w:sz w:val="28"/>
            </w:rPr>
          </w:pPr>
          <w:hyperlink w:history="true" w:anchor="_TOC_250005">
            <w:r>
              <w:rPr/>
              <w:t>Комплектующие изделия.</w:t>
              <w:tab/>
            </w:r>
            <w:r>
              <w:rPr>
                <w:rFonts w:ascii="Courier New" w:hAnsi="Courier New"/>
                <w:sz w:val="28"/>
              </w:rPr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97" w:val="left" w:leader="dot"/>
            </w:tabs>
            <w:spacing w:line="240" w:lineRule="auto" w:before="6" w:after="0"/>
            <w:ind w:left="456" w:right="0" w:hanging="342"/>
            <w:jc w:val="left"/>
            <w:rPr>
              <w:rFonts w:ascii="Courier New" w:hAnsi="Courier New"/>
              <w:sz w:val="28"/>
            </w:rPr>
          </w:pPr>
          <w:hyperlink w:history="true" w:anchor="_TOC_250004">
            <w:r>
              <w:rPr/>
              <w:t>Присоединение к источнику питания и внешние</w:t>
            </w:r>
            <w:r>
              <w:rPr>
                <w:spacing w:val="-9"/>
              </w:rPr>
              <w:t> </w:t>
            </w:r>
            <w:r>
              <w:rPr/>
              <w:t>гибкие</w:t>
            </w:r>
            <w:r>
              <w:rPr>
                <w:spacing w:val="-2"/>
              </w:rPr>
              <w:t> </w:t>
            </w:r>
            <w:r>
              <w:rPr/>
              <w:t>шнуры.</w:t>
              <w:tab/>
            </w:r>
            <w:r>
              <w:rPr>
                <w:rFonts w:ascii="Courier New" w:hAnsi="Courier New"/>
                <w:sz w:val="28"/>
              </w:rPr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97" w:val="left" w:leader="dot"/>
            </w:tabs>
            <w:spacing w:line="240" w:lineRule="auto" w:before="6" w:after="0"/>
            <w:ind w:left="456" w:right="0" w:hanging="342"/>
            <w:jc w:val="left"/>
            <w:rPr>
              <w:rFonts w:ascii="Courier New" w:hAnsi="Courier New"/>
              <w:sz w:val="28"/>
            </w:rPr>
          </w:pPr>
          <w:hyperlink w:history="true" w:anchor="_TOC_250003">
            <w:r>
              <w:rPr/>
              <w:t>Зажимы для</w:t>
            </w:r>
            <w:r>
              <w:rPr>
                <w:spacing w:val="-4"/>
              </w:rPr>
              <w:t> </w:t>
            </w:r>
            <w:r>
              <w:rPr/>
              <w:t>внешних</w:t>
            </w:r>
            <w:r>
              <w:rPr>
                <w:spacing w:val="-3"/>
              </w:rPr>
              <w:t> </w:t>
            </w:r>
            <w:r>
              <w:rPr/>
              <w:t>проводов.</w:t>
              <w:tab/>
            </w:r>
            <w:r>
              <w:rPr>
                <w:rFonts w:ascii="Courier New" w:hAnsi="Courier New"/>
                <w:sz w:val="28"/>
              </w:rPr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97" w:val="left" w:leader="dot"/>
            </w:tabs>
            <w:spacing w:line="240" w:lineRule="auto" w:before="6" w:after="0"/>
            <w:ind w:left="456" w:right="0" w:hanging="342"/>
            <w:jc w:val="left"/>
            <w:rPr>
              <w:rFonts w:ascii="Courier New" w:hAnsi="Courier New"/>
              <w:sz w:val="28"/>
            </w:rPr>
          </w:pPr>
          <w:hyperlink w:history="true" w:anchor="_TOC_250002">
            <w:r>
              <w:rPr/>
              <w:t>Заземление.</w:t>
              <w:tab/>
            </w:r>
            <w:r>
              <w:rPr>
                <w:rFonts w:ascii="Courier New" w:hAnsi="Courier New"/>
                <w:sz w:val="28"/>
              </w:rPr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97" w:val="left" w:leader="dot"/>
            </w:tabs>
            <w:spacing w:line="312" w:lineRule="exact" w:before="6" w:after="0"/>
            <w:ind w:left="456" w:right="0" w:hanging="342"/>
            <w:jc w:val="left"/>
            <w:rPr>
              <w:rFonts w:ascii="Courier New" w:hAnsi="Courier New"/>
              <w:sz w:val="28"/>
            </w:rPr>
          </w:pPr>
          <w:hyperlink w:history="true" w:anchor="_TOC_250001">
            <w:r>
              <w:rPr/>
              <w:t>Винты и соединения.</w:t>
              <w:tab/>
            </w:r>
            <w:r>
              <w:rPr>
                <w:rFonts w:ascii="Courier New" w:hAnsi="Courier New"/>
                <w:sz w:val="28"/>
              </w:rPr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56" w:val="left" w:leader="none"/>
              <w:tab w:pos="9597" w:val="left" w:leader="dot"/>
            </w:tabs>
            <w:spacing w:line="312" w:lineRule="exact" w:before="0" w:after="0"/>
            <w:ind w:left="456" w:right="0" w:hanging="342"/>
            <w:jc w:val="left"/>
            <w:rPr>
              <w:rFonts w:ascii="Courier New" w:hAnsi="Courier New"/>
              <w:sz w:val="28"/>
            </w:rPr>
          </w:pPr>
          <w:hyperlink w:history="true" w:anchor="_TOC_250000">
            <w:r>
              <w:rPr/>
              <w:t>Пути утечки тока, воздушные зазоры и расстояния</w:t>
            </w:r>
            <w:r>
              <w:rPr>
                <w:spacing w:val="-20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изоляции</w:t>
              <w:tab/>
            </w:r>
            <w:r>
              <w:rPr>
                <w:rFonts w:ascii="Courier New" w:hAnsi="Courier New"/>
                <w:sz w:val="28"/>
              </w:rPr>
              <w:t>5</w:t>
            </w:r>
          </w:hyperlink>
        </w:p>
        <w:p>
          <w:pPr>
            <w:pStyle w:val="TOC1"/>
            <w:tabs>
              <w:tab w:pos="9597" w:val="left" w:leader="dot"/>
            </w:tabs>
            <w:spacing w:before="7"/>
            <w:ind w:left="114" w:firstLine="0"/>
            <w:rPr>
              <w:rFonts w:ascii="Courier New" w:hAnsi="Courier New"/>
              <w:sz w:val="28"/>
            </w:rPr>
          </w:pPr>
          <w:r>
            <w:rPr/>
            <w:t>Приложение I (справочное) Измерение излучаемого шума</w:t>
          </w:r>
          <w:r>
            <w:rPr>
              <w:spacing w:val="-8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вибрации</w:t>
            <w:tab/>
          </w:r>
          <w:r>
            <w:rPr>
              <w:rFonts w:ascii="Courier New" w:hAnsi="Courier New"/>
              <w:sz w:val="28"/>
            </w:rPr>
            <w:t>7</w:t>
          </w:r>
        </w:p>
        <w:p>
          <w:pPr>
            <w:pStyle w:val="TOC1"/>
            <w:tabs>
              <w:tab w:pos="9597" w:val="left" w:leader="dot"/>
            </w:tabs>
            <w:spacing w:before="7"/>
            <w:ind w:left="114" w:firstLine="0"/>
            <w:rPr>
              <w:rFonts w:ascii="Courier New" w:hAnsi="Courier New"/>
              <w:sz w:val="28"/>
            </w:rPr>
          </w:pPr>
          <w:r>
            <w:rPr/>
            <w:t>Приложение К (обязательное) Аккумуляторные машины и</w:t>
          </w:r>
          <w:r>
            <w:rPr>
              <w:spacing w:val="-8"/>
            </w:rPr>
            <w:t> </w:t>
          </w:r>
          <w:r>
            <w:rPr/>
            <w:t>аккумуляторные</w:t>
          </w:r>
          <w:r>
            <w:rPr>
              <w:spacing w:val="-3"/>
            </w:rPr>
            <w:t> </w:t>
          </w:r>
          <w:r>
            <w:rPr/>
            <w:t>батареи</w:t>
            <w:tab/>
          </w:r>
          <w:r>
            <w:rPr>
              <w:rFonts w:ascii="Courier New" w:hAnsi="Courier New"/>
              <w:sz w:val="28"/>
            </w:rPr>
            <w:t>9</w:t>
          </w:r>
        </w:p>
        <w:p>
          <w:pPr>
            <w:pStyle w:val="TOC1"/>
            <w:spacing w:before="62"/>
            <w:ind w:left="114" w:firstLine="0"/>
          </w:pPr>
          <w:r>
            <w:rPr/>
            <w:t>Приложение ДА (справочное) Сведения о соответствии межгосударственных стандартов ссылочным</w:t>
          </w:r>
        </w:p>
        <w:p>
          <w:pPr>
            <w:pStyle w:val="TOC2"/>
            <w:tabs>
              <w:tab w:pos="9760" w:val="right" w:leader="dot"/>
            </w:tabs>
            <w:rPr>
              <w:rFonts w:ascii="Times New Roman" w:hAnsi="Times New Roman"/>
              <w:sz w:val="22"/>
            </w:rPr>
          </w:pPr>
          <w:r>
            <w:rPr/>
            <w:t>международным стандартам.</w:t>
            <w:tab/>
          </w:r>
          <w:r>
            <w:rPr>
              <w:rFonts w:ascii="Times New Roman" w:hAnsi="Times New Roman"/>
              <w:spacing w:val="-3"/>
              <w:sz w:val="22"/>
            </w:rPr>
            <w:t>10</w:t>
          </w:r>
        </w:p>
        <w:p>
          <w:pPr>
            <w:pStyle w:val="TOC1"/>
            <w:tabs>
              <w:tab w:pos="9760" w:val="right" w:leader="dot"/>
            </w:tabs>
            <w:spacing w:before="70"/>
            <w:ind w:left="114" w:firstLine="0"/>
            <w:rPr>
              <w:rFonts w:ascii="Times New Roman" w:hAnsi="Times New Roman"/>
              <w:sz w:val="22"/>
            </w:rPr>
          </w:pPr>
          <w:r>
            <w:rPr/>
            <w:t>Библиография.</w:t>
            <w:tab/>
          </w:r>
          <w:r>
            <w:rPr>
              <w:rFonts w:ascii="Times New Roman" w:hAnsi="Times New Roman"/>
              <w:spacing w:val="-3"/>
              <w:sz w:val="22"/>
            </w:rPr>
            <w:t>10</w:t>
          </w:r>
        </w:p>
      </w:sdtContent>
    </w:sdt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289"/>
        <w:jc w:val="right"/>
      </w:pPr>
      <w:r>
        <w:rPr/>
        <w:t>ГОСТ IEC 62841-2-4—2015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319" w:right="4333" w:firstLine="0"/>
        <w:jc w:val="center"/>
      </w:pPr>
      <w:r>
        <w:rPr/>
        <w:t>Введение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56" w:lineRule="auto"/>
        <w:ind w:left="116" w:right="120" w:firstLine="504"/>
        <w:jc w:val="both"/>
      </w:pPr>
      <w:r>
        <w:rPr/>
        <w:t>Настоящий стандарт входит в комплекс стандартов, устанавливающих требования безопасности ручных электрических машин и методы их испытаний.</w:t>
      </w:r>
    </w:p>
    <w:p>
      <w:pPr>
        <w:pStyle w:val="BodyText"/>
        <w:spacing w:line="252" w:lineRule="auto"/>
        <w:ind w:left="107" w:right="117" w:firstLine="513"/>
        <w:jc w:val="both"/>
      </w:pPr>
      <w:r>
        <w:rPr/>
        <w:t>Настоящий стандарт применяют совместное ГОСТ IEC62841 -1 —2014 «Машины ручные, перенос­ ные и садово-огородные электрические. Безопасность и методы испытаний. Часть 1. Общие требова­  ниям. идентичным международному стандарту IEC 62841-1:2014 «Электроинструменты ручные с  приводом от двигателя, передвижные инструменты и садово-огородное оборудование. Безопасность.  Часть 1. Общие требования».</w:t>
      </w:r>
    </w:p>
    <w:p>
      <w:pPr>
        <w:pStyle w:val="BodyText"/>
        <w:spacing w:line="247" w:lineRule="auto" w:before="4"/>
        <w:ind w:left="116" w:right="165" w:firstLine="504"/>
        <w:jc w:val="both"/>
      </w:pPr>
      <w:r>
        <w:rPr/>
        <w:t>Настоящий стандарт устанавливает частные требования безопасности и методы  испытаний руч­  ных полировальных и шлифовальных машин, которые дополняют. изменяют или заменяют соответству­ ющие разделы. подразделы, пункты, таблицы и рисунки IEC</w:t>
      </w:r>
      <w:r>
        <w:rPr>
          <w:spacing w:val="-22"/>
        </w:rPr>
        <w:t> </w:t>
      </w:r>
      <w:r>
        <w:rPr/>
        <w:t>62841-1:2014.</w:t>
      </w:r>
    </w:p>
    <w:p>
      <w:pPr>
        <w:pStyle w:val="BodyText"/>
        <w:spacing w:before="8"/>
        <w:ind w:left="620"/>
      </w:pPr>
      <w:r>
        <w:rPr/>
        <w:t>Номера разделов, пунктов, таблиц и рисунков соответствуют приведенным в IEC 62841-2-4:2014.</w:t>
      </w:r>
    </w:p>
    <w:p>
      <w:pPr>
        <w:pStyle w:val="BodyText"/>
        <w:spacing w:before="15"/>
        <w:ind w:left="116"/>
      </w:pPr>
      <w:r>
        <w:rPr/>
        <w:t>Пункты, дополняющие IEC 62841-1:2014. имеют нумерацию, начиная со 101.</w:t>
      </w:r>
    </w:p>
    <w:p>
      <w:pPr>
        <w:pStyle w:val="BodyText"/>
        <w:spacing w:line="237" w:lineRule="auto" w:before="17"/>
        <w:ind w:left="107" w:right="174" w:firstLine="513"/>
        <w:jc w:val="both"/>
      </w:pPr>
      <w:r>
        <w:rPr/>
        <w:t>В настоящем стандарте методы испытаний ручных полировальных и шлифовальных машин выде­ лены курсивом.</w:t>
      </w:r>
    </w:p>
    <w:p>
      <w:pPr>
        <w:pStyle w:val="BodyText"/>
        <w:spacing w:line="256" w:lineRule="auto" w:before="15"/>
        <w:ind w:left="107" w:right="129" w:firstLine="513"/>
        <w:jc w:val="both"/>
      </w:pPr>
      <w:r>
        <w:rPr/>
        <w:t>Изменение наименования раздела 3 вызвано необходимостью приведения в соответствие с тре- бованиямиГОСТ 1.5—2001.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0"/>
        <w:ind w:left="0" w:right="131" w:firstLine="0"/>
        <w:jc w:val="right"/>
        <w:rPr>
          <w:b/>
          <w:sz w:val="16"/>
        </w:rPr>
      </w:pPr>
      <w:r>
        <w:rPr>
          <w:b/>
          <w:sz w:val="16"/>
        </w:rPr>
        <w:t>V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rPr>
          <w:b/>
          <w:sz w:val="24"/>
        </w:rPr>
      </w:pPr>
    </w:p>
    <w:p>
      <w:pPr>
        <w:spacing w:before="93"/>
        <w:ind w:left="294" w:right="0" w:firstLine="6439"/>
        <w:jc w:val="left"/>
        <w:rPr>
          <w:b/>
          <w:sz w:val="22"/>
        </w:rPr>
      </w:pPr>
      <w:r>
        <w:rPr>
          <w:b/>
          <w:sz w:val="22"/>
        </w:rPr>
        <w:t>ГОСТ IEC 62841-2-4—2015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ind w:right="8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554" w:lineRule="auto"/>
        <w:ind w:left="2034" w:right="2030"/>
        <w:jc w:val="center"/>
      </w:pPr>
      <w:r>
        <w:rPr/>
        <w:t>Машины ручные, переносные и садово-огородные электрические БЕЗОПАСНОСТЬ И МЕТОДЫ ИСПЫТАНИЙ</w:t>
      </w:r>
    </w:p>
    <w:p>
      <w:pPr>
        <w:pStyle w:val="BodyText"/>
        <w:spacing w:line="208" w:lineRule="exact"/>
        <w:ind w:right="5"/>
        <w:jc w:val="center"/>
      </w:pPr>
      <w:r>
        <w:rPr/>
        <w:t>Ч а с т ь 2-4</w:t>
      </w:r>
    </w:p>
    <w:p>
      <w:pPr>
        <w:pStyle w:val="BodyText"/>
        <w:spacing w:before="142"/>
        <w:ind w:left="1212"/>
      </w:pPr>
      <w:r>
        <w:rPr/>
        <w:t>Частные требования к плоскошлифовальным и ленточно-шлифовальным машинам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732" w:right="0" w:firstLine="0"/>
        <w:jc w:val="left"/>
        <w:rPr>
          <w:sz w:val="17"/>
        </w:rPr>
      </w:pPr>
      <w:r>
        <w:rPr>
          <w:sz w:val="17"/>
        </w:rPr>
        <w:t>Electric hand-held toots, transportable tools and lawn and garden machinery. Safety and test methods. Part 2-4.</w:t>
      </w:r>
    </w:p>
    <w:p>
      <w:pPr>
        <w:spacing w:before="20"/>
        <w:ind w:left="105" w:right="85" w:firstLine="0"/>
        <w:jc w:val="center"/>
        <w:rPr>
          <w:sz w:val="17"/>
        </w:rPr>
      </w:pPr>
      <w:r>
        <w:rPr>
          <w:sz w:val="17"/>
        </w:rPr>
        <w:t>Particular requirements for orbital senders and belt senders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0" w:right="144" w:firstLine="0"/>
        <w:jc w:val="right"/>
        <w:rPr>
          <w:sz w:val="17"/>
        </w:rPr>
      </w:pPr>
      <w:r>
        <w:rPr>
          <w:sz w:val="17"/>
        </w:rPr>
        <w:t>Дата введения — 2017—01—01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911" w:val="left" w:leader="none"/>
        </w:tabs>
        <w:spacing w:line="240" w:lineRule="auto" w:before="143" w:after="0"/>
        <w:ind w:left="910" w:right="0" w:hanging="261"/>
        <w:jc w:val="left"/>
      </w:pPr>
      <w:bookmarkStart w:name="_TOC_250027" w:id="1"/>
      <w:bookmarkEnd w:id="1"/>
      <w:r>
        <w:rPr/>
        <w:t>Область применения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6" w:lineRule="auto"/>
        <w:ind w:left="631" w:right="2132" w:firstLine="9"/>
      </w:pPr>
      <w:r>
        <w:rPr/>
        <w:t>Применяют соответствующий раздел IEC 62841-1 со следующим дополнением: Дополнение:</w:t>
      </w:r>
    </w:p>
    <w:p>
      <w:pPr>
        <w:pStyle w:val="BodyText"/>
        <w:spacing w:line="256" w:lineRule="auto"/>
        <w:ind w:left="136" w:firstLine="504"/>
      </w:pPr>
      <w:r>
        <w:rPr/>
        <w:t>Настоящий стандарт распространяется на ручные шлифовальные и полировальные машины, за исключением всех типов шлифовальных машин, охватываемых IEC 62841-2-3.</w:t>
      </w:r>
    </w:p>
    <w:p>
      <w:pPr>
        <w:pStyle w:val="BodyText"/>
        <w:spacing w:line="249" w:lineRule="auto"/>
        <w:ind w:left="136" w:right="138" w:firstLine="504"/>
        <w:jc w:val="both"/>
      </w:pPr>
      <w:r>
        <w:rPr/>
        <w:t>Машины, на которые распространяется настоящий стандарт, включают в себя ленточно-шлифо­ вальные машины, барабанные шлифовальные или полировальные машины, шлифовальные или поли­ ровальные машины с прямолинейным колебательным движением, орбитальные шлифовальные или полировальные машины и эксцентриковые шлифовальные или полировальные машины.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bookmarkStart w:name="_TOC_250026" w:id="2"/>
      <w:r>
        <w:rPr/>
        <w:t>Нормативные</w:t>
      </w:r>
      <w:r>
        <w:rPr>
          <w:spacing w:val="-17"/>
        </w:rPr>
        <w:t> </w:t>
      </w:r>
      <w:bookmarkEnd w:id="2"/>
      <w:r>
        <w:rPr/>
        <w:t>ссылки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640"/>
      </w:pPr>
      <w:r>
        <w:rPr/>
        <w:t>Применяют соответствующий раздел IEC 62841-1.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901" w:val="left" w:leader="none"/>
        </w:tabs>
        <w:spacing w:line="240" w:lineRule="auto" w:before="1" w:after="0"/>
        <w:ind w:left="901" w:right="0" w:hanging="252"/>
        <w:jc w:val="left"/>
      </w:pPr>
      <w:bookmarkStart w:name="_TOC_250025" w:id="3"/>
      <w:bookmarkEnd w:id="3"/>
      <w:r>
        <w:rPr/>
        <w:t>Термины и определения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56" w:lineRule="auto"/>
        <w:ind w:left="631" w:right="1922" w:firstLine="9"/>
      </w:pPr>
      <w:r>
        <w:rPr/>
        <w:t>Применяют соответствующий раздел IEC 62841-1 со следующими дополнениями: Дополнение:</w:t>
      </w:r>
    </w:p>
    <w:p>
      <w:pPr>
        <w:pStyle w:val="ListParagraph"/>
        <w:numPr>
          <w:ilvl w:val="2"/>
          <w:numId w:val="2"/>
        </w:numPr>
        <w:tabs>
          <w:tab w:pos="1324" w:val="left" w:leader="none"/>
          <w:tab w:pos="1325" w:val="left" w:leader="none"/>
        </w:tabs>
        <w:spacing w:line="256" w:lineRule="auto" w:before="0" w:after="0"/>
        <w:ind w:left="118" w:right="136" w:firstLine="522"/>
        <w:jc w:val="left"/>
        <w:rPr>
          <w:sz w:val="19"/>
        </w:rPr>
      </w:pPr>
      <w:r>
        <w:rPr>
          <w:sz w:val="19"/>
        </w:rPr>
        <w:t>шлифовальная машина (sander); Машина для удаления поверхностного слоя материала способом абразивной</w:t>
      </w:r>
      <w:r>
        <w:rPr>
          <w:spacing w:val="-20"/>
          <w:sz w:val="19"/>
        </w:rPr>
        <w:t> </w:t>
      </w:r>
      <w:r>
        <w:rPr>
          <w:sz w:val="19"/>
        </w:rPr>
        <w:t>обработки.</w:t>
      </w:r>
    </w:p>
    <w:p>
      <w:pPr>
        <w:pStyle w:val="ListParagraph"/>
        <w:numPr>
          <w:ilvl w:val="2"/>
          <w:numId w:val="2"/>
        </w:numPr>
        <w:tabs>
          <w:tab w:pos="1302" w:val="left" w:leader="none"/>
        </w:tabs>
        <w:spacing w:line="240" w:lineRule="auto" w:before="18" w:after="0"/>
        <w:ind w:left="1301" w:right="0" w:hanging="661"/>
        <w:jc w:val="left"/>
        <w:rPr>
          <w:sz w:val="19"/>
        </w:rPr>
      </w:pPr>
      <w:r>
        <w:rPr>
          <w:sz w:val="19"/>
        </w:rPr>
        <w:t>полировальная</w:t>
      </w:r>
      <w:r>
        <w:rPr>
          <w:spacing w:val="37"/>
          <w:sz w:val="19"/>
        </w:rPr>
        <w:t> </w:t>
      </w:r>
      <w:r>
        <w:rPr>
          <w:sz w:val="19"/>
        </w:rPr>
        <w:t>машина</w:t>
      </w:r>
      <w:r>
        <w:rPr>
          <w:spacing w:val="36"/>
          <w:sz w:val="19"/>
        </w:rPr>
        <w:t> </w:t>
      </w:r>
      <w:r>
        <w:rPr>
          <w:sz w:val="19"/>
        </w:rPr>
        <w:t>(polisher):</w:t>
      </w:r>
      <w:r>
        <w:rPr>
          <w:spacing w:val="36"/>
          <w:sz w:val="19"/>
        </w:rPr>
        <w:t> </w:t>
      </w:r>
      <w:r>
        <w:rPr>
          <w:sz w:val="19"/>
        </w:rPr>
        <w:t>Машина,</w:t>
      </w:r>
      <w:r>
        <w:rPr>
          <w:spacing w:val="36"/>
          <w:sz w:val="19"/>
        </w:rPr>
        <w:t> </w:t>
      </w:r>
      <w:r>
        <w:rPr>
          <w:sz w:val="19"/>
        </w:rPr>
        <w:t>оснащенная</w:t>
      </w:r>
      <w:r>
        <w:rPr>
          <w:spacing w:val="35"/>
          <w:sz w:val="19"/>
        </w:rPr>
        <w:t> </w:t>
      </w:r>
      <w:r>
        <w:rPr>
          <w:sz w:val="19"/>
        </w:rPr>
        <w:t>кругом</w:t>
      </w:r>
      <w:r>
        <w:rPr>
          <w:spacing w:val="35"/>
          <w:sz w:val="19"/>
        </w:rPr>
        <w:t> </w:t>
      </w:r>
      <w:r>
        <w:rPr>
          <w:sz w:val="19"/>
        </w:rPr>
        <w:t>или</w:t>
      </w:r>
      <w:r>
        <w:rPr>
          <w:spacing w:val="36"/>
          <w:sz w:val="19"/>
        </w:rPr>
        <w:t> </w:t>
      </w:r>
      <w:r>
        <w:rPr>
          <w:sz w:val="19"/>
        </w:rPr>
        <w:t>диском</w:t>
      </w:r>
      <w:r>
        <w:rPr>
          <w:spacing w:val="35"/>
          <w:sz w:val="19"/>
        </w:rPr>
        <w:t> </w:t>
      </w:r>
      <w:r>
        <w:rPr>
          <w:sz w:val="19"/>
        </w:rPr>
        <w:t>для</w:t>
      </w:r>
      <w:r>
        <w:rPr>
          <w:spacing w:val="36"/>
          <w:sz w:val="19"/>
        </w:rPr>
        <w:t> </w:t>
      </w:r>
      <w:r>
        <w:rPr>
          <w:sz w:val="19"/>
        </w:rPr>
        <w:t>полирова­</w:t>
      </w:r>
    </w:p>
    <w:p>
      <w:pPr>
        <w:pStyle w:val="BodyText"/>
        <w:spacing w:line="216" w:lineRule="exact"/>
        <w:ind w:left="136"/>
      </w:pPr>
      <w:r>
        <w:rPr/>
        <w:t>ния.</w:t>
      </w:r>
    </w:p>
    <w:p>
      <w:pPr>
        <w:pStyle w:val="ListParagraph"/>
        <w:numPr>
          <w:ilvl w:val="2"/>
          <w:numId w:val="2"/>
        </w:numPr>
        <w:tabs>
          <w:tab w:pos="1330" w:val="left" w:leader="none"/>
          <w:tab w:pos="1332" w:val="left" w:leader="none"/>
        </w:tabs>
        <w:spacing w:line="240" w:lineRule="auto" w:before="33" w:after="0"/>
        <w:ind w:left="1331" w:right="0" w:hanging="691"/>
        <w:jc w:val="left"/>
        <w:rPr>
          <w:sz w:val="19"/>
        </w:rPr>
      </w:pPr>
      <w:r>
        <w:rPr>
          <w:sz w:val="19"/>
        </w:rPr>
        <w:t>ленточно-шлифовальная </w:t>
      </w:r>
      <w:r>
        <w:rPr>
          <w:spacing w:val="20"/>
          <w:sz w:val="19"/>
        </w:rPr>
        <w:t> </w:t>
      </w:r>
      <w:r>
        <w:rPr>
          <w:sz w:val="19"/>
        </w:rPr>
        <w:t>машина </w:t>
      </w:r>
      <w:r>
        <w:rPr>
          <w:spacing w:val="20"/>
          <w:sz w:val="19"/>
        </w:rPr>
        <w:t> </w:t>
      </w:r>
      <w:r>
        <w:rPr>
          <w:sz w:val="19"/>
        </w:rPr>
        <w:t>(belt </w:t>
      </w:r>
      <w:r>
        <w:rPr>
          <w:spacing w:val="18"/>
          <w:sz w:val="19"/>
        </w:rPr>
        <w:t> </w:t>
      </w:r>
      <w:r>
        <w:rPr>
          <w:sz w:val="19"/>
        </w:rPr>
        <w:t>sander): </w:t>
      </w:r>
      <w:r>
        <w:rPr>
          <w:spacing w:val="20"/>
          <w:sz w:val="19"/>
        </w:rPr>
        <w:t> </w:t>
      </w:r>
      <w:r>
        <w:rPr>
          <w:sz w:val="19"/>
        </w:rPr>
        <w:t>Машина, </w:t>
      </w:r>
      <w:r>
        <w:rPr>
          <w:spacing w:val="20"/>
          <w:sz w:val="19"/>
        </w:rPr>
        <w:t> </w:t>
      </w:r>
      <w:r>
        <w:rPr>
          <w:sz w:val="19"/>
        </w:rPr>
        <w:t>оснащенная </w:t>
      </w:r>
      <w:r>
        <w:rPr>
          <w:spacing w:val="18"/>
          <w:sz w:val="19"/>
        </w:rPr>
        <w:t> </w:t>
      </w:r>
      <w:r>
        <w:rPr>
          <w:sz w:val="19"/>
        </w:rPr>
        <w:t>бесконечной </w:t>
      </w:r>
      <w:r>
        <w:rPr>
          <w:spacing w:val="20"/>
          <w:sz w:val="19"/>
        </w:rPr>
        <w:t> </w:t>
      </w:r>
      <w:r>
        <w:rPr>
          <w:sz w:val="19"/>
        </w:rPr>
        <w:t>шли­</w:t>
      </w:r>
    </w:p>
    <w:p>
      <w:pPr>
        <w:pStyle w:val="BodyText"/>
        <w:spacing w:before="15"/>
        <w:ind w:left="118"/>
      </w:pPr>
      <w:r>
        <w:rPr/>
        <w:t>фовальной лентой.</w:t>
      </w:r>
    </w:p>
    <w:p>
      <w:pPr>
        <w:pStyle w:val="ListParagraph"/>
        <w:numPr>
          <w:ilvl w:val="2"/>
          <w:numId w:val="2"/>
        </w:numPr>
        <w:tabs>
          <w:tab w:pos="1320" w:val="left" w:leader="none"/>
        </w:tabs>
        <w:spacing w:line="256" w:lineRule="auto" w:before="15" w:after="0"/>
        <w:ind w:left="118" w:right="141" w:firstLine="522"/>
        <w:jc w:val="both"/>
        <w:rPr>
          <w:sz w:val="19"/>
        </w:rPr>
      </w:pPr>
      <w:r>
        <w:rPr>
          <w:sz w:val="19"/>
        </w:rPr>
        <w:t>барабанная шлифовальная или полировальная  машина  (drum  sander  orpolisher):  Маши­  на, оснащенная вращающимся цилиндрическим рабочим инструментом, расположенным соосное осью двигателя или под углом к</w:t>
      </w:r>
      <w:r>
        <w:rPr>
          <w:spacing w:val="-14"/>
          <w:sz w:val="19"/>
        </w:rPr>
        <w:t> </w:t>
      </w:r>
      <w:r>
        <w:rPr>
          <w:sz w:val="19"/>
        </w:rPr>
        <w:t>нему.</w:t>
      </w:r>
    </w:p>
    <w:p>
      <w:pPr>
        <w:pStyle w:val="ListParagraph"/>
        <w:numPr>
          <w:ilvl w:val="2"/>
          <w:numId w:val="2"/>
        </w:numPr>
        <w:tabs>
          <w:tab w:pos="1492" w:val="left" w:leader="none"/>
        </w:tabs>
        <w:spacing w:line="256" w:lineRule="auto" w:before="0" w:after="0"/>
        <w:ind w:left="136" w:right="129" w:firstLine="504"/>
        <w:jc w:val="both"/>
        <w:rPr>
          <w:sz w:val="19"/>
        </w:rPr>
      </w:pPr>
      <w:r>
        <w:rPr>
          <w:sz w:val="19"/>
        </w:rPr>
        <w:t>орбитальная шлифовальная или полировальная машина (orbital  sander  or  polisher/oscillating sander or polisher): Машина, оснащенная платформой, совершающей орбитальное колебательное движение, параллельное обрабатываемой</w:t>
      </w:r>
      <w:r>
        <w:rPr>
          <w:spacing w:val="-23"/>
          <w:sz w:val="19"/>
        </w:rPr>
        <w:t> </w:t>
      </w:r>
      <w:r>
        <w:rPr>
          <w:sz w:val="19"/>
        </w:rPr>
        <w:t>поверхности.</w:t>
      </w:r>
    </w:p>
    <w:p>
      <w:pPr>
        <w:pStyle w:val="ListParagraph"/>
        <w:numPr>
          <w:ilvl w:val="2"/>
          <w:numId w:val="2"/>
        </w:numPr>
        <w:tabs>
          <w:tab w:pos="1385" w:val="left" w:leader="none"/>
        </w:tabs>
        <w:spacing w:line="256" w:lineRule="auto" w:before="0" w:after="0"/>
        <w:ind w:left="136" w:right="130" w:firstLine="504"/>
        <w:jc w:val="both"/>
        <w:rPr>
          <w:sz w:val="19"/>
        </w:rPr>
      </w:pPr>
      <w:r>
        <w:rPr>
          <w:sz w:val="19"/>
        </w:rPr>
        <w:t>эксцентриковая шлифовальная или полировальная машина (random  orbit  sander  or  polisher): Шлифовальная или полировальная машина, оснащенная платформой, эксцентрично</w:t>
      </w:r>
      <w:r>
        <w:rPr>
          <w:spacing w:val="-30"/>
          <w:sz w:val="19"/>
        </w:rPr>
        <w:t> </w:t>
      </w:r>
      <w:r>
        <w:rPr>
          <w:sz w:val="19"/>
        </w:rPr>
        <w:t>закреп-</w:t>
      </w:r>
    </w:p>
    <w:p>
      <w:pPr>
        <w:pStyle w:val="BodyText"/>
        <w:spacing w:before="3"/>
        <w:rPr>
          <w:sz w:val="15"/>
        </w:rPr>
      </w:pPr>
    </w:p>
    <w:p>
      <w:pPr>
        <w:spacing w:before="95"/>
        <w:ind w:left="154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54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22"/>
      </w:pPr>
      <w:r>
        <w:rPr/>
        <w:t>ГОСТ IEC 62841*2-4—2015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6" w:lineRule="auto" w:before="1"/>
        <w:ind w:left="114"/>
      </w:pPr>
      <w:r>
        <w:rPr/>
        <w:t>ленной на приводном шпинделе, которая может свободно вращаться вокруг его оси параллельно обра­ батываемой поверхности.</w:t>
      </w:r>
    </w:p>
    <w:p>
      <w:pPr>
        <w:pStyle w:val="ListParagraph"/>
        <w:numPr>
          <w:ilvl w:val="2"/>
          <w:numId w:val="2"/>
        </w:numPr>
        <w:tabs>
          <w:tab w:pos="1886" w:val="left" w:leader="none"/>
          <w:tab w:pos="1888" w:val="left" w:leader="none"/>
        </w:tabs>
        <w:spacing w:line="256" w:lineRule="auto" w:before="0" w:after="0"/>
        <w:ind w:left="114" w:right="118" w:firstLine="513"/>
        <w:jc w:val="both"/>
        <w:rPr>
          <w:sz w:val="19"/>
        </w:rPr>
      </w:pPr>
      <w:r>
        <w:rPr>
          <w:sz w:val="19"/>
        </w:rPr>
        <w:t>шлифовальная или полировальная машина с прямолинейным колебательным дви­ жением (reciprocating sender or polisher): Шлифовальная или полировальная машина, оснащенная плат­ формой. выполняющей прямолинейное колебательное движение параллельно обрабатываемой поверхности.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"/>
        </w:numPr>
        <w:tabs>
          <w:tab w:pos="897" w:val="left" w:leader="none"/>
        </w:tabs>
        <w:spacing w:line="240" w:lineRule="auto" w:before="0" w:after="0"/>
        <w:ind w:left="897" w:right="0" w:hanging="270"/>
        <w:jc w:val="left"/>
      </w:pPr>
      <w:bookmarkStart w:name="_TOC_250024" w:id="4"/>
      <w:bookmarkEnd w:id="4"/>
      <w:r>
        <w:rPr/>
        <w:t>Общие требования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r>
        <w:rPr/>
        <w:t>Применяют соответствующий раздел IEC 62841-1.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898" w:val="left" w:leader="none"/>
        </w:tabs>
        <w:spacing w:line="240" w:lineRule="auto" w:before="0" w:after="0"/>
        <w:ind w:left="897" w:right="0" w:hanging="261"/>
        <w:jc w:val="left"/>
      </w:pPr>
      <w:bookmarkStart w:name="_TOC_250023" w:id="5"/>
      <w:r>
        <w:rPr/>
        <w:t>Общие условия</w:t>
      </w:r>
      <w:r>
        <w:rPr>
          <w:spacing w:val="-7"/>
        </w:rPr>
        <w:t> </w:t>
      </w:r>
      <w:bookmarkEnd w:id="5"/>
      <w:r>
        <w:rPr/>
        <w:t>испытаний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r>
        <w:rPr/>
        <w:t>Применяют соответствующий раздел IEC 62841 &gt;1 со следующим дополнением:</w:t>
      </w:r>
    </w:p>
    <w:p>
      <w:pPr>
        <w:pStyle w:val="BodyText"/>
        <w:spacing w:before="15"/>
        <w:ind w:left="627"/>
      </w:pPr>
      <w:r>
        <w:rPr/>
        <w:t>5.17 Дополнение:</w:t>
      </w:r>
    </w:p>
    <w:p>
      <w:pPr>
        <w:pStyle w:val="BodyText"/>
        <w:spacing w:before="15"/>
        <w:ind w:left="636"/>
      </w:pPr>
      <w:r>
        <w:rPr/>
        <w:t>Масса машины определяется с учетом насадки пылеотсоса.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898" w:val="left" w:leader="none"/>
        </w:tabs>
        <w:spacing w:line="240" w:lineRule="auto" w:before="1" w:after="0"/>
        <w:ind w:left="897" w:right="0" w:hanging="261"/>
        <w:jc w:val="left"/>
      </w:pPr>
      <w:bookmarkStart w:name="_TOC_250022" w:id="6"/>
      <w:bookmarkEnd w:id="6"/>
      <w:r>
        <w:rPr/>
        <w:t>Опасность излучения, токсичность и прочие опасности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1"/>
        <w:ind w:left="636"/>
      </w:pPr>
      <w:r>
        <w:rPr/>
        <w:t>Применяют соответствующий раздел IEC 62841-1.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907" w:val="left" w:leader="none"/>
        </w:tabs>
        <w:spacing w:line="240" w:lineRule="auto" w:before="0" w:after="0"/>
        <w:ind w:left="906" w:right="0" w:hanging="279"/>
        <w:jc w:val="left"/>
      </w:pPr>
      <w:bookmarkStart w:name="_TOC_250021" w:id="7"/>
      <w:bookmarkEnd w:id="7"/>
      <w:r>
        <w:rPr/>
        <w:t>Классификация</w:t>
      </w:r>
    </w:p>
    <w:p>
      <w:pPr>
        <w:pStyle w:val="BodyText"/>
        <w:spacing w:before="220"/>
        <w:ind w:left="636"/>
      </w:pPr>
      <w:r>
        <w:rPr/>
        <w:t>Применяют соответствующий раздел IEC 62841-1.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906" w:val="left" w:leader="none"/>
        </w:tabs>
        <w:spacing w:line="240" w:lineRule="auto" w:before="0" w:after="0"/>
        <w:ind w:left="906" w:right="0" w:hanging="270"/>
        <w:jc w:val="left"/>
      </w:pPr>
      <w:bookmarkStart w:name="_TOC_250020" w:id="8"/>
      <w:r>
        <w:rPr/>
        <w:t>Маркировка и</w:t>
      </w:r>
      <w:r>
        <w:rPr>
          <w:spacing w:val="-9"/>
        </w:rPr>
        <w:t> </w:t>
      </w:r>
      <w:bookmarkEnd w:id="8"/>
      <w:r>
        <w:rPr/>
        <w:t>инструкция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r>
        <w:rPr/>
        <w:t>Применяют соответствующий раздел IEC 62841 -1 со следующими дополнениями:</w:t>
      </w:r>
    </w:p>
    <w:p>
      <w:pPr>
        <w:pStyle w:val="BodyText"/>
        <w:spacing w:before="15"/>
        <w:ind w:left="617"/>
      </w:pPr>
      <w:r>
        <w:rPr/>
        <w:t>8.3 Дополнение:</w:t>
      </w:r>
    </w:p>
    <w:p>
      <w:pPr>
        <w:pStyle w:val="BodyText"/>
        <w:spacing w:line="247" w:lineRule="auto" w:before="15"/>
        <w:ind w:left="114" w:right="111" w:firstLine="513"/>
        <w:jc w:val="both"/>
      </w:pPr>
      <w:r>
        <w:rPr/>
        <w:t>Ленточно-шлифовальные, барабанные шлифовальные и полировальные машины должны иметь маркировку направления вращения рабочего инструмента, выполненную выступающей или утопленной стрелкой или иным не менее различимым и не удаляемым способом.</w:t>
      </w:r>
    </w:p>
    <w:p>
      <w:pPr>
        <w:pStyle w:val="BodyText"/>
        <w:tabs>
          <w:tab w:pos="1348" w:val="left" w:leader="none"/>
        </w:tabs>
        <w:spacing w:before="8"/>
        <w:ind w:left="617"/>
      </w:pPr>
      <w:r>
        <w:rPr/>
        <w:t>8.14.1</w:t>
        <w:tab/>
        <w:t>Дополнение:</w:t>
      </w:r>
    </w:p>
    <w:p>
      <w:pPr>
        <w:pStyle w:val="BodyText"/>
        <w:spacing w:line="247" w:lineRule="auto" w:before="15"/>
        <w:ind w:left="114" w:right="111" w:firstLine="503"/>
        <w:jc w:val="both"/>
      </w:pPr>
      <w:r>
        <w:rPr/>
        <w:t>Ленточно-шлифовальные, барабанные шлифовальные и полировальные машины должны иметь указания в инструкции для пользователя согласно 8.14.1.101 Эти указания могут быть напечатаны отдельно от раздела «Общие предупреждения по безопасности ручных машин».</w:t>
      </w:r>
    </w:p>
    <w:p>
      <w:pPr>
        <w:tabs>
          <w:tab w:pos="2293" w:val="left" w:leader="none"/>
        </w:tabs>
        <w:spacing w:line="249" w:lineRule="auto" w:before="27"/>
        <w:ind w:left="114" w:right="104" w:firstLine="503"/>
        <w:jc w:val="both"/>
        <w:rPr>
          <w:i/>
          <w:sz w:val="19"/>
        </w:rPr>
      </w:pPr>
      <w:r>
        <w:rPr>
          <w:sz w:val="19"/>
        </w:rPr>
        <w:t>8.14.1.101</w:t>
        <w:tab/>
        <w:t>Держите  ручную  машину  за  изолированные  поверхности,</w:t>
      </w:r>
      <w:r>
        <w:rPr>
          <w:spacing w:val="-15"/>
          <w:sz w:val="19"/>
        </w:rPr>
        <w:t> </w:t>
      </w:r>
      <w:r>
        <w:rPr>
          <w:sz w:val="19"/>
        </w:rPr>
        <w:t>предназначенные</w:t>
      </w:r>
      <w:r>
        <w:rPr>
          <w:spacing w:val="40"/>
          <w:sz w:val="19"/>
        </w:rPr>
        <w:t> </w:t>
      </w:r>
      <w:r>
        <w:rPr>
          <w:sz w:val="19"/>
        </w:rPr>
        <w:t>для</w:t>
      </w:r>
      <w:r>
        <w:rPr>
          <w:spacing w:val="-1"/>
          <w:sz w:val="19"/>
        </w:rPr>
        <w:t> </w:t>
      </w:r>
      <w:r>
        <w:rPr>
          <w:sz w:val="19"/>
        </w:rPr>
        <w:t>удержания рукой, так как при работе рабочий инструмент может  коснуться  шнура  питания.  </w:t>
      </w:r>
      <w:r>
        <w:rPr>
          <w:i/>
          <w:sz w:val="19"/>
        </w:rPr>
        <w:t>При  </w:t>
      </w:r>
      <w:r>
        <w:rPr>
          <w:i/>
          <w:sz w:val="19"/>
        </w:rPr>
        <w:t>контакте с находящимся под напряжением шнуром питания, доступные  металлические  части  машины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могут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оказаться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под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напряжением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вызвать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поражение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оператора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электрическим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током.</w:t>
      </w:r>
    </w:p>
    <w:p>
      <w:pPr>
        <w:pStyle w:val="BodyText"/>
        <w:spacing w:before="11"/>
        <w:rPr>
          <w:i/>
        </w:rPr>
      </w:pPr>
    </w:p>
    <w:p>
      <w:pPr>
        <w:pStyle w:val="Heading1"/>
        <w:numPr>
          <w:ilvl w:val="1"/>
          <w:numId w:val="2"/>
        </w:numPr>
        <w:tabs>
          <w:tab w:pos="897" w:val="left" w:leader="none"/>
        </w:tabs>
        <w:spacing w:line="240" w:lineRule="auto" w:before="0" w:after="0"/>
        <w:ind w:left="897" w:right="0" w:hanging="270"/>
        <w:jc w:val="left"/>
      </w:pPr>
      <w:bookmarkStart w:name="_TOC_250019" w:id="9"/>
      <w:r>
        <w:rPr/>
        <w:t>Защита от контакта с токоведущими</w:t>
      </w:r>
      <w:r>
        <w:rPr>
          <w:spacing w:val="-15"/>
        </w:rPr>
        <w:t> </w:t>
      </w:r>
      <w:bookmarkEnd w:id="9"/>
      <w:r>
        <w:rPr/>
        <w:t>частями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r>
        <w:rPr/>
        <w:t>Применяют соответствующий раздел IEC 62841-1.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1032" w:val="left" w:leader="none"/>
        </w:tabs>
        <w:spacing w:line="240" w:lineRule="auto" w:before="0" w:after="0"/>
        <w:ind w:left="1032" w:right="0" w:hanging="396"/>
        <w:jc w:val="left"/>
      </w:pPr>
      <w:bookmarkStart w:name="_TOC_250018" w:id="10"/>
      <w:bookmarkEnd w:id="10"/>
      <w:r>
        <w:rPr/>
        <w:t>Пуск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1"/>
        <w:ind w:left="636"/>
      </w:pPr>
      <w:r>
        <w:rPr/>
        <w:t>Применяют соответствующий раздел IEC 62841-1.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032" w:val="left" w:leader="none"/>
        </w:tabs>
        <w:spacing w:line="240" w:lineRule="auto" w:before="1" w:after="0"/>
        <w:ind w:left="1032" w:right="0" w:hanging="396"/>
        <w:jc w:val="left"/>
      </w:pPr>
      <w:bookmarkStart w:name="_TOC_250017" w:id="11"/>
      <w:bookmarkEnd w:id="11"/>
      <w:r>
        <w:rPr/>
        <w:t>Потребляемая мощность и ток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636"/>
      </w:pPr>
      <w:r>
        <w:rPr/>
        <w:t>Применяют соответствующий раздел IEC 62841-1.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032" w:val="left" w:leader="none"/>
        </w:tabs>
        <w:spacing w:line="240" w:lineRule="auto" w:before="0" w:after="0"/>
        <w:ind w:left="1032" w:right="0" w:hanging="396"/>
        <w:jc w:val="left"/>
      </w:pPr>
      <w:bookmarkStart w:name="_TOC_250016" w:id="12"/>
      <w:bookmarkEnd w:id="12"/>
      <w:r>
        <w:rPr/>
        <w:t>Нагрев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r>
        <w:rPr/>
        <w:t>Применяют соответствующий раздел IEC 62841-1.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right="309"/>
        <w:jc w:val="right"/>
      </w:pPr>
      <w:r>
        <w:rPr/>
        <w:t>ГОСТ IEC 62841-2-4—2015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1"/>
          <w:numId w:val="2"/>
        </w:numPr>
        <w:tabs>
          <w:tab w:pos="1037" w:val="left" w:leader="none"/>
        </w:tabs>
        <w:spacing w:line="240" w:lineRule="auto" w:before="92" w:after="0"/>
        <w:ind w:left="1036" w:right="0" w:hanging="387"/>
        <w:jc w:val="left"/>
      </w:pPr>
      <w:bookmarkStart w:name="_TOC_250015" w:id="13"/>
      <w:bookmarkEnd w:id="13"/>
      <w:r>
        <w:rPr/>
        <w:t>Теплостойкость и огнестойкость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40"/>
      </w:pPr>
      <w:r>
        <w:rPr/>
        <w:t>Применяют соответствующий раздел IEC 62841-1.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bookmarkStart w:name="_TOC_250014" w:id="14"/>
      <w:bookmarkEnd w:id="14"/>
      <w:r>
        <w:rPr/>
        <w:t>Влагостойкость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40"/>
      </w:pPr>
      <w:r>
        <w:rPr/>
        <w:t>Применяют соответствующий раздел IEC 62841-1.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045" w:val="left" w:leader="none"/>
        </w:tabs>
        <w:spacing w:line="240" w:lineRule="auto" w:before="1" w:after="0"/>
        <w:ind w:left="1045" w:right="0" w:hanging="396"/>
        <w:jc w:val="left"/>
      </w:pPr>
      <w:bookmarkStart w:name="_TOC_250013" w:id="15"/>
      <w:bookmarkEnd w:id="15"/>
      <w:r>
        <w:rPr/>
        <w:t>Коррозионностойкость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640"/>
      </w:pPr>
      <w:r>
        <w:rPr/>
        <w:t>Применяют соответствующий раздел IEC 62841-1.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037" w:val="left" w:leader="none"/>
        </w:tabs>
        <w:spacing w:line="240" w:lineRule="auto" w:before="0" w:after="0"/>
        <w:ind w:left="1036" w:right="0" w:hanging="387"/>
        <w:jc w:val="left"/>
      </w:pPr>
      <w:bookmarkStart w:name="_TOC_250012" w:id="16"/>
      <w:r>
        <w:rPr/>
        <w:t>Защита от перегрузки трансформаторов и соединенных с ними</w:t>
      </w:r>
      <w:r>
        <w:rPr>
          <w:spacing w:val="-18"/>
        </w:rPr>
        <w:t> </w:t>
      </w:r>
      <w:bookmarkEnd w:id="16"/>
      <w:r>
        <w:rPr/>
        <w:t>частей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40"/>
      </w:pPr>
      <w:r>
        <w:rPr/>
        <w:t>Применяют соответствующий раздел IEC 62841-1.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bookmarkStart w:name="_TOC_250011" w:id="17"/>
      <w:bookmarkEnd w:id="17"/>
      <w:r>
        <w:rPr/>
        <w:t>Надежность</w:t>
      </w:r>
    </w:p>
    <w:p>
      <w:pPr>
        <w:pStyle w:val="BodyText"/>
        <w:spacing w:before="94"/>
        <w:ind w:left="640"/>
      </w:pPr>
      <w:r>
        <w:rPr/>
        <w:t>Применяют соответствующий раздел IEC 62841-1 со следующими изменениями:</w:t>
      </w:r>
    </w:p>
    <w:p>
      <w:pPr>
        <w:pStyle w:val="BodyText"/>
        <w:spacing w:line="256" w:lineRule="auto" w:before="15"/>
        <w:ind w:left="127" w:right="202" w:firstLine="522"/>
      </w:pPr>
      <w:r>
        <w:rPr/>
        <w:t>17.2 Заменить третий абзац, за исключением ленточно-шлифовальных, барабанных шлифоваль­ ных и полировальных</w:t>
      </w:r>
      <w:r>
        <w:rPr>
          <w:spacing w:val="-3"/>
        </w:rPr>
        <w:t> </w:t>
      </w:r>
      <w:r>
        <w:rPr/>
        <w:t>машин:</w:t>
      </w:r>
    </w:p>
    <w:p>
      <w:pPr>
        <w:spacing w:line="252" w:lineRule="auto" w:before="0"/>
        <w:ind w:left="126" w:right="139" w:firstLine="522"/>
        <w:jc w:val="both"/>
        <w:rPr>
          <w:i/>
          <w:sz w:val="19"/>
        </w:rPr>
      </w:pPr>
      <w:r>
        <w:rPr>
          <w:i/>
          <w:sz w:val="19"/>
        </w:rPr>
        <w:t>Орбитальные шлифовальные или полировальные машины, эксцентриковые шлифовальные и </w:t>
      </w:r>
      <w:r>
        <w:rPr>
          <w:sz w:val="19"/>
        </w:rPr>
        <w:t>полировальные </w:t>
      </w:r>
      <w:r>
        <w:rPr>
          <w:i/>
          <w:sz w:val="19"/>
        </w:rPr>
        <w:t>машины и шлифовальные и полировальные машины  с  прямолинейным  колвбатель- </w:t>
      </w:r>
      <w:r>
        <w:rPr>
          <w:i/>
          <w:sz w:val="19"/>
        </w:rPr>
        <w:t>ным движением включают для работы в течение 24 ч при напряжении, </w:t>
      </w:r>
      <w:r>
        <w:rPr>
          <w:sz w:val="19"/>
        </w:rPr>
        <w:t>равном </w:t>
      </w:r>
      <w:r>
        <w:rPr>
          <w:i/>
          <w:sz w:val="19"/>
        </w:rPr>
        <w:t>1,1 самого высокого </w:t>
      </w:r>
      <w:r>
        <w:rPr>
          <w:i/>
          <w:sz w:val="19"/>
        </w:rPr>
        <w:t>номинального напряжения или 1.1 </w:t>
      </w:r>
      <w:r>
        <w:rPr>
          <w:sz w:val="19"/>
        </w:rPr>
        <w:t>верхнего </w:t>
      </w:r>
      <w:r>
        <w:rPr>
          <w:i/>
          <w:sz w:val="19"/>
        </w:rPr>
        <w:t>предела диапазона номинальных напряжений, а затем в </w:t>
      </w:r>
      <w:r>
        <w:rPr>
          <w:i/>
          <w:sz w:val="19"/>
        </w:rPr>
        <w:t>течение 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24 </w:t>
      </w:r>
      <w:r>
        <w:rPr>
          <w:i/>
          <w:spacing w:val="6"/>
          <w:sz w:val="19"/>
        </w:rPr>
        <w:t> </w:t>
      </w:r>
      <w:r>
        <w:rPr>
          <w:sz w:val="19"/>
        </w:rPr>
        <w:t>ч </w:t>
      </w:r>
      <w:r>
        <w:rPr>
          <w:spacing w:val="5"/>
          <w:sz w:val="19"/>
        </w:rPr>
        <w:t> </w:t>
      </w:r>
      <w:r>
        <w:rPr>
          <w:sz w:val="19"/>
        </w:rPr>
        <w:t>при </w:t>
      </w:r>
      <w:r>
        <w:rPr>
          <w:spacing w:val="5"/>
          <w:sz w:val="19"/>
        </w:rPr>
        <w:t> </w:t>
      </w:r>
      <w:r>
        <w:rPr>
          <w:i/>
          <w:sz w:val="19"/>
        </w:rPr>
        <w:t>напряжении 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питания, 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равном 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0.9 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самого 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низкого 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номинального 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напряжения 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или</w:t>
      </w:r>
    </w:p>
    <w:p>
      <w:pPr>
        <w:pStyle w:val="ListParagraph"/>
        <w:numPr>
          <w:ilvl w:val="1"/>
          <w:numId w:val="3"/>
        </w:numPr>
        <w:tabs>
          <w:tab w:pos="508" w:val="left" w:leader="none"/>
        </w:tabs>
        <w:spacing w:line="247" w:lineRule="auto" w:before="4" w:after="0"/>
        <w:ind w:left="126" w:right="132" w:firstLine="9"/>
        <w:jc w:val="both"/>
        <w:rPr>
          <w:i/>
          <w:sz w:val="19"/>
        </w:rPr>
      </w:pPr>
      <w:r>
        <w:rPr>
          <w:sz w:val="19"/>
        </w:rPr>
        <w:t>нижнего </w:t>
      </w:r>
      <w:r>
        <w:rPr>
          <w:i/>
          <w:sz w:val="19"/>
        </w:rPr>
        <w:t>предела диапазона номинальных напряжений. Во время 24-часового цикла допускаются </w:t>
      </w:r>
      <w:r>
        <w:rPr>
          <w:i/>
          <w:sz w:val="19"/>
        </w:rPr>
        <w:t>перерывы в работе. Если машина оснащена устройством для регулировки скорости, то его настраивают на максимальную частоту</w:t>
      </w:r>
      <w:r>
        <w:rPr>
          <w:i/>
          <w:spacing w:val="-13"/>
          <w:sz w:val="19"/>
        </w:rPr>
        <w:t> </w:t>
      </w:r>
      <w:r>
        <w:rPr>
          <w:i/>
          <w:sz w:val="19"/>
        </w:rPr>
        <w:t>вращения.</w:t>
      </w:r>
    </w:p>
    <w:p>
      <w:pPr>
        <w:spacing w:line="252" w:lineRule="auto" w:before="9"/>
        <w:ind w:left="118" w:right="141" w:firstLine="522"/>
        <w:jc w:val="both"/>
        <w:rPr>
          <w:i/>
          <w:sz w:val="19"/>
        </w:rPr>
      </w:pPr>
      <w:r>
        <w:rPr>
          <w:i/>
          <w:sz w:val="19"/>
        </w:rPr>
        <w:t>Машины устанавливают на платформу с закрепленной на ней обратной (не рабочей) стороной </w:t>
      </w:r>
      <w:r>
        <w:rPr>
          <w:i/>
          <w:sz w:val="19"/>
        </w:rPr>
        <w:t>шлифовальной шкурки или полировальным материалом, в зависимости от того, что применяется, и под собственной массой опираются  на  стальную  плиту. Шлифовальную  шкурку  следует заменять по мере необходимости с тем. </w:t>
      </w:r>
      <w:r>
        <w:rPr>
          <w:sz w:val="19"/>
        </w:rPr>
        <w:t>чтобы </w:t>
      </w:r>
      <w:r>
        <w:rPr>
          <w:i/>
          <w:sz w:val="19"/>
        </w:rPr>
        <w:t>исключить непосредственный контакт между платформой и </w:t>
      </w:r>
      <w:r>
        <w:rPr>
          <w:i/>
          <w:sz w:val="19"/>
        </w:rPr>
        <w:t>стальной плитой. Эти машины испытывают только </w:t>
      </w:r>
      <w:r>
        <w:rPr>
          <w:sz w:val="19"/>
        </w:rPr>
        <w:t>в </w:t>
      </w:r>
      <w:r>
        <w:rPr>
          <w:i/>
          <w:sz w:val="19"/>
        </w:rPr>
        <w:t>вертикальном положении, при </w:t>
      </w:r>
      <w:r>
        <w:rPr>
          <w:sz w:val="19"/>
        </w:rPr>
        <w:t>котором </w:t>
      </w:r>
      <w:r>
        <w:rPr>
          <w:i/>
          <w:sz w:val="19"/>
        </w:rPr>
        <w:t>плат­ </w:t>
      </w:r>
      <w:r>
        <w:rPr>
          <w:i/>
          <w:sz w:val="19"/>
        </w:rPr>
        <w:t>форма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с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шлифовальной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шкуркой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располагается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горизонтально.</w:t>
      </w:r>
    </w:p>
    <w:p>
      <w:pPr>
        <w:pStyle w:val="BodyText"/>
        <w:spacing w:before="9"/>
        <w:rPr>
          <w:i/>
        </w:rPr>
      </w:pPr>
    </w:p>
    <w:p>
      <w:pPr>
        <w:pStyle w:val="Heading1"/>
        <w:numPr>
          <w:ilvl w:val="1"/>
          <w:numId w:val="2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bookmarkStart w:name="_TOC_250010" w:id="18"/>
      <w:r>
        <w:rPr/>
        <w:t>Ненормальный режим</w:t>
      </w:r>
      <w:r>
        <w:rPr>
          <w:spacing w:val="-12"/>
        </w:rPr>
        <w:t> </w:t>
      </w:r>
      <w:bookmarkEnd w:id="18"/>
      <w:r>
        <w:rPr/>
        <w:t>работы</w:t>
      </w:r>
    </w:p>
    <w:p>
      <w:pPr>
        <w:pStyle w:val="BodyText"/>
        <w:spacing w:before="220"/>
        <w:ind w:left="640"/>
      </w:pPr>
      <w:r>
        <w:rPr/>
        <w:t>Применяют соответствующий раздел IEC 62841-1 со следующими изменениями:</w:t>
      </w:r>
    </w:p>
    <w:p>
      <w:pPr>
        <w:pStyle w:val="BodyText"/>
        <w:spacing w:before="6"/>
        <w:ind w:left="649"/>
      </w:pPr>
      <w:r>
        <w:rPr/>
        <w:t>18.8 Замена таблицы 4.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26" w:right="0" w:firstLine="0"/>
        <w:jc w:val="both"/>
        <w:rPr>
          <w:sz w:val="17"/>
        </w:rPr>
      </w:pPr>
      <w:r>
        <w:rPr>
          <w:sz w:val="17"/>
        </w:rPr>
        <w:t>Т а б л и ц а  </w:t>
      </w:r>
      <w:r>
        <w:rPr>
          <w:i/>
          <w:sz w:val="17"/>
        </w:rPr>
        <w:t>4 — </w:t>
      </w:r>
      <w:r>
        <w:rPr>
          <w:sz w:val="17"/>
        </w:rPr>
        <w:t>Требуемые уровни эффективности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7"/>
        <w:gridCol w:w="3150"/>
      </w:tblGrid>
      <w:tr>
        <w:trPr>
          <w:trHeight w:val="440" w:hRule="atLeast"/>
        </w:trPr>
        <w:tc>
          <w:tcPr>
            <w:tcW w:w="6507" w:type="dxa"/>
          </w:tcPr>
          <w:p>
            <w:pPr>
              <w:pStyle w:val="TableParagraph"/>
              <w:spacing w:before="132"/>
              <w:ind w:left="1138"/>
              <w:rPr>
                <w:sz w:val="17"/>
              </w:rPr>
            </w:pPr>
            <w:r>
              <w:rPr>
                <w:sz w:val="17"/>
              </w:rPr>
              <w:t>Тип и назначение важной дпя безопасности функции</w:t>
            </w:r>
          </w:p>
        </w:tc>
        <w:tc>
          <w:tcPr>
            <w:tcW w:w="3150" w:type="dxa"/>
          </w:tcPr>
          <w:p>
            <w:pPr>
              <w:pStyle w:val="TableParagraph"/>
              <w:spacing w:before="132"/>
              <w:ind w:left="113"/>
              <w:rPr>
                <w:sz w:val="17"/>
              </w:rPr>
            </w:pPr>
            <w:r>
              <w:rPr>
                <w:sz w:val="17"/>
              </w:rPr>
              <w:t>Требуемый уровень эффективности</w:t>
            </w:r>
          </w:p>
        </w:tc>
      </w:tr>
      <w:tr>
        <w:trPr>
          <w:trHeight w:val="660" w:hRule="atLeast"/>
        </w:trPr>
        <w:tc>
          <w:tcPr>
            <w:tcW w:w="6507" w:type="dxa"/>
          </w:tcPr>
          <w:p>
            <w:pPr>
              <w:pStyle w:val="TableParagraph"/>
              <w:spacing w:line="242" w:lineRule="auto" w:before="42"/>
              <w:ind w:left="120" w:right="116" w:firstLine="287"/>
              <w:rPr>
                <w:sz w:val="17"/>
              </w:rPr>
            </w:pPr>
            <w:r>
              <w:rPr>
                <w:sz w:val="17"/>
              </w:rPr>
              <w:t>Выключатель питаний, предотвращающий нежелательное включение ленточно-шлифовальных   машин,   барабанных   шлифовальных   и полиро­</w:t>
            </w:r>
          </w:p>
          <w:p>
            <w:pPr>
              <w:pStyle w:val="TableParagraph"/>
              <w:spacing w:line="188" w:lineRule="exact" w:before="18"/>
              <w:ind w:left="120"/>
              <w:rPr>
                <w:sz w:val="17"/>
              </w:rPr>
            </w:pPr>
            <w:r>
              <w:rPr>
                <w:sz w:val="17"/>
              </w:rPr>
              <w:t>вальных машин</w:t>
            </w:r>
          </w:p>
        </w:tc>
        <w:tc>
          <w:tcPr>
            <w:tcW w:w="3150" w:type="dxa"/>
          </w:tcPr>
          <w:p>
            <w:pPr>
              <w:pStyle w:val="TableParagraph"/>
              <w:spacing w:before="60"/>
              <w:ind w:left="0" w:right="26"/>
              <w:jc w:val="center"/>
              <w:rPr>
                <w:sz w:val="17"/>
              </w:rPr>
            </w:pPr>
            <w:r>
              <w:rPr>
                <w:sz w:val="17"/>
              </w:rPr>
              <w:t>Ь</w:t>
            </w:r>
          </w:p>
        </w:tc>
      </w:tr>
      <w:tr>
        <w:trPr>
          <w:trHeight w:val="440" w:hRule="atLeast"/>
        </w:trPr>
        <w:tc>
          <w:tcPr>
            <w:tcW w:w="6507" w:type="dxa"/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Тип и назначение важной безопасности функции</w:t>
            </w:r>
          </w:p>
        </w:tc>
        <w:tc>
          <w:tcPr>
            <w:tcW w:w="3150" w:type="dxa"/>
          </w:tcPr>
          <w:p>
            <w:pPr>
              <w:pStyle w:val="TableParagraph"/>
              <w:spacing w:line="200" w:lineRule="atLeast" w:before="47"/>
              <w:ind w:left="112" w:right="226" w:firstLine="287"/>
              <w:rPr>
                <w:sz w:val="17"/>
              </w:rPr>
            </w:pPr>
            <w:r>
              <w:rPr>
                <w:sz w:val="17"/>
              </w:rPr>
              <w:t>Требуемый уровень эффектив­ ности</w:t>
            </w:r>
          </w:p>
        </w:tc>
      </w:tr>
      <w:tr>
        <w:trPr>
          <w:trHeight w:val="440" w:hRule="atLeast"/>
        </w:trPr>
        <w:tc>
          <w:tcPr>
            <w:tcW w:w="6507" w:type="dxa"/>
          </w:tcPr>
          <w:p>
            <w:pPr>
              <w:pStyle w:val="TableParagraph"/>
              <w:spacing w:line="234" w:lineRule="exact" w:before="5"/>
              <w:ind w:left="120" w:right="116" w:firstLine="287"/>
              <w:rPr>
                <w:sz w:val="17"/>
              </w:rPr>
            </w:pPr>
            <w:r>
              <w:rPr>
                <w:sz w:val="17"/>
              </w:rPr>
              <w:t>Выключатель питаний,  предотвращающий  нежелательное  включение для эксиентоикоаых плоскошлифовальных и лолиоовальных машин</w:t>
            </w:r>
          </w:p>
        </w:tc>
        <w:tc>
          <w:tcPr>
            <w:tcW w:w="3150" w:type="dxa"/>
          </w:tcPr>
          <w:p>
            <w:pPr>
              <w:pStyle w:val="TableParagraph"/>
              <w:spacing w:before="51"/>
              <w:ind w:left="0" w:right="25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</w:tr>
      <w:tr>
        <w:trPr>
          <w:trHeight w:val="223" w:hRule="atLeast"/>
        </w:trPr>
        <w:tc>
          <w:tcPr>
            <w:tcW w:w="6507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35"/>
              <w:rPr>
                <w:sz w:val="17"/>
              </w:rPr>
            </w:pPr>
            <w:r>
              <w:rPr>
                <w:sz w:val="17"/>
              </w:rPr>
              <w:t>Выключатель питаний, предотвращающий нежелательное включение</w:t>
            </w:r>
          </w:p>
        </w:tc>
        <w:tc>
          <w:tcPr>
            <w:tcW w:w="3150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35"/>
              <w:ind w:left="400"/>
              <w:rPr>
                <w:sz w:val="17"/>
              </w:rPr>
            </w:pPr>
            <w:r>
              <w:rPr>
                <w:sz w:val="17"/>
              </w:rPr>
              <w:t>Не является важной для безо-</w:t>
            </w:r>
          </w:p>
        </w:tc>
      </w:tr>
      <w:tr>
        <w:trPr>
          <w:trHeight w:val="220" w:hRule="atLeast"/>
        </w:trPr>
        <w:tc>
          <w:tcPr>
            <w:tcW w:w="6507" w:type="dxa"/>
            <w:tcBorders>
              <w:top w:val="nil"/>
            </w:tcBorders>
          </w:tcPr>
          <w:p>
            <w:pPr>
              <w:pStyle w:val="TableParagraph"/>
              <w:spacing w:line="188" w:lineRule="exact" w:before="16"/>
              <w:ind w:left="120"/>
              <w:rPr>
                <w:sz w:val="17"/>
              </w:rPr>
            </w:pPr>
            <w:r>
              <w:rPr>
                <w:sz w:val="17"/>
              </w:rPr>
              <w:t>для других шлифовальных и полировальных машин</w:t>
            </w:r>
          </w:p>
        </w:tc>
        <w:tc>
          <w:tcPr>
            <w:tcW w:w="3150" w:type="dxa"/>
            <w:tcBorders>
              <w:top w:val="nil"/>
            </w:tcBorders>
          </w:tcPr>
          <w:p>
            <w:pPr>
              <w:pStyle w:val="TableParagraph"/>
              <w:spacing w:line="194" w:lineRule="exact" w:before="0"/>
              <w:ind w:left="111"/>
              <w:rPr>
                <w:sz w:val="17"/>
              </w:rPr>
            </w:pPr>
            <w:r>
              <w:rPr>
                <w:sz w:val="17"/>
              </w:rPr>
              <w:t>ласности функцией</w:t>
            </w:r>
          </w:p>
        </w:tc>
      </w:tr>
      <w:tr>
        <w:trPr>
          <w:trHeight w:val="880" w:hRule="atLeast"/>
        </w:trPr>
        <w:tc>
          <w:tcPr>
            <w:tcW w:w="6507" w:type="dxa"/>
          </w:tcPr>
          <w:p>
            <w:pPr>
              <w:pStyle w:val="TableParagraph"/>
              <w:spacing w:line="249" w:lineRule="auto" w:before="51"/>
              <w:ind w:left="120" w:right="113" w:firstLine="287"/>
              <w:jc w:val="both"/>
              <w:rPr>
                <w:sz w:val="17"/>
              </w:rPr>
            </w:pPr>
            <w:r>
              <w:rPr>
                <w:sz w:val="17"/>
              </w:rPr>
              <w:t>выключатель питания, обеспечивающий требуемое выключение лен­ точно-шлифовальных машин, барабанных шлифовальных  и  полироваль­ ных  машин,  эксцентриковых  плосхошлифовальных  и  полировальных машин</w:t>
            </w:r>
          </w:p>
        </w:tc>
        <w:tc>
          <w:tcPr>
            <w:tcW w:w="3150" w:type="dxa"/>
          </w:tcPr>
          <w:p>
            <w:pPr>
              <w:pStyle w:val="TableParagraph"/>
              <w:spacing w:before="69"/>
              <w:ind w:left="0"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b</w:t>
            </w:r>
          </w:p>
        </w:tc>
      </w:tr>
    </w:tbl>
    <w:p>
      <w:pPr>
        <w:pStyle w:val="BodyText"/>
        <w:rPr>
          <w:sz w:val="21"/>
        </w:rPr>
      </w:pPr>
    </w:p>
    <w:p>
      <w:pPr>
        <w:spacing w:before="0"/>
        <w:ind w:left="0" w:right="142" w:firstLine="0"/>
        <w:jc w:val="right"/>
        <w:rPr>
          <w:b/>
          <w:sz w:val="16"/>
        </w:rPr>
      </w:pPr>
      <w:r>
        <w:rPr>
          <w:b/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142"/>
      </w:pPr>
      <w:r>
        <w:rPr/>
        <w:t>ГОСТ IEC 62841*2-4—2015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i/>
          <w:sz w:val="17"/>
        </w:rPr>
        <w:t>Окончание таблицы </w:t>
      </w:r>
      <w:r>
        <w:rPr>
          <w:sz w:val="17"/>
        </w:rPr>
        <w:t>4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5"/>
        <w:gridCol w:w="3150"/>
      </w:tblGrid>
      <w:tr>
        <w:trPr>
          <w:trHeight w:val="500" w:hRule="atLeast"/>
        </w:trPr>
        <w:tc>
          <w:tcPr>
            <w:tcW w:w="6525" w:type="dxa"/>
          </w:tcPr>
          <w:p>
            <w:pPr>
              <w:pStyle w:val="TableParagraph"/>
              <w:spacing w:before="7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1153"/>
              <w:rPr>
                <w:sz w:val="17"/>
              </w:rPr>
            </w:pPr>
            <w:r>
              <w:rPr>
                <w:sz w:val="17"/>
              </w:rPr>
              <w:t>Тип и назначение важной для безопасности функции</w:t>
            </w:r>
          </w:p>
        </w:tc>
        <w:tc>
          <w:tcPr>
            <w:tcW w:w="3150" w:type="dxa"/>
          </w:tcPr>
          <w:p>
            <w:pPr>
              <w:pStyle w:val="TableParagraph"/>
              <w:spacing w:before="7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95" w:right="120"/>
              <w:jc w:val="center"/>
              <w:rPr>
                <w:sz w:val="17"/>
              </w:rPr>
            </w:pPr>
            <w:r>
              <w:rPr>
                <w:sz w:val="17"/>
              </w:rPr>
              <w:t>Требуемый уровень эффективности</w:t>
            </w:r>
          </w:p>
        </w:tc>
      </w:tr>
      <w:tr>
        <w:trPr>
          <w:trHeight w:val="560" w:hRule="atLeast"/>
        </w:trPr>
        <w:tc>
          <w:tcPr>
            <w:tcW w:w="6525" w:type="dxa"/>
          </w:tcPr>
          <w:p>
            <w:pPr>
              <w:pStyle w:val="TableParagraph"/>
              <w:spacing w:line="230" w:lineRule="atLeast" w:before="62"/>
              <w:ind w:left="139" w:right="525" w:firstLine="278"/>
              <w:rPr>
                <w:sz w:val="17"/>
              </w:rPr>
            </w:pPr>
            <w:r>
              <w:rPr>
                <w:sz w:val="17"/>
              </w:rPr>
              <w:t>Выключатель питания, обеспечивающий требуемое выключение дру­ гих шлифовальных и полировальных машин</w:t>
            </w:r>
          </w:p>
        </w:tc>
        <w:tc>
          <w:tcPr>
            <w:tcW w:w="3150" w:type="dxa"/>
          </w:tcPr>
          <w:p>
            <w:pPr>
              <w:pStyle w:val="TableParagraph"/>
              <w:spacing w:line="264" w:lineRule="auto" w:before="96"/>
              <w:ind w:left="112" w:right="298" w:firstLine="287"/>
              <w:rPr>
                <w:sz w:val="17"/>
              </w:rPr>
            </w:pPr>
            <w:r>
              <w:rPr>
                <w:sz w:val="17"/>
              </w:rPr>
              <w:t>Не является важной для безо­ пасности функцией</w:t>
            </w:r>
          </w:p>
        </w:tc>
      </w:tr>
      <w:tr>
        <w:trPr>
          <w:trHeight w:val="560" w:hRule="atLeast"/>
        </w:trPr>
        <w:tc>
          <w:tcPr>
            <w:tcW w:w="6525" w:type="dxa"/>
          </w:tcPr>
          <w:p>
            <w:pPr>
              <w:pStyle w:val="TableParagraph"/>
              <w:spacing w:line="264" w:lineRule="auto" w:before="105"/>
              <w:ind w:left="138" w:right="525" w:firstLine="270"/>
              <w:rPr>
                <w:sz w:val="17"/>
              </w:rPr>
            </w:pPr>
            <w:r>
              <w:rPr>
                <w:sz w:val="17"/>
              </w:rPr>
              <w:t>Обеспечить заданного направления вращения ленточко-шлифоваль­ ных. барабанных шлифовальных и полировальных машин</w:t>
            </w:r>
          </w:p>
        </w:tc>
        <w:tc>
          <w:tcPr>
            <w:tcW w:w="3150" w:type="dxa"/>
          </w:tcPr>
          <w:p>
            <w:pPr>
              <w:pStyle w:val="TableParagraph"/>
              <w:spacing w:before="123"/>
              <w:ind w:left="0" w:right="25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</w:tr>
      <w:tr>
        <w:trPr>
          <w:trHeight w:val="560" w:hRule="atLeast"/>
        </w:trPr>
        <w:tc>
          <w:tcPr>
            <w:tcW w:w="6525" w:type="dxa"/>
          </w:tcPr>
          <w:p>
            <w:pPr>
              <w:pStyle w:val="TableParagraph"/>
              <w:spacing w:before="123"/>
              <w:rPr>
                <w:sz w:val="17"/>
              </w:rPr>
            </w:pPr>
            <w:r>
              <w:rPr>
                <w:sz w:val="17"/>
              </w:rPr>
              <w:t>Любой ограничитель частоты вращения</w:t>
            </w:r>
          </w:p>
        </w:tc>
        <w:tc>
          <w:tcPr>
            <w:tcW w:w="3150" w:type="dxa"/>
          </w:tcPr>
          <w:p>
            <w:pPr>
              <w:pStyle w:val="TableParagraph"/>
              <w:spacing w:line="242" w:lineRule="auto" w:before="105"/>
              <w:ind w:left="121" w:right="327" w:firstLine="278"/>
              <w:rPr>
                <w:sz w:val="17"/>
              </w:rPr>
            </w:pPr>
            <w:r>
              <w:rPr>
                <w:sz w:val="17"/>
              </w:rPr>
              <w:t>не является важной для безо­ пасности функцией</w:t>
            </w:r>
          </w:p>
        </w:tc>
      </w:tr>
      <w:tr>
        <w:trPr>
          <w:trHeight w:val="540" w:hRule="atLeast"/>
        </w:trPr>
        <w:tc>
          <w:tcPr>
            <w:tcW w:w="6525" w:type="dxa"/>
          </w:tcPr>
          <w:p>
            <w:pPr>
              <w:pStyle w:val="TableParagraph"/>
              <w:spacing w:line="242" w:lineRule="auto" w:before="87"/>
              <w:ind w:left="139" w:right="661" w:firstLine="278"/>
              <w:rPr>
                <w:sz w:val="17"/>
              </w:rPr>
            </w:pPr>
            <w:r>
              <w:rPr>
                <w:sz w:val="17"/>
              </w:rPr>
              <w:t>Предотвращение превышения тепловых пределов в соответствии с разделом 18</w:t>
            </w:r>
          </w:p>
        </w:tc>
        <w:tc>
          <w:tcPr>
            <w:tcW w:w="3150" w:type="dxa"/>
          </w:tcPr>
          <w:p>
            <w:pPr>
              <w:pStyle w:val="TableParagraph"/>
              <w:spacing w:before="105"/>
              <w:ind w:left="0" w:right="25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</w:tr>
      <w:tr>
        <w:trPr>
          <w:trHeight w:val="380" w:hRule="atLeast"/>
        </w:trPr>
        <w:tc>
          <w:tcPr>
            <w:tcW w:w="6525" w:type="dxa"/>
          </w:tcPr>
          <w:p>
            <w:pPr>
              <w:pStyle w:val="TableParagraph"/>
              <w:spacing w:before="87"/>
              <w:ind w:left="417"/>
              <w:rPr>
                <w:sz w:val="17"/>
              </w:rPr>
            </w:pPr>
            <w:r>
              <w:rPr>
                <w:sz w:val="17"/>
              </w:rPr>
              <w:t>Предотвращение самовозврвта в соответствии с 23.3</w:t>
            </w:r>
          </w:p>
        </w:tc>
        <w:tc>
          <w:tcPr>
            <w:tcW w:w="3150" w:type="dxa"/>
          </w:tcPr>
          <w:p>
            <w:pPr>
              <w:pStyle w:val="TableParagraph"/>
              <w:spacing w:before="105"/>
              <w:ind w:left="0" w:right="25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1106" w:val="left" w:leader="none"/>
        </w:tabs>
        <w:spacing w:line="240" w:lineRule="auto" w:before="130" w:after="0"/>
        <w:ind w:left="1106" w:right="0" w:hanging="450"/>
        <w:jc w:val="left"/>
      </w:pPr>
      <w:bookmarkStart w:name="_TOC_250009" w:id="19"/>
      <w:r>
        <w:rPr/>
        <w:t>Механическая</w:t>
      </w:r>
      <w:r>
        <w:rPr>
          <w:spacing w:val="-11"/>
        </w:rPr>
        <w:t> </w:t>
      </w:r>
      <w:bookmarkEnd w:id="19"/>
      <w:r>
        <w:rPr/>
        <w:t>безопасность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656"/>
      </w:pPr>
      <w:r>
        <w:rPr/>
        <w:t>Применяют соответствующий раздел (ЕС 62841 *1 со следующими изменениями:</w:t>
      </w:r>
    </w:p>
    <w:p>
      <w:pPr>
        <w:pStyle w:val="ListParagraph"/>
        <w:numPr>
          <w:ilvl w:val="1"/>
          <w:numId w:val="4"/>
        </w:numPr>
        <w:tabs>
          <w:tab w:pos="1153" w:val="left" w:leader="none"/>
        </w:tabs>
        <w:spacing w:line="240" w:lineRule="auto" w:before="15" w:after="0"/>
        <w:ind w:left="1152" w:right="0" w:hanging="496"/>
        <w:jc w:val="left"/>
        <w:rPr>
          <w:sz w:val="19"/>
        </w:rPr>
      </w:pPr>
      <w:r>
        <w:rPr>
          <w:sz w:val="19"/>
        </w:rPr>
        <w:t>Заменить первый</w:t>
      </w:r>
      <w:r>
        <w:rPr>
          <w:spacing w:val="-6"/>
          <w:sz w:val="19"/>
        </w:rPr>
        <w:t> </w:t>
      </w:r>
      <w:r>
        <w:rPr>
          <w:sz w:val="19"/>
        </w:rPr>
        <w:t>абзац:</w:t>
      </w:r>
    </w:p>
    <w:p>
      <w:pPr>
        <w:pStyle w:val="BodyText"/>
        <w:spacing w:line="249" w:lineRule="auto" w:before="15"/>
        <w:ind w:left="134" w:right="161" w:firstLine="503"/>
        <w:jc w:val="both"/>
      </w:pPr>
      <w:r>
        <w:rPr/>
        <w:t>Движущиеся и опасные части, кроме абразивной ленты и концевых барабанов ленточно-шлифо­ вальных машин, должны быть расположены или закрыты таким образом, чтобы обеспечивать достаточ­ ную защиту от нанесения телесных повреждений. Требования к абразивной ленте и к  концевым  барабанам ленточно-шлифовальных машин приведены в</w:t>
      </w:r>
      <w:r>
        <w:rPr>
          <w:spacing w:val="-23"/>
        </w:rPr>
        <w:t> </w:t>
      </w:r>
      <w:r>
        <w:rPr/>
        <w:t>19.1.101—19.1.103.</w:t>
      </w:r>
    </w:p>
    <w:p>
      <w:pPr>
        <w:pStyle w:val="ListParagraph"/>
        <w:numPr>
          <w:ilvl w:val="2"/>
          <w:numId w:val="4"/>
        </w:numPr>
        <w:tabs>
          <w:tab w:pos="1591" w:val="left" w:leader="none"/>
        </w:tabs>
        <w:spacing w:line="256" w:lineRule="auto" w:before="7" w:after="0"/>
        <w:ind w:left="134" w:right="162" w:firstLine="522"/>
        <w:jc w:val="both"/>
        <w:rPr>
          <w:sz w:val="19"/>
        </w:rPr>
      </w:pPr>
      <w:r>
        <w:rPr>
          <w:sz w:val="19"/>
        </w:rPr>
        <w:t>Конструкция ленточно-шлифовальных машин должна минимизировать риск  из-за  нали­ чия опасного зазора в зоне набега ленты на барабан у ближайшего к оператору концевого барабана, не ограничивая при этом работоспособность</w:t>
      </w:r>
      <w:r>
        <w:rPr>
          <w:spacing w:val="-32"/>
          <w:sz w:val="19"/>
        </w:rPr>
        <w:t> </w:t>
      </w:r>
      <w:r>
        <w:rPr>
          <w:sz w:val="19"/>
        </w:rPr>
        <w:t>машины.</w:t>
      </w:r>
    </w:p>
    <w:p>
      <w:pPr>
        <w:spacing w:before="0"/>
        <w:ind w:left="656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проверяют посредством испытаний 1 и 2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9" w:lineRule="auto" w:before="15" w:after="0"/>
        <w:ind w:left="134" w:right="144" w:firstLine="540"/>
        <w:jc w:val="both"/>
        <w:rPr>
          <w:i/>
          <w:sz w:val="19"/>
        </w:rPr>
      </w:pPr>
      <w:r>
        <w:rPr>
          <w:i/>
          <w:sz w:val="19"/>
        </w:rPr>
        <w:t>Стержневой щуп диаметром 8 мм. приложенный параллельно оси барабана, не должен иметь </w:t>
      </w:r>
      <w:r>
        <w:rPr>
          <w:i/>
          <w:sz w:val="19"/>
        </w:rPr>
        <w:t>возможности входить взазормежду барабаном иабразивной лентой в зоне набега ленты на барабан. При попытке ввода стержневого щупа в этом месте абразивная лента не </w:t>
      </w:r>
      <w:r>
        <w:rPr>
          <w:sz w:val="19"/>
        </w:rPr>
        <w:t>должна </w:t>
      </w:r>
      <w:r>
        <w:rPr>
          <w:i/>
          <w:sz w:val="19"/>
        </w:rPr>
        <w:t>смещаться таким </w:t>
      </w:r>
      <w:r>
        <w:rPr>
          <w:i/>
          <w:sz w:val="19"/>
        </w:rPr>
        <w:t>образом, что бы допустить вход щупа (рисунок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101).</w:t>
      </w:r>
    </w:p>
    <w:p>
      <w:pPr>
        <w:pStyle w:val="ListParagraph"/>
        <w:numPr>
          <w:ilvl w:val="0"/>
          <w:numId w:val="5"/>
        </w:numPr>
        <w:tabs>
          <w:tab w:pos="969" w:val="left" w:leader="none"/>
        </w:tabs>
        <w:spacing w:line="252" w:lineRule="auto" w:before="7" w:after="0"/>
        <w:ind w:left="133" w:right="154" w:firstLine="523"/>
        <w:jc w:val="both"/>
        <w:rPr>
          <w:i/>
          <w:sz w:val="19"/>
        </w:rPr>
      </w:pPr>
      <w:r>
        <w:rPr>
          <w:i/>
          <w:sz w:val="19"/>
        </w:rPr>
        <w:t>Абразивную ленту удаляют. Машину переворачивают в самое неблагоприятное положение     </w:t>
      </w:r>
      <w:r>
        <w:rPr>
          <w:i/>
          <w:sz w:val="19"/>
        </w:rPr>
        <w:t>и перемещают стальной шарик </w:t>
      </w:r>
      <w:r>
        <w:rPr>
          <w:sz w:val="19"/>
        </w:rPr>
        <w:t>диаметром 7 мм </w:t>
      </w:r>
      <w:r>
        <w:rPr>
          <w:i/>
          <w:sz w:val="19"/>
        </w:rPr>
        <w:t>вдоль всего зазора между поверхностью предпола­ </w:t>
      </w:r>
      <w:r>
        <w:rPr>
          <w:i/>
          <w:sz w:val="19"/>
        </w:rPr>
        <w:t>гаемого контакта барабана с лентой и защитным ограждением (рисунок 102). Стальной шарик не должен </w:t>
      </w:r>
      <w:r>
        <w:rPr>
          <w:sz w:val="19"/>
        </w:rPr>
        <w:t>входить в </w:t>
      </w:r>
      <w:r>
        <w:rPr>
          <w:i/>
          <w:sz w:val="19"/>
        </w:rPr>
        <w:t>зазор между барабаном и защитным ограждением под действием собственной мас­  </w:t>
      </w:r>
      <w:r>
        <w:rPr>
          <w:i/>
          <w:sz w:val="19"/>
        </w:rPr>
        <w:t>сы как показано на рисунке</w:t>
      </w:r>
      <w:r>
        <w:rPr>
          <w:i/>
          <w:spacing w:val="-20"/>
          <w:sz w:val="19"/>
        </w:rPr>
        <w:t> </w:t>
      </w:r>
      <w:r>
        <w:rPr>
          <w:i/>
          <w:sz w:val="19"/>
        </w:rPr>
        <w:t>102.</w:t>
      </w:r>
    </w:p>
    <w:p>
      <w:pPr>
        <w:pStyle w:val="ListParagraph"/>
        <w:numPr>
          <w:ilvl w:val="2"/>
          <w:numId w:val="4"/>
        </w:numPr>
        <w:tabs>
          <w:tab w:pos="1596" w:val="left" w:leader="none"/>
        </w:tabs>
        <w:spacing w:line="256" w:lineRule="auto" w:before="4" w:after="0"/>
        <w:ind w:left="134" w:right="167" w:firstLine="522"/>
        <w:jc w:val="both"/>
        <w:rPr>
          <w:sz w:val="19"/>
        </w:rPr>
      </w:pPr>
      <w:r>
        <w:rPr>
          <w:sz w:val="19"/>
        </w:rPr>
        <w:t>Конструкция ленточно-шлифовальных машин должна ограничивать доступ к зазорам в зоне набега ленты на барабан(ы). помимо барабанов указанных в 19.1.101. не ограничивая работоспо­ собность машины.</w:t>
      </w:r>
    </w:p>
    <w:p>
      <w:pPr>
        <w:pStyle w:val="BodyText"/>
        <w:spacing w:line="256" w:lineRule="auto"/>
        <w:ind w:left="134" w:right="199" w:firstLine="513"/>
        <w:jc w:val="both"/>
      </w:pPr>
      <w:r>
        <w:rPr/>
        <w:t>Считается, что зазоры со стороны подачи расположены либо между предполагаемой поверх­  ностью контакта барабана с лентой и защитным ограждением, либо меищу предполагаемой поверхнос­ тью контакта барабана с лентой и абразивной</w:t>
      </w:r>
      <w:r>
        <w:rPr>
          <w:spacing w:val="-25"/>
        </w:rPr>
        <w:t> </w:t>
      </w:r>
      <w:r>
        <w:rPr/>
        <w:t>лентой.</w:t>
      </w:r>
    </w:p>
    <w:p>
      <w:pPr>
        <w:pStyle w:val="BodyText"/>
        <w:ind w:left="637"/>
      </w:pPr>
      <w:r>
        <w:rPr/>
        <w:t>Доступ должен ограничиваться либо а), либо Ь). как указано ниже:</w:t>
      </w:r>
    </w:p>
    <w:p>
      <w:pPr>
        <w:pStyle w:val="ListParagraph"/>
        <w:numPr>
          <w:ilvl w:val="0"/>
          <w:numId w:val="6"/>
        </w:numPr>
        <w:tabs>
          <w:tab w:pos="977" w:val="left" w:leader="none"/>
        </w:tabs>
        <w:spacing w:line="256" w:lineRule="auto" w:before="14" w:after="0"/>
        <w:ind w:left="134" w:right="155" w:firstLine="503"/>
        <w:jc w:val="both"/>
        <w:rPr>
          <w:sz w:val="19"/>
        </w:rPr>
      </w:pPr>
      <w:r>
        <w:rPr>
          <w:sz w:val="19"/>
        </w:rPr>
        <w:t>сумма расстояний между любым зазором со стороны подачи и ближайшей точкой на рукоятке  или на поверхности хвата, определенной в соответствии с 8.14.2 Ь) 6) должна быть не менее 100</w:t>
      </w:r>
      <w:r>
        <w:rPr>
          <w:spacing w:val="-23"/>
          <w:sz w:val="19"/>
        </w:rPr>
        <w:t> </w:t>
      </w:r>
      <w:r>
        <w:rPr>
          <w:sz w:val="19"/>
        </w:rPr>
        <w:t>мм.</w:t>
      </w:r>
    </w:p>
    <w:p>
      <w:pPr>
        <w:spacing w:before="0"/>
        <w:ind w:left="656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проверяют посредством измерения.</w:t>
      </w:r>
    </w:p>
    <w:p>
      <w:pPr>
        <w:pStyle w:val="ListParagraph"/>
        <w:numPr>
          <w:ilvl w:val="0"/>
          <w:numId w:val="6"/>
        </w:numPr>
        <w:tabs>
          <w:tab w:pos="975" w:val="left" w:leader="none"/>
        </w:tabs>
        <w:spacing w:line="247" w:lineRule="auto" w:before="15" w:after="0"/>
        <w:ind w:left="125" w:right="155" w:firstLine="522"/>
        <w:jc w:val="both"/>
        <w:rPr>
          <w:sz w:val="15"/>
        </w:rPr>
      </w:pPr>
      <w:r>
        <w:rPr>
          <w:i/>
          <w:sz w:val="19"/>
        </w:rPr>
        <w:t>) </w:t>
      </w:r>
      <w:r>
        <w:rPr>
          <w:sz w:val="19"/>
        </w:rPr>
        <w:t>если  сбоку  установлена  дополнительная  рукоятка,  ось  которой  перпендикулярна направлению движения абразивной ленты, она должна иметь эфес высотой не менее 12  мм  над поверхностью  хвата между зоной хвата и местонахождением зазора со стороны</w:t>
      </w:r>
      <w:r>
        <w:rPr>
          <w:spacing w:val="-37"/>
          <w:sz w:val="19"/>
        </w:rPr>
        <w:t> </w:t>
      </w:r>
      <w:r>
        <w:rPr>
          <w:sz w:val="19"/>
        </w:rPr>
        <w:t>подачи.</w:t>
      </w:r>
    </w:p>
    <w:p>
      <w:pPr>
        <w:spacing w:before="8"/>
        <w:ind w:left="656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проверяют посредством осмотра и измерением.</w:t>
      </w:r>
    </w:p>
    <w:p>
      <w:pPr>
        <w:pStyle w:val="ListParagraph"/>
        <w:numPr>
          <w:ilvl w:val="2"/>
          <w:numId w:val="4"/>
        </w:numPr>
        <w:tabs>
          <w:tab w:pos="1595" w:val="left" w:leader="none"/>
        </w:tabs>
        <w:spacing w:line="256" w:lineRule="auto" w:before="15" w:after="0"/>
        <w:ind w:left="125" w:right="157" w:firstLine="531"/>
        <w:jc w:val="both"/>
        <w:rPr>
          <w:sz w:val="19"/>
        </w:rPr>
      </w:pPr>
      <w:r>
        <w:rPr>
          <w:sz w:val="19"/>
        </w:rPr>
        <w:t>Концы барабанов, заходящие за край предполагаемой поверхности контакта с лентой, должны быть гладкими и не иметь острых</w:t>
      </w:r>
      <w:r>
        <w:rPr>
          <w:spacing w:val="-14"/>
          <w:sz w:val="19"/>
        </w:rPr>
        <w:t> </w:t>
      </w:r>
      <w:r>
        <w:rPr>
          <w:sz w:val="19"/>
        </w:rPr>
        <w:t>кромок.</w:t>
      </w:r>
    </w:p>
    <w:p>
      <w:pPr>
        <w:spacing w:before="0"/>
        <w:ind w:left="656" w:right="0" w:firstLine="0"/>
        <w:jc w:val="left"/>
        <w:rPr>
          <w:i/>
          <w:sz w:val="19"/>
        </w:rPr>
      </w:pPr>
      <w:r>
        <w:rPr>
          <w:i/>
          <w:sz w:val="19"/>
        </w:rPr>
        <w:t>Соответствие проверяют посредством осмотра.</w:t>
      </w:r>
    </w:p>
    <w:p>
      <w:pPr>
        <w:pStyle w:val="BodyText"/>
        <w:spacing w:before="15"/>
        <w:ind w:left="656"/>
      </w:pPr>
      <w:r>
        <w:rPr/>
        <w:t>19.6 Этот подраздел не применяется.</w:t>
      </w:r>
    </w:p>
    <w:p>
      <w:pPr>
        <w:spacing w:after="0"/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right="289"/>
        <w:jc w:val="right"/>
      </w:pPr>
      <w:r>
        <w:rPr/>
        <w:t>ГОСТ IEC 62841-2-4—2015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0"/>
          <w:numId w:val="4"/>
        </w:numPr>
        <w:tabs>
          <w:tab w:pos="1064" w:val="left" w:leader="none"/>
        </w:tabs>
        <w:spacing w:line="240" w:lineRule="auto" w:before="92" w:after="0"/>
        <w:ind w:left="1063" w:right="0" w:hanging="443"/>
        <w:jc w:val="left"/>
      </w:pPr>
      <w:bookmarkStart w:name="_TOC_250008" w:id="20"/>
      <w:r>
        <w:rPr/>
        <w:t>Механическая</w:t>
      </w:r>
      <w:r>
        <w:rPr>
          <w:spacing w:val="-11"/>
        </w:rPr>
        <w:t> </w:t>
      </w:r>
      <w:bookmarkEnd w:id="20"/>
      <w:r>
        <w:rPr/>
        <w:t>прочность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20"/>
      </w:pPr>
      <w:r>
        <w:rPr/>
        <w:t>Применяют соответствующий раздел IEC 62841-1 со следующим изменением:</w:t>
      </w:r>
    </w:p>
    <w:p>
      <w:pPr>
        <w:pStyle w:val="BodyText"/>
        <w:spacing w:line="256" w:lineRule="auto" w:before="15"/>
        <w:ind w:left="116" w:firstLine="504"/>
      </w:pPr>
      <w:r>
        <w:rPr/>
        <w:t>20.5 Данный подраздел не распространяется на шлифовальные и полировальные машины, за исключением ленточно-шлифовальных и барабанных шлифовальных машин.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1026" w:val="left" w:leader="none"/>
        </w:tabs>
        <w:spacing w:line="240" w:lineRule="auto" w:before="0" w:after="0"/>
        <w:ind w:left="1025" w:right="0" w:hanging="405"/>
        <w:jc w:val="left"/>
      </w:pPr>
      <w:bookmarkStart w:name="_TOC_250007" w:id="21"/>
      <w:bookmarkEnd w:id="21"/>
      <w:r>
        <w:rPr/>
        <w:t>Конструкция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20"/>
      </w:pPr>
      <w:r>
        <w:rPr/>
        <w:t>Применяют соответствующий раздел IEC62841-1 со следующим дополнением:</w:t>
      </w:r>
    </w:p>
    <w:p>
      <w:pPr>
        <w:pStyle w:val="BodyText"/>
        <w:tabs>
          <w:tab w:pos="1458" w:val="left" w:leader="none"/>
        </w:tabs>
        <w:spacing w:before="15"/>
        <w:ind w:left="620"/>
      </w:pPr>
      <w:r>
        <w:rPr/>
        <w:t>21.18.1</w:t>
        <w:tab/>
        <w:t>Дополнение:</w:t>
      </w:r>
    </w:p>
    <w:p>
      <w:pPr>
        <w:pStyle w:val="BodyText"/>
        <w:spacing w:line="237" w:lineRule="auto" w:before="17"/>
        <w:ind w:left="107" w:right="170" w:firstLine="504"/>
      </w:pPr>
      <w:r>
        <w:rPr/>
        <w:t>Для шлифовальных машин, за исключением ленточно-шлифовальных и барабанных шлифоваль­ ных машин, допускаются выключатели питания без самовозврата.</w:t>
      </w:r>
    </w:p>
    <w:p>
      <w:pPr>
        <w:pStyle w:val="BodyText"/>
        <w:spacing w:before="15"/>
        <w:ind w:left="620"/>
      </w:pPr>
      <w:r>
        <w:rPr/>
        <w:t>21.35 Этот подраздел распространяется на:</w:t>
      </w:r>
    </w:p>
    <w:p>
      <w:pPr>
        <w:pStyle w:val="ListParagraph"/>
        <w:numPr>
          <w:ilvl w:val="2"/>
          <w:numId w:val="3"/>
        </w:numPr>
        <w:tabs>
          <w:tab w:pos="846" w:val="left" w:leader="none"/>
        </w:tabs>
        <w:spacing w:line="256" w:lineRule="auto" w:before="15" w:after="0"/>
        <w:ind w:left="107" w:right="118" w:firstLine="522"/>
        <w:jc w:val="left"/>
        <w:rPr>
          <w:sz w:val="19"/>
        </w:rPr>
      </w:pPr>
      <w:r>
        <w:rPr>
          <w:sz w:val="19"/>
        </w:rPr>
        <w:t>ленточно-шлифовальные и эксцентриковые плоскошлифовальные машины с площадью контак- тируемой поверхности рабочего инструмента и обрабатываемой поверхностью более 100</w:t>
      </w:r>
      <w:r>
        <w:rPr>
          <w:spacing w:val="-31"/>
          <w:sz w:val="19"/>
        </w:rPr>
        <w:t> </w:t>
      </w:r>
      <w:r>
        <w:rPr>
          <w:sz w:val="19"/>
        </w:rPr>
        <w:t>см</w:t>
      </w:r>
      <w:r>
        <w:rPr>
          <w:position w:val="5"/>
          <w:sz w:val="12"/>
        </w:rPr>
        <w:t>2</w:t>
      </w:r>
      <w:r>
        <w:rPr>
          <w:sz w:val="19"/>
        </w:rPr>
        <w:t>;</w:t>
      </w:r>
    </w:p>
    <w:p>
      <w:pPr>
        <w:pStyle w:val="ListParagraph"/>
        <w:numPr>
          <w:ilvl w:val="2"/>
          <w:numId w:val="3"/>
        </w:numPr>
        <w:tabs>
          <w:tab w:pos="848" w:val="left" w:leader="none"/>
        </w:tabs>
        <w:spacing w:line="237" w:lineRule="auto" w:before="2" w:after="0"/>
        <w:ind w:left="116" w:right="164" w:firstLine="504"/>
        <w:jc w:val="left"/>
        <w:rPr>
          <w:sz w:val="19"/>
        </w:rPr>
      </w:pPr>
      <w:r>
        <w:rPr>
          <w:sz w:val="19"/>
        </w:rPr>
        <w:t>барабанные шлифовальные машины, кроме машинссоосным расположением рабочего инстру­ мента и оси вращения</w:t>
      </w:r>
      <w:r>
        <w:rPr>
          <w:spacing w:val="-21"/>
          <w:sz w:val="19"/>
        </w:rPr>
        <w:t> </w:t>
      </w:r>
      <w:r>
        <w:rPr>
          <w:sz w:val="19"/>
        </w:rPr>
        <w:t>двигателя;</w:t>
      </w:r>
    </w:p>
    <w:p>
      <w:pPr>
        <w:pStyle w:val="ListParagraph"/>
        <w:numPr>
          <w:ilvl w:val="2"/>
          <w:numId w:val="3"/>
        </w:numPr>
        <w:tabs>
          <w:tab w:pos="839" w:val="left" w:leader="none"/>
        </w:tabs>
        <w:spacing w:line="256" w:lineRule="auto" w:before="15" w:after="0"/>
        <w:ind w:left="107" w:right="119" w:firstLine="522"/>
        <w:jc w:val="both"/>
        <w:rPr>
          <w:sz w:val="19"/>
        </w:rPr>
      </w:pPr>
      <w:r>
        <w:rPr>
          <w:sz w:val="19"/>
        </w:rPr>
        <w:t>прочие шлифовальные машины с площадью контактируемой поверхности рабочего инструмен­    та и обрабатываемой поверхностью более 200 см</w:t>
      </w:r>
      <w:r>
        <w:rPr>
          <w:position w:val="5"/>
          <w:sz w:val="12"/>
        </w:rPr>
        <w:t>2</w:t>
      </w:r>
      <w:r>
        <w:rPr>
          <w:sz w:val="19"/>
        </w:rPr>
        <w:t>, если они не предназначены только для обработки металла в соответствии с 4) перечисления Ь)</w:t>
      </w:r>
      <w:r>
        <w:rPr>
          <w:spacing w:val="-4"/>
          <w:sz w:val="19"/>
        </w:rPr>
        <w:t> </w:t>
      </w:r>
      <w:r>
        <w:rPr>
          <w:sz w:val="19"/>
        </w:rPr>
        <w:t>8.14.2.</w:t>
      </w:r>
    </w:p>
    <w:p>
      <w:pPr>
        <w:pStyle w:val="BodyText"/>
        <w:spacing w:line="201" w:lineRule="exact"/>
        <w:ind w:left="620"/>
      </w:pPr>
      <w:r>
        <w:rPr/>
        <w:t>21.30  Данный  подпункт  не  распространяется  на  шлифовальные  и  полировальные  машины  за</w:t>
      </w:r>
    </w:p>
    <w:p>
      <w:pPr>
        <w:pStyle w:val="BodyText"/>
        <w:spacing w:before="15"/>
        <w:ind w:left="116"/>
      </w:pPr>
      <w:r>
        <w:rPr/>
        <w:t>исключением ленточно-шлифовальных и барабанных шлифовальных машин.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26" w:val="left" w:leader="none"/>
        </w:tabs>
        <w:spacing w:line="240" w:lineRule="auto" w:before="116" w:after="0"/>
        <w:ind w:left="1025" w:right="0" w:hanging="405"/>
        <w:jc w:val="left"/>
      </w:pPr>
      <w:bookmarkStart w:name="_TOC_250006" w:id="22"/>
      <w:r>
        <w:rPr/>
        <w:t>Внутренняя</w:t>
      </w:r>
      <w:r>
        <w:rPr>
          <w:spacing w:val="-10"/>
        </w:rPr>
        <w:t> </w:t>
      </w:r>
      <w:bookmarkEnd w:id="22"/>
      <w:r>
        <w:rPr/>
        <w:t>проводка</w:t>
      </w:r>
    </w:p>
    <w:p>
      <w:pPr>
        <w:pStyle w:val="BodyText"/>
        <w:spacing w:before="221"/>
        <w:ind w:left="620"/>
      </w:pPr>
      <w:r>
        <w:rPr/>
        <w:t>Применяют соответствующий раздел IEC 62841-1.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26" w:val="left" w:leader="none"/>
        </w:tabs>
        <w:spacing w:line="240" w:lineRule="auto" w:before="116" w:after="0"/>
        <w:ind w:left="1025" w:right="0" w:hanging="405"/>
        <w:jc w:val="left"/>
      </w:pPr>
      <w:bookmarkStart w:name="_TOC_250005" w:id="23"/>
      <w:r>
        <w:rPr/>
        <w:t>Комплектующие</w:t>
      </w:r>
      <w:r>
        <w:rPr>
          <w:spacing w:val="-13"/>
        </w:rPr>
        <w:t> </w:t>
      </w:r>
      <w:bookmarkEnd w:id="23"/>
      <w:r>
        <w:rPr/>
        <w:t>изделия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20"/>
      </w:pPr>
      <w:r>
        <w:rPr/>
        <w:t>Применяют соответствующий раздел IEC 62841 -1.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4"/>
        </w:numPr>
        <w:tabs>
          <w:tab w:pos="1026" w:val="left" w:leader="none"/>
        </w:tabs>
        <w:spacing w:line="240" w:lineRule="auto" w:before="0" w:after="0"/>
        <w:ind w:left="1025" w:right="0" w:hanging="405"/>
        <w:jc w:val="left"/>
      </w:pPr>
      <w:bookmarkStart w:name="_TOC_250004" w:id="24"/>
      <w:r>
        <w:rPr/>
        <w:t>Присоединение к источнику питания и внешние гибкие</w:t>
      </w:r>
      <w:r>
        <w:rPr>
          <w:spacing w:val="-6"/>
        </w:rPr>
        <w:t> </w:t>
      </w:r>
      <w:bookmarkEnd w:id="24"/>
      <w:r>
        <w:rPr/>
        <w:t>шнуры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ind w:left="620"/>
      </w:pPr>
      <w:r>
        <w:rPr/>
        <w:t>Применяют соответствующий раздел IEC 62841-1.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4"/>
        </w:numPr>
        <w:tabs>
          <w:tab w:pos="1016" w:val="left" w:leader="none"/>
        </w:tabs>
        <w:spacing w:line="240" w:lineRule="auto" w:before="0" w:after="0"/>
        <w:ind w:left="1016" w:right="0" w:hanging="396"/>
        <w:jc w:val="left"/>
      </w:pPr>
      <w:bookmarkStart w:name="_TOC_250003" w:id="25"/>
      <w:r>
        <w:rPr/>
        <w:t>Зажимы для внешних</w:t>
      </w:r>
      <w:r>
        <w:rPr>
          <w:spacing w:val="-6"/>
        </w:rPr>
        <w:t> </w:t>
      </w:r>
      <w:bookmarkEnd w:id="25"/>
      <w:r>
        <w:rPr/>
        <w:t>проводов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1"/>
        <w:ind w:left="620"/>
      </w:pPr>
      <w:r>
        <w:rPr/>
        <w:t>Применяют соответствующий раздел IEC 62841-1.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26" w:val="left" w:leader="none"/>
        </w:tabs>
        <w:spacing w:line="240" w:lineRule="auto" w:before="117" w:after="0"/>
        <w:ind w:left="1025" w:right="0" w:hanging="405"/>
        <w:jc w:val="left"/>
      </w:pPr>
      <w:bookmarkStart w:name="_TOC_250002" w:id="26"/>
      <w:bookmarkEnd w:id="26"/>
      <w:r>
        <w:rPr/>
        <w:t>Заземление</w:t>
      </w:r>
    </w:p>
    <w:p>
      <w:pPr>
        <w:pStyle w:val="BodyText"/>
        <w:spacing w:before="221"/>
        <w:ind w:left="620"/>
      </w:pPr>
      <w:r>
        <w:rPr/>
        <w:t>Применяют соответствующий раздел IEC 62841-1.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26" w:val="left" w:leader="none"/>
        </w:tabs>
        <w:spacing w:line="240" w:lineRule="auto" w:before="116" w:after="0"/>
        <w:ind w:left="1025" w:right="0" w:hanging="405"/>
        <w:jc w:val="left"/>
      </w:pPr>
      <w:bookmarkStart w:name="_TOC_250001" w:id="27"/>
      <w:r>
        <w:rPr/>
        <w:t>Винты и</w:t>
      </w:r>
      <w:r>
        <w:rPr>
          <w:spacing w:val="-15"/>
        </w:rPr>
        <w:t> </w:t>
      </w:r>
      <w:bookmarkEnd w:id="27"/>
      <w:r>
        <w:rPr/>
        <w:t>соединения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20"/>
      </w:pPr>
      <w:r>
        <w:rPr/>
        <w:t>Применяют соответствующий раздел IEC 62841-1.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1026" w:val="left" w:leader="none"/>
        </w:tabs>
        <w:spacing w:line="240" w:lineRule="auto" w:before="116" w:after="0"/>
        <w:ind w:left="1025" w:right="0" w:hanging="405"/>
        <w:jc w:val="left"/>
      </w:pPr>
      <w:bookmarkStart w:name="_TOC_250000" w:id="28"/>
      <w:r>
        <w:rPr/>
        <w:t>Пути утечки тока, воздушные зазоры и расстояния по</w:t>
      </w:r>
      <w:r>
        <w:rPr>
          <w:spacing w:val="-11"/>
        </w:rPr>
        <w:t> </w:t>
      </w:r>
      <w:bookmarkEnd w:id="28"/>
      <w:r>
        <w:rPr/>
        <w:t>изоляции</w:t>
      </w:r>
    </w:p>
    <w:p>
      <w:pPr>
        <w:pStyle w:val="BodyText"/>
        <w:spacing w:before="220"/>
        <w:ind w:left="620"/>
      </w:pPr>
      <w:r>
        <w:rPr/>
        <w:t>Применяют соответствующий раздел IEC 62841-1.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0"/>
        <w:ind w:left="0" w:right="104" w:firstLine="0"/>
        <w:jc w:val="right"/>
        <w:rPr>
          <w:b/>
          <w:sz w:val="16"/>
        </w:rPr>
      </w:pPr>
      <w:r>
        <w:rPr>
          <w:b/>
          <w:sz w:val="16"/>
        </w:rPr>
        <w:t>S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122"/>
      </w:pPr>
      <w:r>
        <w:rPr/>
        <w:t>ГОСТ IEC 62841*2-4—2015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1880870</wp:posOffset>
            </wp:positionH>
            <wp:positionV relativeFrom="paragraph">
              <wp:posOffset>174080</wp:posOffset>
            </wp:positionV>
            <wp:extent cx="4154804" cy="313753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804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0"/>
        <w:ind w:left="1499" w:right="0" w:firstLine="0"/>
        <w:jc w:val="left"/>
        <w:rPr>
          <w:sz w:val="17"/>
        </w:rPr>
      </w:pPr>
      <w:r>
        <w:rPr>
          <w:sz w:val="17"/>
        </w:rPr>
        <w:t>Рисунок 101 — Испытание стержневым щупом зазора между пентой и барабаном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1320800</wp:posOffset>
            </wp:positionH>
            <wp:positionV relativeFrom="paragraph">
              <wp:posOffset>170468</wp:posOffset>
            </wp:positionV>
            <wp:extent cx="5252085" cy="211455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8"/>
        <w:ind w:left="3743" w:right="4444" w:firstLine="0"/>
        <w:jc w:val="center"/>
        <w:rPr>
          <w:sz w:val="28"/>
        </w:rPr>
      </w:pPr>
      <w:r>
        <w:rPr>
          <w:sz w:val="28"/>
        </w:rPr>
        <w:t>А-А</w:t>
      </w: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3172460</wp:posOffset>
            </wp:positionH>
            <wp:positionV relativeFrom="paragraph">
              <wp:posOffset>99250</wp:posOffset>
            </wp:positionV>
            <wp:extent cx="1663064" cy="130873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4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5" w:lineRule="auto" w:before="127"/>
        <w:ind w:left="2994" w:right="157" w:hanging="1287"/>
        <w:jc w:val="left"/>
        <w:rPr>
          <w:sz w:val="14"/>
        </w:rPr>
      </w:pPr>
      <w:r>
        <w:rPr>
          <w:sz w:val="14"/>
        </w:rPr>
        <w:t>1 — стапьиои шарик диаметром 7 мы. 2 — 6лижайшмнкоператору6арабан;3 — предназначенная дляконтактас лентой поверхность барабана: </w:t>
      </w:r>
      <w:r>
        <w:rPr>
          <w:i/>
          <w:sz w:val="14"/>
        </w:rPr>
        <w:t>4 — </w:t>
      </w:r>
      <w:r>
        <w:rPr>
          <w:sz w:val="14"/>
        </w:rPr>
        <w:t>линия полного прохода</w:t>
      </w:r>
    </w:p>
    <w:p>
      <w:pPr>
        <w:pStyle w:val="BodyText"/>
        <w:spacing w:before="3"/>
        <w:rPr>
          <w:sz w:val="11"/>
        </w:rPr>
      </w:pPr>
    </w:p>
    <w:p>
      <w:pPr>
        <w:spacing w:before="94"/>
        <w:ind w:left="752" w:right="0" w:firstLine="0"/>
        <w:jc w:val="left"/>
        <w:rPr>
          <w:sz w:val="17"/>
        </w:rPr>
      </w:pPr>
      <w:r>
        <w:rPr>
          <w:sz w:val="17"/>
        </w:rPr>
        <w:t>Рисунок 102 — Испытание стапьным шариком зазора между защитным ограждением и барабаном со стороны</w:t>
      </w:r>
    </w:p>
    <w:p>
      <w:pPr>
        <w:spacing w:before="37"/>
        <w:ind w:left="4226" w:right="4058" w:firstLine="0"/>
        <w:jc w:val="center"/>
        <w:rPr>
          <w:sz w:val="17"/>
        </w:rPr>
      </w:pPr>
      <w:r>
        <w:rPr>
          <w:sz w:val="17"/>
        </w:rPr>
        <w:t>подачи</w:t>
      </w:r>
    </w:p>
    <w:p>
      <w:pPr>
        <w:pStyle w:val="BodyText"/>
        <w:rPr>
          <w:sz w:val="13"/>
        </w:rPr>
      </w:pPr>
    </w:p>
    <w:p>
      <w:pPr>
        <w:spacing w:before="95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9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right="309"/>
        <w:jc w:val="right"/>
      </w:pPr>
      <w:r>
        <w:rPr/>
        <w:t>ГОСТ IEC 62841-2-4—2015</w:t>
      </w:r>
    </w:p>
    <w:p>
      <w:pPr>
        <w:pStyle w:val="BodyText"/>
        <w:spacing w:before="2"/>
        <w:rPr>
          <w:sz w:val="18"/>
        </w:rPr>
      </w:pPr>
    </w:p>
    <w:p>
      <w:pPr>
        <w:spacing w:before="94"/>
        <w:ind w:left="0" w:right="22" w:firstLine="0"/>
        <w:jc w:val="center"/>
        <w:rPr>
          <w:sz w:val="17"/>
        </w:rPr>
      </w:pPr>
      <w:r>
        <w:rPr>
          <w:sz w:val="17"/>
        </w:rPr>
        <w:t>Приложения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Применяют соответствующий раздел IEC 62841-1 со следующими изменениями: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spacing w:line="264" w:lineRule="auto" w:before="0"/>
        <w:ind w:left="4339" w:right="4466" w:firstLine="0"/>
        <w:jc w:val="center"/>
        <w:rPr>
          <w:sz w:val="17"/>
        </w:rPr>
      </w:pPr>
      <w:r>
        <w:rPr>
          <w:sz w:val="17"/>
        </w:rPr>
        <w:t>Приложение I</w:t>
      </w:r>
      <w:r>
        <w:rPr>
          <w:w w:val="100"/>
          <w:sz w:val="17"/>
        </w:rPr>
        <w:t> </w:t>
      </w:r>
      <w:r>
        <w:rPr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right="11"/>
        <w:jc w:val="center"/>
      </w:pPr>
      <w:r>
        <w:rPr/>
        <w:t>Измерение излучаемого шума и вибрации</w:t>
      </w:r>
    </w:p>
    <w:p>
      <w:pPr>
        <w:pStyle w:val="BodyText"/>
        <w:rPr>
          <w:sz w:val="28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1.2  Определение шумовых характеристик (тест-код. класс 2)</w:t>
      </w:r>
    </w:p>
    <w:p>
      <w:pPr>
        <w:spacing w:before="74"/>
        <w:ind w:left="640" w:right="0" w:firstLine="0"/>
        <w:jc w:val="left"/>
        <w:rPr>
          <w:sz w:val="17"/>
        </w:rPr>
      </w:pPr>
      <w:r>
        <w:rPr>
          <w:sz w:val="17"/>
        </w:rPr>
        <w:t>Применяют соответствующий раздел 1ЁС 62841-1 со следующими изменениями:</w:t>
      </w:r>
    </w:p>
    <w:p>
      <w:pPr>
        <w:spacing w:line="288" w:lineRule="exact" w:before="3"/>
        <w:ind w:left="622" w:right="2132" w:firstLine="18"/>
        <w:jc w:val="left"/>
        <w:rPr>
          <w:sz w:val="17"/>
        </w:rPr>
      </w:pPr>
      <w:r>
        <w:rPr>
          <w:sz w:val="17"/>
        </w:rPr>
        <w:t>1.2.4 Условия установки и монтажа электрических машин при испытании на шум Дополнение:</w:t>
      </w:r>
    </w:p>
    <w:p>
      <w:pPr>
        <w:spacing w:line="288" w:lineRule="auto" w:before="0"/>
        <w:ind w:left="127" w:right="775" w:firstLine="513"/>
        <w:jc w:val="left"/>
        <w:rPr>
          <w:sz w:val="17"/>
        </w:rPr>
      </w:pPr>
      <w:r>
        <w:rPr>
          <w:sz w:val="17"/>
        </w:rPr>
        <w:t>Шлифовальные и полировальные машины подвешивают. Платформа машины должна быть расположена горизонтальная.</w:t>
      </w:r>
    </w:p>
    <w:p>
      <w:pPr>
        <w:spacing w:line="288" w:lineRule="auto" w:before="2"/>
        <w:ind w:left="640" w:right="6622" w:firstLine="9"/>
        <w:jc w:val="left"/>
        <w:rPr>
          <w:sz w:val="17"/>
        </w:rPr>
      </w:pPr>
      <w:r>
        <w:rPr>
          <w:sz w:val="17"/>
        </w:rPr>
        <w:t>1.2.4 Условия работы Изменение.</w:t>
      </w: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Шлифовальные и полировальные машины испытывают на холостом ходу.</w:t>
      </w:r>
    </w:p>
    <w:p>
      <w:pPr>
        <w:spacing w:before="74"/>
        <w:ind w:left="640" w:right="0" w:firstLine="0"/>
        <w:jc w:val="left"/>
        <w:rPr>
          <w:sz w:val="17"/>
        </w:rPr>
      </w:pPr>
      <w:r>
        <w:rPr>
          <w:sz w:val="17"/>
        </w:rPr>
        <w:t>1.3 Вибрация</w:t>
      </w:r>
    </w:p>
    <w:p>
      <w:pPr>
        <w:spacing w:before="74"/>
        <w:ind w:left="640" w:right="0" w:firstLine="0"/>
        <w:jc w:val="left"/>
        <w:rPr>
          <w:sz w:val="17"/>
        </w:rPr>
      </w:pPr>
      <w:r>
        <w:rPr>
          <w:sz w:val="17"/>
        </w:rPr>
        <w:t>По IEC 62841-1 со следующими дополнениями:</w:t>
      </w:r>
    </w:p>
    <w:p>
      <w:pPr>
        <w:spacing w:line="264" w:lineRule="auto" w:before="38"/>
        <w:ind w:left="622" w:right="6622" w:firstLine="18"/>
        <w:jc w:val="left"/>
        <w:rPr>
          <w:sz w:val="17"/>
        </w:rPr>
      </w:pPr>
      <w:r>
        <w:rPr>
          <w:sz w:val="17"/>
        </w:rPr>
        <w:t>1.3.3.2 Место измерения Дополнение:</w:t>
      </w:r>
    </w:p>
    <w:p>
      <w:pPr>
        <w:spacing w:line="288" w:lineRule="auto" w:before="19"/>
        <w:ind w:left="127" w:right="666" w:firstLine="513"/>
        <w:jc w:val="left"/>
        <w:rPr>
          <w:sz w:val="17"/>
        </w:rPr>
      </w:pPr>
      <w:r>
        <w:rPr>
          <w:sz w:val="17"/>
        </w:rPr>
        <w:t>На рисунке 1.101 показаны места расположения датчиков для различных шлифовальных и полировальных машин.</w:t>
      </w:r>
    </w:p>
    <w:p>
      <w:pPr>
        <w:spacing w:line="264" w:lineRule="auto" w:before="0"/>
        <w:ind w:left="622" w:right="6622" w:firstLine="18"/>
        <w:jc w:val="left"/>
        <w:rPr>
          <w:sz w:val="17"/>
        </w:rPr>
      </w:pPr>
      <w:r>
        <w:rPr>
          <w:sz w:val="17"/>
        </w:rPr>
        <w:t>1.3.5.3 Условия работы Дополнение.</w:t>
      </w:r>
    </w:p>
    <w:p>
      <w:pPr>
        <w:spacing w:line="288" w:lineRule="auto" w:before="19"/>
        <w:ind w:left="118" w:right="775" w:firstLine="522"/>
        <w:jc w:val="left"/>
        <w:rPr>
          <w:sz w:val="17"/>
        </w:rPr>
      </w:pPr>
      <w:r>
        <w:rPr>
          <w:sz w:val="17"/>
        </w:rPr>
        <w:t>Шлифовальные и полировальные машины испытывают под нвгрузкой. соблюдая условия, приведенные в таблицах 1.101 и 1.102.</w:t>
      </w:r>
    </w:p>
    <w:p>
      <w:pPr>
        <w:pStyle w:val="BodyText"/>
        <w:spacing w:before="8"/>
        <w:rPr>
          <w:sz w:val="18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Т а б л и ц а  1.101 — Условия работы для шлифовальных машин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6705"/>
      </w:tblGrid>
      <w:tr>
        <w:trPr>
          <w:trHeight w:val="500" w:hRule="atLeast"/>
        </w:trPr>
        <w:tc>
          <w:tcPr>
            <w:tcW w:w="2952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Ориентация</w:t>
            </w:r>
          </w:p>
        </w:tc>
        <w:tc>
          <w:tcPr>
            <w:tcW w:w="6705" w:type="dxa"/>
          </w:tcPr>
          <w:p>
            <w:pPr>
              <w:pStyle w:val="TableParagraph"/>
              <w:spacing w:line="242" w:lineRule="auto" w:before="78"/>
              <w:ind w:left="103" w:right="1684" w:firstLine="296"/>
              <w:rPr>
                <w:sz w:val="17"/>
              </w:rPr>
            </w:pPr>
            <w:r>
              <w:rPr>
                <w:sz w:val="17"/>
              </w:rPr>
              <w:t>Шлифование горизонтальной стальной плиты размерами 400 к 400 х20 мм. установленной на верстаке</w:t>
            </w:r>
          </w:p>
        </w:tc>
      </w:tr>
      <w:tr>
        <w:trPr>
          <w:trHeight w:val="280" w:hRule="atLeast"/>
        </w:trPr>
        <w:tc>
          <w:tcPr>
            <w:tcW w:w="2952" w:type="dxa"/>
          </w:tcPr>
          <w:p>
            <w:pPr>
              <w:pStyle w:val="TableParagraph"/>
              <w:spacing w:before="60"/>
              <w:rPr>
                <w:sz w:val="17"/>
              </w:rPr>
            </w:pPr>
            <w:r>
              <w:rPr>
                <w:sz w:val="17"/>
              </w:rPr>
              <w:t>Рабочий инструмент</w:t>
            </w:r>
          </w:p>
        </w:tc>
        <w:tc>
          <w:tcPr>
            <w:tcW w:w="6705" w:type="dxa"/>
          </w:tcPr>
          <w:p>
            <w:pPr>
              <w:pStyle w:val="TableParagraph"/>
              <w:spacing w:before="60"/>
              <w:ind w:left="400"/>
              <w:rPr>
                <w:sz w:val="17"/>
              </w:rPr>
            </w:pPr>
            <w:r>
              <w:rPr>
                <w:sz w:val="17"/>
              </w:rPr>
              <w:t>Рекомендуемая шлифовальная шкурка по стали с размером зерна 160</w:t>
            </w:r>
          </w:p>
        </w:tc>
      </w:tr>
      <w:tr>
        <w:trPr>
          <w:trHeight w:val="1080" w:hRule="atLeast"/>
        </w:trPr>
        <w:tc>
          <w:tcPr>
            <w:tcW w:w="2952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Сила хвата</w:t>
            </w:r>
          </w:p>
        </w:tc>
        <w:tc>
          <w:tcPr>
            <w:tcW w:w="6705" w:type="dxa"/>
          </w:tcPr>
          <w:p>
            <w:pPr>
              <w:pStyle w:val="TableParagraph"/>
              <w:spacing w:before="69"/>
              <w:ind w:left="400"/>
              <w:rPr>
                <w:sz w:val="17"/>
              </w:rPr>
            </w:pPr>
            <w:r>
              <w:rPr>
                <w:sz w:val="17"/>
              </w:rPr>
              <w:t>Вертикальная сила, приложенная дополнительно к весу машины.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53" w:val="left" w:leader="none"/>
              </w:tabs>
              <w:spacing w:line="240" w:lineRule="auto" w:before="2" w:after="0"/>
              <w:ind w:left="553" w:right="0" w:hanging="153"/>
              <w:jc w:val="left"/>
              <w:rPr>
                <w:sz w:val="17"/>
              </w:rPr>
            </w:pPr>
            <w:r>
              <w:rPr>
                <w:sz w:val="17"/>
              </w:rPr>
              <w:t>30 Н 1 S Н. если масса машины меньше 1.S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0: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53" w:val="left" w:leader="none"/>
              </w:tabs>
              <w:spacing w:line="240" w:lineRule="auto" w:before="2" w:after="0"/>
              <w:ind w:left="553" w:right="0" w:hanging="153"/>
              <w:jc w:val="left"/>
              <w:rPr>
                <w:sz w:val="17"/>
              </w:rPr>
            </w:pPr>
            <w:r>
              <w:rPr>
                <w:sz w:val="17"/>
              </w:rPr>
              <w:t>SO Н х 5 Н. если масса машины равна или больше 1.5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кг: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53" w:val="left" w:leader="none"/>
              </w:tabs>
              <w:spacing w:line="240" w:lineRule="auto" w:before="2" w:after="0"/>
              <w:ind w:left="553" w:right="0" w:hanging="153"/>
              <w:jc w:val="left"/>
              <w:rPr>
                <w:sz w:val="17"/>
              </w:rPr>
            </w:pPr>
            <w:r>
              <w:rPr>
                <w:sz w:val="17"/>
              </w:rPr>
              <w:t>или сила, необходимая для получения номинальной</w:t>
            </w:r>
            <w:r>
              <w:rPr>
                <w:spacing w:val="-26"/>
                <w:sz w:val="17"/>
              </w:rPr>
              <w:t> </w:t>
            </w:r>
            <w:r>
              <w:rPr>
                <w:sz w:val="17"/>
              </w:rPr>
              <w:t>потребляемой</w:t>
            </w:r>
          </w:p>
          <w:p>
            <w:pPr>
              <w:pStyle w:val="TableParagraph"/>
              <w:spacing w:line="188" w:lineRule="exact" w:before="20"/>
              <w:ind w:left="121"/>
              <w:rPr>
                <w:sz w:val="17"/>
              </w:rPr>
            </w:pPr>
            <w:r>
              <w:rPr>
                <w:sz w:val="17"/>
              </w:rPr>
              <w:t>мощности в зависимости от того, что меньше</w:t>
            </w:r>
          </w:p>
        </w:tc>
      </w:tr>
      <w:tr>
        <w:trPr>
          <w:trHeight w:val="500" w:hRule="atLeast"/>
        </w:trPr>
        <w:tc>
          <w:tcPr>
            <w:tcW w:w="2952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Цикл испытания</w:t>
            </w:r>
          </w:p>
        </w:tc>
        <w:tc>
          <w:tcPr>
            <w:tcW w:w="6705" w:type="dxa"/>
          </w:tcPr>
          <w:p>
            <w:pPr>
              <w:pStyle w:val="TableParagraph"/>
              <w:spacing w:line="242" w:lineRule="auto" w:before="69"/>
              <w:ind w:left="112" w:right="391" w:firstLine="287"/>
              <w:rPr>
                <w:sz w:val="17"/>
              </w:rPr>
            </w:pPr>
            <w:r>
              <w:rPr>
                <w:sz w:val="17"/>
              </w:rPr>
              <w:t>Закрепив новый лист шлифовальной шкурки, проводят шлифование в те­ чение 1 мин.прежде чем начать измерения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114"/>
        <w:ind w:left="126" w:right="0" w:firstLine="0"/>
        <w:jc w:val="left"/>
        <w:rPr>
          <w:sz w:val="17"/>
        </w:rPr>
      </w:pPr>
      <w:r>
        <w:rPr>
          <w:sz w:val="17"/>
        </w:rPr>
        <w:t>Т а б л и ц а  1.102 — Условия работы для полировальных машин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6714"/>
      </w:tblGrid>
      <w:tr>
        <w:trPr>
          <w:trHeight w:val="500" w:hRule="atLeast"/>
        </w:trPr>
        <w:tc>
          <w:tcPr>
            <w:tcW w:w="2943" w:type="dxa"/>
          </w:tcPr>
          <w:p>
            <w:pPr>
              <w:pStyle w:val="TableParagraph"/>
              <w:spacing w:before="78"/>
              <w:rPr>
                <w:sz w:val="17"/>
              </w:rPr>
            </w:pPr>
            <w:r>
              <w:rPr>
                <w:sz w:val="17"/>
              </w:rPr>
              <w:t>Ориентация</w:t>
            </w:r>
          </w:p>
        </w:tc>
        <w:tc>
          <w:tcPr>
            <w:tcW w:w="6714" w:type="dxa"/>
          </w:tcPr>
          <w:p>
            <w:pPr>
              <w:pStyle w:val="TableParagraph"/>
              <w:spacing w:line="242" w:lineRule="auto" w:before="78"/>
              <w:ind w:left="120" w:right="1642" w:firstLine="287"/>
              <w:rPr>
                <w:sz w:val="17"/>
              </w:rPr>
            </w:pPr>
            <w:r>
              <w:rPr>
                <w:sz w:val="17"/>
              </w:rPr>
              <w:t>Полирование горизонтальный стальной плиты размерами 400 х400 х 20 мм. установленной на верстаке</w:t>
            </w:r>
          </w:p>
        </w:tc>
      </w:tr>
      <w:tr>
        <w:trPr>
          <w:trHeight w:val="280" w:hRule="atLeast"/>
        </w:trPr>
        <w:tc>
          <w:tcPr>
            <w:tcW w:w="2943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Рабочий инструмент</w:t>
            </w:r>
          </w:p>
        </w:tc>
        <w:tc>
          <w:tcPr>
            <w:tcW w:w="6714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Полировальник</w:t>
            </w:r>
          </w:p>
        </w:tc>
      </w:tr>
      <w:tr>
        <w:trPr>
          <w:trHeight w:val="1100" w:hRule="atLeast"/>
        </w:trPr>
        <w:tc>
          <w:tcPr>
            <w:tcW w:w="2943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Усилие подачи</w:t>
            </w:r>
          </w:p>
        </w:tc>
        <w:tc>
          <w:tcPr>
            <w:tcW w:w="6714" w:type="dxa"/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Вертикальная сила, приложенная дополнительно к весу машины: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62" w:val="left" w:leader="none"/>
              </w:tabs>
              <w:spacing w:line="240" w:lineRule="auto" w:before="2" w:after="0"/>
              <w:ind w:left="561" w:right="0" w:hanging="153"/>
              <w:jc w:val="left"/>
              <w:rPr>
                <w:sz w:val="17"/>
              </w:rPr>
            </w:pPr>
            <w:r>
              <w:rPr>
                <w:sz w:val="17"/>
              </w:rPr>
              <w:t>30 Н 1 5 Н. если масса машины меньше 1.5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кг.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62" w:val="left" w:leader="none"/>
              </w:tabs>
              <w:spacing w:line="240" w:lineRule="auto" w:before="2" w:after="0"/>
              <w:ind w:left="561" w:right="0" w:hanging="153"/>
              <w:jc w:val="left"/>
              <w:rPr>
                <w:sz w:val="17"/>
              </w:rPr>
            </w:pPr>
            <w:r>
              <w:rPr>
                <w:sz w:val="17"/>
              </w:rPr>
              <w:t>50 Н х 5 Н. если масса машины равна или больше 1.5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кг;</w:t>
            </w:r>
          </w:p>
          <w:p>
            <w:pPr>
              <w:pStyle w:val="TableParagraph"/>
              <w:spacing w:line="242" w:lineRule="auto"/>
              <w:ind w:left="129" w:right="794" w:firstLine="278"/>
              <w:rPr>
                <w:sz w:val="17"/>
              </w:rPr>
            </w:pPr>
            <w:r>
              <w:rPr>
                <w:sz w:val="17"/>
              </w:rPr>
              <w:t>- или сила, необходимая для получения номинальной потребляемой мощности в зависимости от того, что меньше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pStyle w:val="BodyText"/>
        <w:ind w:right="125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22"/>
      </w:pPr>
      <w:r>
        <w:rPr/>
        <w:t>ГОСТ IEC 62841-24—2015</w:t>
      </w:r>
    </w:p>
    <w:p>
      <w:pPr>
        <w:pStyle w:val="BodyText"/>
        <w:spacing w:before="4"/>
        <w:rPr>
          <w:sz w:val="26"/>
        </w:rPr>
      </w:pPr>
    </w:p>
    <w:p>
      <w:pPr>
        <w:spacing w:line="288" w:lineRule="auto" w:before="0"/>
        <w:ind w:left="618" w:right="4964" w:firstLine="18"/>
        <w:jc w:val="left"/>
        <w:rPr>
          <w:sz w:val="17"/>
        </w:rPr>
      </w:pPr>
      <w:r>
        <w:rPr>
          <w:sz w:val="17"/>
        </w:rPr>
        <w:t>I.3.6.2 Декларация величины полной вибрации Дополнение:</w:t>
      </w:r>
    </w:p>
    <w:p>
      <w:pPr>
        <w:spacing w:line="264" w:lineRule="auto" w:before="0"/>
        <w:ind w:left="105" w:right="241" w:firstLine="512"/>
        <w:jc w:val="left"/>
        <w:rPr>
          <w:i/>
          <w:sz w:val="17"/>
        </w:rPr>
      </w:pPr>
      <w:r>
        <w:rPr>
          <w:sz w:val="17"/>
        </w:rPr>
        <w:t>Дополнение: Заявляют величину полной вибрации не рукоятке с наивысшим уровнем вибрации и неопре­ деленность </w:t>
      </w:r>
      <w:r>
        <w:rPr>
          <w:i/>
          <w:sz w:val="17"/>
        </w:rPr>
        <w:t>К.</w:t>
      </w:r>
    </w:p>
    <w:p>
      <w:pPr>
        <w:pStyle w:val="BodyText"/>
        <w:spacing w:before="1"/>
        <w:rPr>
          <w:i/>
          <w:sz w:val="23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1275080</wp:posOffset>
            </wp:positionH>
            <wp:positionV relativeFrom="paragraph">
              <wp:posOffset>193790</wp:posOffset>
            </wp:positionV>
            <wp:extent cx="5400675" cy="371475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4" w:lineRule="auto" w:before="126" w:after="132"/>
        <w:ind w:left="4083" w:right="2634" w:hanging="587"/>
        <w:jc w:val="left"/>
        <w:rPr>
          <w:i/>
          <w:sz w:val="17"/>
        </w:rPr>
      </w:pPr>
      <w:r>
        <w:rPr>
          <w:sz w:val="17"/>
        </w:rPr>
        <w:t>Узел измерительных преобразователей (измерение а осях </w:t>
      </w:r>
      <w:r>
        <w:rPr>
          <w:i/>
          <w:sz w:val="17"/>
        </w:rPr>
        <w:t>X. У. Z)</w:t>
      </w:r>
    </w:p>
    <w:p>
      <w:pPr>
        <w:pStyle w:val="BodyText"/>
        <w:ind w:left="4236"/>
        <w:rPr>
          <w:sz w:val="20"/>
        </w:rPr>
      </w:pPr>
      <w:r>
        <w:rPr>
          <w:sz w:val="20"/>
        </w:rPr>
        <w:drawing>
          <wp:inline distT="0" distB="0" distL="0" distR="0">
            <wp:extent cx="874395" cy="617220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"/>
        <w:rPr>
          <w:i/>
          <w:sz w:val="15"/>
        </w:rPr>
      </w:pPr>
    </w:p>
    <w:p>
      <w:pPr>
        <w:spacing w:line="288" w:lineRule="auto" w:before="0"/>
        <w:ind w:left="4656" w:right="101" w:hanging="4014"/>
        <w:jc w:val="left"/>
        <w:rPr>
          <w:sz w:val="17"/>
        </w:rPr>
      </w:pPr>
      <w:r>
        <w:rPr>
          <w:sz w:val="17"/>
        </w:rPr>
        <w:t>Рисунок 1.101 — Место установки измерительных преобразователей для шлифовальных и полировальных машин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15" w:top="720" w:bottom="720" w:left="130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69"/>
        <w:jc w:val="right"/>
      </w:pPr>
      <w:r>
        <w:rPr/>
        <w:t>ГОСТ IEC 62841-2-4—2015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3718" w:right="4387" w:firstLine="21"/>
        <w:jc w:val="center"/>
        <w:rPr>
          <w:sz w:val="17"/>
        </w:rPr>
      </w:pPr>
      <w:r>
        <w:rPr>
          <w:sz w:val="17"/>
        </w:rPr>
        <w:t>Приложение К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738"/>
      </w:pPr>
      <w:r>
        <w:rPr/>
        <w:t>Аккумуляторные машины и аккумуляторные батареи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00" w:right="0" w:firstLine="0"/>
        <w:jc w:val="both"/>
        <w:rPr>
          <w:sz w:val="17"/>
        </w:rPr>
      </w:pPr>
      <w:r>
        <w:rPr>
          <w:sz w:val="17"/>
        </w:rPr>
        <w:t>К.1 Дополнение.</w:t>
      </w:r>
    </w:p>
    <w:p>
      <w:pPr>
        <w:spacing w:line="264" w:lineRule="auto" w:before="38"/>
        <w:ind w:left="100" w:right="928" w:firstLine="0"/>
        <w:jc w:val="left"/>
        <w:rPr>
          <w:sz w:val="17"/>
        </w:rPr>
      </w:pPr>
      <w:r>
        <w:rPr>
          <w:sz w:val="17"/>
        </w:rPr>
        <w:t>При отсутствии иных указаний в настоящем приложении применимы все пункты настоящего стандарта. К.8.14.1.101 Этот пункт не применяется.</w:t>
      </w:r>
    </w:p>
    <w:p>
      <w:pPr>
        <w:spacing w:line="276" w:lineRule="auto" w:before="1"/>
        <w:ind w:left="100" w:right="6394" w:firstLine="0"/>
        <w:jc w:val="both"/>
        <w:rPr>
          <w:sz w:val="17"/>
        </w:rPr>
      </w:pPr>
      <w:r>
        <w:rPr>
          <w:sz w:val="17"/>
        </w:rPr>
        <w:t>К.17.2 Этот пункт не применяется. К.20.5 Этот пункт не применяется. К.21.30 Этот пункт не применяется.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0" w:right="111" w:firstLine="0"/>
        <w:jc w:val="right"/>
        <w:rPr>
          <w:b/>
          <w:sz w:val="16"/>
        </w:rPr>
      </w:pPr>
      <w:r>
        <w:rPr>
          <w:b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126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42"/>
      </w:pPr>
      <w:r>
        <w:rPr/>
        <w:t>ГОСТ IEC 62841*2-4—2015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3818" w:right="3836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97" w:lineRule="auto"/>
        <w:ind w:left="1900" w:right="1898"/>
        <w:jc w:val="center"/>
      </w:pPr>
      <w:r>
        <w:rPr/>
        <w:t>Сведения о соответствии межгосударственных стандартов ссылочным международным стандартам</w:t>
      </w:r>
    </w:p>
    <w:p>
      <w:pPr>
        <w:pStyle w:val="BodyText"/>
        <w:spacing w:before="2"/>
        <w:rPr>
          <w:sz w:val="12"/>
        </w:rPr>
      </w:pPr>
    </w:p>
    <w:p>
      <w:pPr>
        <w:spacing w:before="95"/>
        <w:ind w:left="134" w:right="0" w:firstLine="0"/>
        <w:jc w:val="left"/>
        <w:rPr>
          <w:sz w:val="17"/>
        </w:rPr>
      </w:pPr>
      <w:r>
        <w:rPr>
          <w:sz w:val="17"/>
        </w:rPr>
        <w:t>Т а б л и ц е  ДА.1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1"/>
        <w:gridCol w:w="1260"/>
        <w:gridCol w:w="4734"/>
      </w:tblGrid>
      <w:tr>
        <w:trPr>
          <w:trHeight w:val="620" w:hRule="atLeast"/>
        </w:trPr>
        <w:tc>
          <w:tcPr>
            <w:tcW w:w="3681" w:type="dxa"/>
          </w:tcPr>
          <w:p>
            <w:pPr>
              <w:pStyle w:val="TableParagraph"/>
              <w:spacing w:line="220" w:lineRule="auto" w:before="130"/>
              <w:ind w:left="1433" w:right="107" w:hanging="1291"/>
              <w:rPr>
                <w:sz w:val="17"/>
              </w:rPr>
            </w:pPr>
            <w:r>
              <w:rPr>
                <w:sz w:val="17"/>
              </w:rPr>
              <w:t>Обозначение ссылочного международного стандарта</w:t>
            </w:r>
          </w:p>
        </w:tc>
        <w:tc>
          <w:tcPr>
            <w:tcW w:w="1260" w:type="dxa"/>
          </w:tcPr>
          <w:p>
            <w:pPr>
              <w:pStyle w:val="TableParagraph"/>
              <w:spacing w:line="208" w:lineRule="auto" w:before="140"/>
              <w:ind w:left="93" w:right="82" w:firstLine="195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4734" w:type="dxa"/>
          </w:tcPr>
          <w:p>
            <w:pPr>
              <w:pStyle w:val="TableParagraph"/>
              <w:spacing w:line="220" w:lineRule="auto" w:before="130"/>
              <w:ind w:left="1055" w:right="397" w:hanging="665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соответствующего межгосударственного стандарта</w:t>
            </w:r>
          </w:p>
        </w:tc>
      </w:tr>
      <w:tr>
        <w:trPr>
          <w:trHeight w:val="880" w:hRule="atLeast"/>
        </w:trPr>
        <w:tc>
          <w:tcPr>
            <w:tcW w:w="3681" w:type="dxa"/>
          </w:tcPr>
          <w:p>
            <w:pPr>
              <w:pStyle w:val="TableParagraph"/>
              <w:spacing w:before="51"/>
              <w:ind w:left="426"/>
              <w:rPr>
                <w:sz w:val="17"/>
              </w:rPr>
            </w:pPr>
            <w:r>
              <w:rPr>
                <w:sz w:val="17"/>
              </w:rPr>
              <w:t>IEC 62641-1:2014</w:t>
            </w:r>
          </w:p>
        </w:tc>
        <w:tc>
          <w:tcPr>
            <w:tcW w:w="1260" w:type="dxa"/>
          </w:tcPr>
          <w:p>
            <w:pPr>
              <w:pStyle w:val="TableParagraph"/>
              <w:spacing w:before="41"/>
              <w:ind w:left="490" w:right="490"/>
              <w:jc w:val="center"/>
              <w:rPr>
                <w:sz w:val="19"/>
              </w:rPr>
            </w:pPr>
            <w:r>
              <w:rPr>
                <w:sz w:val="19"/>
              </w:rPr>
              <w:t>ют</w:t>
            </w:r>
          </w:p>
        </w:tc>
        <w:tc>
          <w:tcPr>
            <w:tcW w:w="4734" w:type="dxa"/>
          </w:tcPr>
          <w:p>
            <w:pPr>
              <w:pStyle w:val="TableParagraph"/>
              <w:spacing w:line="249" w:lineRule="auto" w:before="60"/>
              <w:ind w:left="121" w:right="143" w:firstLine="279"/>
              <w:jc w:val="both"/>
              <w:rPr>
                <w:sz w:val="17"/>
              </w:rPr>
            </w:pPr>
            <w:r>
              <w:rPr>
                <w:sz w:val="17"/>
              </w:rPr>
              <w:t>ГОСТ IEC 62641-1—2014 «Машины ручные, пере­ носные и садово-огородные электрические. Безопас­ ность и методы испытаний. Часть 1. Общие требования»</w:t>
            </w:r>
          </w:p>
        </w:tc>
      </w:tr>
      <w:tr>
        <w:trPr>
          <w:trHeight w:val="70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64" w:lineRule="auto" w:before="51"/>
              <w:ind w:left="139" w:right="109" w:firstLine="279"/>
              <w:rPr>
                <w:sz w:val="17"/>
              </w:rPr>
            </w:pPr>
            <w:r>
              <w:rPr>
                <w:sz w:val="17"/>
              </w:rPr>
              <w:t>П р и м е ч в н и е — 8 настоящей таблице используется следующее условное обозначение степени соот­ ветствия стандврта: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25" w:val="left" w:leader="none"/>
              </w:tabs>
              <w:spacing w:line="179" w:lineRule="exact" w:before="0" w:after="0"/>
              <w:ind w:left="524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ЮТ — идентичный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стандарт.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9"/>
        <w:ind w:left="3817" w:right="3836"/>
        <w:jc w:val="center"/>
      </w:pPr>
      <w:r>
        <w:rPr/>
        <w:t>библиография</w:t>
      </w:r>
    </w:p>
    <w:p>
      <w:pPr>
        <w:spacing w:line="486" w:lineRule="exact" w:before="57"/>
        <w:ind w:left="638" w:right="5610" w:firstLine="9"/>
        <w:jc w:val="left"/>
        <w:rPr>
          <w:sz w:val="17"/>
        </w:rPr>
      </w:pPr>
      <w:r>
        <w:rPr>
          <w:sz w:val="17"/>
        </w:rPr>
        <w:t>По IEC 62841-1 со следующими изменениями Дополнение:</w:t>
      </w:r>
    </w:p>
    <w:p>
      <w:pPr>
        <w:tabs>
          <w:tab w:pos="679" w:val="left" w:leader="none"/>
          <w:tab w:pos="1717" w:val="left" w:leader="none"/>
          <w:tab w:pos="2538" w:val="left" w:leader="none"/>
          <w:tab w:pos="3963" w:val="left" w:leader="none"/>
          <w:tab w:pos="4973" w:val="left" w:leader="none"/>
          <w:tab w:pos="5642" w:val="left" w:leader="none"/>
          <w:tab w:pos="6898" w:val="left" w:leader="none"/>
          <w:tab w:pos="7520" w:val="left" w:leader="none"/>
          <w:tab w:pos="8066" w:val="left" w:leader="none"/>
          <w:tab w:pos="8678" w:val="left" w:leader="none"/>
          <w:tab w:pos="9224" w:val="left" w:leader="none"/>
        </w:tabs>
        <w:spacing w:line="155" w:lineRule="exact" w:before="0"/>
        <w:ind w:left="1555" w:right="0" w:hanging="1422"/>
        <w:jc w:val="left"/>
        <w:rPr>
          <w:sz w:val="17"/>
        </w:rPr>
      </w:pPr>
      <w:r>
        <w:rPr>
          <w:sz w:val="17"/>
        </w:rPr>
        <w:t>IEC</w:t>
        <w:tab/>
        <w:t>62641-2-3</w:t>
        <w:tab/>
        <w:tab/>
        <w:t>Electric</w:t>
        <w:tab/>
        <w:t>motor-operated</w:t>
        <w:tab/>
        <w:t>hand-field</w:t>
        <w:tab/>
        <w:t>tools,</w:t>
        <w:tab/>
        <w:t>transportable</w:t>
        <w:tab/>
        <w:t>tools</w:t>
        <w:tab/>
        <w:t>and</w:t>
        <w:tab/>
        <w:t>lawn</w:t>
        <w:tab/>
        <w:t>and</w:t>
        <w:tab/>
        <w:t>garden</w:t>
      </w:r>
    </w:p>
    <w:p>
      <w:pPr>
        <w:spacing w:line="249" w:lineRule="auto" w:before="20"/>
        <w:ind w:left="1537" w:right="162" w:firstLine="18"/>
        <w:jc w:val="both"/>
        <w:rPr>
          <w:sz w:val="17"/>
        </w:rPr>
      </w:pPr>
      <w:r>
        <w:rPr>
          <w:sz w:val="17"/>
        </w:rPr>
        <w:t>machinery — Safety — Part 2-3: Particular requirements for hand-held grinders, polishers and disc-type senders (Машины ручные,  переносные  и  садово-огородные  электрические.  Безопасность  и  мето­ ды испытаний. Часть 2-3. Частные требования к шлифовальным, дисковым шлифовальным и полировальным машинам с вращательным движением рабочего инструмента)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4616" w:val="left" w:leader="none"/>
          <w:tab w:pos="9143" w:val="left" w:leader="none"/>
        </w:tabs>
        <w:ind w:right="198"/>
        <w:jc w:val="center"/>
      </w:pPr>
      <w:r>
        <w:rPr/>
        <w:t>УДК</w:t>
      </w:r>
      <w:r>
        <w:rPr>
          <w:spacing w:val="-2"/>
        </w:rPr>
        <w:t> </w:t>
      </w:r>
      <w:r>
        <w:rPr/>
        <w:t>621.869:669.01:006.354</w:t>
        <w:tab/>
        <w:t>МКС</w:t>
      </w:r>
      <w:r>
        <w:rPr>
          <w:spacing w:val="-1"/>
        </w:rPr>
        <w:t> </w:t>
      </w:r>
      <w:r>
        <w:rPr/>
        <w:t>25.140.20</w:t>
        <w:tab/>
        <w:t>ЮТ</w:t>
      </w:r>
    </w:p>
    <w:p>
      <w:pPr>
        <w:pStyle w:val="BodyText"/>
        <w:spacing w:before="15"/>
        <w:ind w:left="4124" w:right="2762"/>
        <w:jc w:val="center"/>
      </w:pPr>
      <w:r>
        <w:rPr/>
        <w:t>25.140.30</w:t>
      </w:r>
    </w:p>
    <w:p>
      <w:pPr>
        <w:pStyle w:val="BodyText"/>
        <w:spacing w:before="33"/>
        <w:ind w:left="4124" w:right="2762"/>
        <w:jc w:val="center"/>
      </w:pPr>
      <w:r>
        <w:rPr/>
        <w:t>25.080.50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 w:before="1"/>
        <w:ind w:left="134"/>
      </w:pPr>
      <w:r>
        <w:rPr/>
        <w:t>Ключевые слова: машины ручные, переносные и садово-огородные электрические, шлифовальные и полировальные машины, безопасность, испытания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14" w:lineRule="auto" w:before="167"/>
        <w:ind w:left="3692" w:right="3720" w:firstLine="8"/>
        <w:jc w:val="center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В.А. </w:t>
      </w:r>
      <w:r>
        <w:rPr>
          <w:sz w:val="14"/>
        </w:rPr>
        <w:t>Елистратова Технический редактор </w:t>
      </w:r>
      <w:r>
        <w:rPr>
          <w:i/>
          <w:sz w:val="14"/>
        </w:rPr>
        <w:t>В.Н. Прусакова </w:t>
      </w:r>
      <w:r>
        <w:rPr>
          <w:sz w:val="14"/>
        </w:rPr>
        <w:t>Корректор Ю.М. </w:t>
      </w:r>
      <w:r>
        <w:rPr>
          <w:i/>
          <w:sz w:val="14"/>
        </w:rPr>
        <w:t>Прокофьева</w:t>
      </w:r>
    </w:p>
    <w:p>
      <w:pPr>
        <w:spacing w:line="150" w:lineRule="exact" w:before="0"/>
        <w:ind w:left="1900" w:right="1928" w:firstLine="0"/>
        <w:jc w:val="center"/>
        <w:rPr>
          <w:i/>
          <w:sz w:val="14"/>
        </w:rPr>
      </w:pPr>
      <w:r>
        <w:rPr>
          <w:sz w:val="14"/>
        </w:rPr>
        <w:t>Компьютерная верстка A.W. </w:t>
      </w:r>
      <w:r>
        <w:rPr>
          <w:i/>
          <w:sz w:val="14"/>
        </w:rPr>
        <w:t>Золотаревой</w:t>
      </w:r>
    </w:p>
    <w:p>
      <w:pPr>
        <w:pStyle w:val="BodyText"/>
        <w:rPr>
          <w:i/>
          <w:sz w:val="22"/>
        </w:rPr>
      </w:pPr>
    </w:p>
    <w:p>
      <w:pPr>
        <w:spacing w:before="1"/>
        <w:ind w:left="0" w:right="125" w:firstLine="0"/>
        <w:jc w:val="center"/>
        <w:rPr>
          <w:sz w:val="14"/>
        </w:rPr>
      </w:pPr>
      <w:r>
        <w:rPr>
          <w:sz w:val="14"/>
        </w:rPr>
        <w:t>Сдано а набор 20.05.2016. Подписано а печать 01.06.2016. Формат 60&gt;84^. Гарнитура Ариал. Уел. печ. п. 1.66.</w:t>
      </w:r>
    </w:p>
    <w:p>
      <w:pPr>
        <w:spacing w:before="109"/>
        <w:ind w:left="1900" w:right="1930" w:firstLine="0"/>
        <w:jc w:val="center"/>
        <w:rPr>
          <w:sz w:val="14"/>
        </w:rPr>
      </w:pPr>
      <w:r>
        <w:rPr>
          <w:sz w:val="14"/>
        </w:rPr>
        <w:t>Уч.-изд. л. 1.40. Тираж 30 зкз. Зак. 1376.</w:t>
      </w:r>
    </w:p>
    <w:p>
      <w:pPr>
        <w:spacing w:before="37"/>
        <w:ind w:left="1900" w:right="2018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538" w:right="0" w:firstLine="0"/>
        <w:jc w:val="both"/>
        <w:rPr>
          <w:sz w:val="14"/>
        </w:rPr>
      </w:pPr>
      <w:r>
        <w:rPr>
          <w:sz w:val="14"/>
        </w:rPr>
        <w:t>Издано и отпечатано во ФГУП кСТАНДАРТИНФОРМ». 123665 Москва. Гранатный пер., 4.</w:t>
      </w:r>
    </w:p>
    <w:p>
      <w:pPr>
        <w:tabs>
          <w:tab w:pos="1862" w:val="left" w:leader="none"/>
        </w:tabs>
        <w:spacing w:before="46"/>
        <w:ind w:left="0" w:right="177" w:firstLine="0"/>
        <w:jc w:val="center"/>
        <w:rPr>
          <w:sz w:val="14"/>
        </w:rPr>
      </w:pPr>
      <w:hyperlink r:id="rId16">
        <w:r>
          <w:rPr>
            <w:sz w:val="14"/>
          </w:rPr>
          <w:t>www.gostinlo.ru</w:t>
        </w:r>
      </w:hyperlink>
      <w:r>
        <w:rPr>
          <w:sz w:val="14"/>
        </w:rPr>
        <w:tab/>
      </w:r>
      <w:hyperlink r:id="rId17">
        <w:r>
          <w:rPr>
            <w:sz w:val="14"/>
          </w:rPr>
          <w:t>mro@gostinfo.iu</w:t>
        </w:r>
      </w:hyperlink>
    </w:p>
    <w:sectPr>
      <w:footerReference w:type="default" r:id="rId15"/>
      <w:pgSz w:w="11900" w:h="16840"/>
      <w:pgMar w:footer="548" w:header="520" w:top="720" w:bottom="740" w:left="12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25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087997pt;margin-top:803.610901pt;width:28.1pt;height:12.65pt;mso-position-horizontal-relative:page;mso-position-vertical-relative:page;z-index:-256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5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930pt;margin-top:25.229927pt;width:28.1pt;height:12.65pt;mso-position-horizontal-relative:page;mso-position-vertical-relative:page;z-index:-257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5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25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524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34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9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3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8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2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7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1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6" w:hanging="107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561" w:hanging="15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74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88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03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7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32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46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60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75" w:hanging="153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553" w:hanging="153"/>
      </w:pPr>
      <w:rPr>
        <w:rFonts w:hint="default" w:ascii="Arial" w:hAnsi="Arial" w:eastAsia="Arial" w:cs="Arial"/>
        <w:spacing w:val="-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73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87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00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4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27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41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54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68" w:hanging="153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34" w:hanging="339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18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34" w:hanging="288"/>
        <w:jc w:val="left"/>
      </w:pPr>
      <w:rPr>
        <w:rFonts w:hint="default" w:ascii="Arial" w:hAnsi="Arial" w:eastAsia="Arial" w:cs="Arial"/>
        <w:i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88"/>
      </w:pPr>
      <w:rPr>
        <w:rFonts w:hint="default"/>
      </w:rPr>
    </w:lvl>
  </w:abstractNum>
  <w:abstractNum w:abstractNumId="3">
    <w:multiLevelType w:val="hybridMultilevel"/>
    <w:lvl w:ilvl="0">
      <w:start w:val="19"/>
      <w:numFmt w:val="decimal"/>
      <w:lvlText w:val="%1"/>
      <w:lvlJc w:val="left"/>
      <w:pPr>
        <w:ind w:left="1152" w:hanging="4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9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01"/>
      <w:numFmt w:val="decimal"/>
      <w:lvlText w:val="%1.%2.%3"/>
      <w:lvlJc w:val="left"/>
      <w:pPr>
        <w:ind w:left="134" w:hanging="93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06" w:hanging="9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9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3" w:hanging="9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6" w:hanging="9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9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3" w:hanging="935"/>
      </w:pPr>
      <w:rPr>
        <w:rFonts w:hint="default"/>
      </w:rPr>
    </w:lvl>
  </w:abstractNum>
  <w:abstractNum w:abstractNumId="2">
    <w:multiLevelType w:val="hybridMultilevel"/>
    <w:lvl w:ilvl="0">
      <w:start w:val="0"/>
      <w:numFmt w:val="decimal"/>
      <w:lvlText w:val="%1"/>
      <w:lvlJc w:val="left"/>
      <w:pPr>
        <w:ind w:left="126" w:hanging="372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6" w:hanging="372"/>
        <w:jc w:val="left"/>
      </w:pPr>
      <w:rPr>
        <w:rFonts w:hint="default" w:ascii="Arial" w:hAnsi="Arial" w:eastAsia="Arial" w:cs="Arial"/>
        <w:i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07" w:hanging="217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84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3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21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8" w:hanging="20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2">
      <w:start w:val="101"/>
      <w:numFmt w:val="decimal"/>
      <w:lvlText w:val="%2.%3"/>
      <w:lvlJc w:val="left"/>
      <w:pPr>
        <w:ind w:left="118" w:hanging="68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970" w:hanging="6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0" w:hanging="6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0" w:hanging="6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20" w:hanging="6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0" w:hanging="6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0" w:hanging="68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2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27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4"/>
      <w:ind w:left="455" w:hanging="342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24"/>
      <w:ind w:left="1679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25" w:hanging="396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34" w:hanging="34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2"/>
      <w:ind w:left="408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footer" Target="footer2.xml"/><Relationship Id="rId16" Type="http://schemas.openxmlformats.org/officeDocument/2006/relationships/hyperlink" Target="http://www.gostinlo.ru/" TargetMode="External"/><Relationship Id="rId17" Type="http://schemas.openxmlformats.org/officeDocument/2006/relationships/hyperlink" Target="mailto:mro@gostinfo.iu" TargetMode="External"/><Relationship Id="rId18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2018-10-18T14:11:25Z</dcterms:created>
  <dcterms:modified xsi:type="dcterms:W3CDTF">2018-10-18T14:11:25Z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2018-10-18T00:00:00Z</vt:filetime>
  </property>
</Properties>
</file>