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14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538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3209607</wp:posOffset>
            </wp:positionH>
            <wp:positionV relativeFrom="paragraph">
              <wp:posOffset>146638</wp:posOffset>
            </wp:positionV>
            <wp:extent cx="1563623" cy="1578863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3" cy="157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4725" w:val="left" w:leader="none"/>
          <w:tab w:pos="5576" w:val="left" w:leader="none"/>
        </w:tabs>
        <w:spacing w:line="319" w:lineRule="auto" w:before="0"/>
        <w:ind w:left="2661" w:right="810" w:hanging="2547"/>
        <w:jc w:val="left"/>
        <w:rPr>
          <w:b/>
          <w:sz w:val="28"/>
        </w:rPr>
      </w:pPr>
      <w:r>
        <w:rPr>
          <w:b/>
          <w:sz w:val="28"/>
        </w:rPr>
        <w:t>Г  О  С  У  Д  А  Р  С  Т  В  Е  Н  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Ы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Й</w:t>
        <w:tab/>
        <w:t>С  Т  А  Н  Д  А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Р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Т С  О  Ю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А</w:t>
        <w:tab/>
        <w:t>С  С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Р</w:t>
      </w:r>
    </w:p>
    <w:p>
      <w:pPr>
        <w:spacing w:after="0" w:line="319" w:lineRule="auto"/>
        <w:jc w:val="left"/>
        <w:rPr>
          <w:sz w:val="28"/>
        </w:rPr>
        <w:sectPr>
          <w:footerReference w:type="default" r:id="rId5"/>
          <w:type w:val="continuous"/>
          <w:pgSz w:w="11900" w:h="16840"/>
          <w:pgMar w:footer="523" w:top="420" w:bottom="720" w:left="1280" w:right="840"/>
          <w:cols w:num="2" w:equalWidth="0">
            <w:col w:w="637" w:space="167"/>
            <w:col w:w="897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1"/>
        <w:ind w:left="752" w:right="691" w:firstLine="0"/>
        <w:jc w:val="center"/>
        <w:rPr>
          <w:b/>
          <w:sz w:val="28"/>
        </w:rPr>
      </w:pPr>
      <w:r>
        <w:rPr>
          <w:b/>
          <w:sz w:val="28"/>
        </w:rPr>
        <w:t>ГОСУДАРСТВЕННАЯ СИСТЕМА ОБЕСПЕЧЕНИЯ ЕДИНСТВА</w:t>
      </w:r>
    </w:p>
    <w:p>
      <w:pPr>
        <w:spacing w:before="77"/>
        <w:ind w:left="752" w:right="398" w:firstLine="0"/>
        <w:jc w:val="center"/>
        <w:rPr>
          <w:b/>
          <w:sz w:val="28"/>
        </w:rPr>
      </w:pPr>
      <w:r>
        <w:rPr>
          <w:b/>
          <w:sz w:val="28"/>
        </w:rPr>
        <w:t>ИЗМЕРЕНИЙ</w:t>
      </w:r>
    </w:p>
    <w:p>
      <w:pPr>
        <w:pStyle w:val="Heading1"/>
        <w:spacing w:line="292" w:lineRule="auto" w:before="238"/>
        <w:ind w:firstLine="171"/>
      </w:pPr>
      <w:r>
        <w:rPr/>
        <w:t>ГОСУДАРСТВЕННЫЙ СПЕЦИАЛЬНЫЙ ЭТАЛОН И ОБЩЕСОЮЗНАЯ ПОВЕРОЧНАЯ СХЕМА ДЛЯ СРЕДСТВ ИЗМЕРЕНИЙ АКТИВНОСТИ НУКЛИДОВ</w:t>
      </w:r>
    </w:p>
    <w:p>
      <w:pPr>
        <w:spacing w:line="355" w:lineRule="auto" w:before="4"/>
        <w:ind w:left="2010" w:right="1874" w:firstLine="0"/>
        <w:jc w:val="center"/>
        <w:rPr>
          <w:b/>
          <w:sz w:val="44"/>
        </w:rPr>
      </w:pPr>
      <w:r>
        <w:rPr>
          <w:b/>
          <w:sz w:val="44"/>
        </w:rPr>
        <w:t>В БЕТА-АКТИВНЫХ ГАЗАХ ГОСТ 8.039-79</w:t>
      </w:r>
    </w:p>
    <w:p>
      <w:pPr>
        <w:pStyle w:val="BodyText"/>
        <w:spacing w:before="1"/>
        <w:rPr>
          <w:b/>
          <w:sz w:val="43"/>
        </w:rPr>
      </w:pPr>
    </w:p>
    <w:p>
      <w:pPr>
        <w:spacing w:before="1"/>
        <w:ind w:left="3361" w:right="0" w:firstLine="0"/>
        <w:jc w:val="left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9"/>
        </w:rPr>
      </w:pPr>
    </w:p>
    <w:p>
      <w:pPr>
        <w:spacing w:before="0"/>
        <w:ind w:left="752" w:right="515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spacing w:before="50"/>
        <w:ind w:left="752" w:right="528" w:firstLine="0"/>
        <w:jc w:val="center"/>
        <w:rPr>
          <w:b/>
          <w:sz w:val="24"/>
        </w:rPr>
      </w:pPr>
      <w:r>
        <w:rPr>
          <w:b/>
          <w:sz w:val="24"/>
        </w:rPr>
        <w:t>М о с к в а 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1280" w:right="840"/>
        </w:sectPr>
      </w:pPr>
    </w:p>
    <w:p>
      <w:pPr>
        <w:spacing w:before="74"/>
        <w:ind w:left="0" w:right="25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2415" w:val="left" w:leader="none"/>
          <w:tab w:pos="5266" w:val="left" w:leader="none"/>
          <w:tab w:pos="7061" w:val="left" w:leader="none"/>
          <w:tab w:pos="8152" w:val="left" w:leader="none"/>
          <w:tab w:pos="8791" w:val="left" w:leader="none"/>
        </w:tabs>
        <w:spacing w:line="432" w:lineRule="auto" w:before="90"/>
        <w:ind w:left="153" w:right="104" w:firstLine="13"/>
        <w:jc w:val="left"/>
        <w:rPr>
          <w:b/>
          <w:sz w:val="28"/>
        </w:rPr>
      </w:pPr>
      <w:r>
        <w:rPr>
          <w:b/>
          <w:sz w:val="28"/>
        </w:rPr>
        <w:t>РАЗРАБОТАН</w:t>
        <w:tab/>
        <w:t>Государственным</w:t>
        <w:tab/>
        <w:t>комитетом</w:t>
        <w:tab/>
        <w:t>СССР</w:t>
        <w:tab/>
        <w:t>по</w:t>
        <w:tab/>
      </w:r>
      <w:r>
        <w:rPr>
          <w:b/>
          <w:spacing w:val="-1"/>
          <w:sz w:val="28"/>
        </w:rPr>
        <w:t>стандартам </w:t>
      </w:r>
      <w:r>
        <w:rPr>
          <w:b/>
          <w:sz w:val="28"/>
        </w:rPr>
        <w:t>ИСПОЛНИТЕЛИ</w:t>
      </w:r>
    </w:p>
    <w:p>
      <w:pPr>
        <w:spacing w:line="245" w:lineRule="exact" w:before="0"/>
        <w:ind w:left="647" w:right="0" w:firstLine="0"/>
        <w:jc w:val="left"/>
        <w:rPr>
          <w:sz w:val="21"/>
        </w:rPr>
      </w:pPr>
      <w:r>
        <w:rPr>
          <w:sz w:val="21"/>
        </w:rPr>
        <w:t>В. И. </w:t>
      </w:r>
      <w:r>
        <w:rPr>
          <w:b/>
          <w:sz w:val="22"/>
        </w:rPr>
        <w:t>Апбул, </w:t>
      </w:r>
      <w:r>
        <w:rPr>
          <w:sz w:val="21"/>
        </w:rPr>
        <w:t>канд техн наук, В- Г Баранов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8"/>
      </w:pPr>
      <w:r>
        <w:rPr/>
        <w:t>ВНЕСЕН Государственным комитетом СССР по стандартам</w:t>
      </w:r>
    </w:p>
    <w:p>
      <w:pPr>
        <w:spacing w:before="245"/>
        <w:ind w:left="632" w:right="0" w:firstLine="0"/>
        <w:jc w:val="left"/>
        <w:rPr>
          <w:sz w:val="21"/>
        </w:rPr>
      </w:pPr>
      <w:r>
        <w:rPr>
          <w:sz w:val="21"/>
        </w:rPr>
        <w:t>Член Госстандарта </w:t>
      </w:r>
      <w:r>
        <w:rPr>
          <w:b/>
          <w:sz w:val="22"/>
        </w:rPr>
        <w:t>В. </w:t>
      </w:r>
      <w:r>
        <w:rPr>
          <w:sz w:val="21"/>
        </w:rPr>
        <w:t>И Кипаренк©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16" w:lineRule="auto"/>
        <w:ind w:left="111" w:hanging="8"/>
      </w:pPr>
      <w:r>
        <w:rPr/>
        <w:t>УТВЕРЖДЕН И ВВЕДЕН </w:t>
      </w:r>
      <w:r>
        <w:rPr>
          <w:b/>
          <w:sz w:val="28"/>
        </w:rPr>
        <w:t>В </w:t>
      </w:r>
      <w:r>
        <w:rPr/>
        <w:t>ДЕЙСТВИЕ Постановлением Государствен­ ного комитета СССР по стандартам </w:t>
      </w:r>
      <w:r>
        <w:rPr>
          <w:b/>
          <w:sz w:val="28"/>
        </w:rPr>
        <w:t>от </w:t>
      </w:r>
      <w:r>
        <w:rPr/>
        <w:t>28 марта 1979 г. № 1121</w:t>
      </w:r>
    </w:p>
    <w:p>
      <w:pPr>
        <w:spacing w:after="0" w:line="216" w:lineRule="auto"/>
        <w:sectPr>
          <w:pgSz w:w="11900" w:h="16840"/>
          <w:pgMar w:header="0" w:footer="523" w:top="460" w:bottom="720" w:left="200" w:right="1180"/>
        </w:sectPr>
      </w:pPr>
    </w:p>
    <w:p>
      <w:pPr>
        <w:spacing w:before="74"/>
        <w:ind w:left="6410" w:right="0" w:firstLine="0"/>
        <w:jc w:val="left"/>
        <w:rPr>
          <w:sz w:val="16"/>
        </w:rPr>
      </w:pPr>
      <w:r>
        <w:rPr/>
        <w:pict>
          <v:shape style="position:absolute;margin-left:58.999001pt;margin-top:8.57451pt;width:516.85pt;height:201.9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2"/>
                    <w:gridCol w:w="3005"/>
                  </w:tblGrid>
                  <w:tr>
                    <w:trPr>
                      <w:trHeight w:val="880" w:hRule="atLeast"/>
                    </w:trPr>
                    <w:tc>
                      <w:tcPr>
                        <w:tcW w:w="73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УДК 539.03:53 089.68:006.354</w:t>
                        </w:r>
                      </w:p>
                      <w:p>
                        <w:pPr>
                          <w:pStyle w:val="TableParagraph"/>
                          <w:tabs>
                            <w:tab w:pos="4744" w:val="left" w:leader="none"/>
                          </w:tabs>
                          <w:spacing w:before="2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  О  С  У  Д  А  Р  С  Т  В  Е  Н  Н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Ы</w:t>
                        </w:r>
                        <w:r>
                          <w:rPr>
                            <w:b/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Й</w:t>
                          <w:tab/>
                          <w:t>С  Т  А  Н  Д  А  Р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Т</w:t>
                        </w:r>
                      </w:p>
                    </w:tc>
                    <w:tc>
                      <w:tcPr>
                        <w:tcW w:w="30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6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Группа T84</w:t>
                        </w:r>
                      </w:p>
                      <w:p>
                        <w:pPr>
                          <w:pStyle w:val="TableParagraph"/>
                          <w:tabs>
                            <w:tab w:pos="2071" w:val="left" w:leader="none"/>
                          </w:tabs>
                          <w:spacing w:before="222"/>
                          <w:ind w:left="2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  О  Ю</w:t>
                        </w:r>
                        <w:r>
                          <w:rPr>
                            <w:b/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З</w:t>
                        </w:r>
                        <w:r>
                          <w:rPr>
                            <w:b/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А</w:t>
                          <w:tab/>
                          <w:t>С  С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</w:t>
                        </w:r>
                      </w:p>
                    </w:tc>
                  </w:tr>
                  <w:tr>
                    <w:trPr>
                      <w:trHeight w:val="1040" w:hRule="atLeast"/>
                    </w:trPr>
                    <w:tc>
                      <w:tcPr>
                        <w:tcW w:w="73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auto" w:before="121"/>
                          <w:ind w:left="2955" w:right="773" w:hanging="23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Государственная система обеспечения единства измерений</w:t>
                        </w:r>
                      </w:p>
                      <w:p>
                        <w:pPr>
                          <w:pStyle w:val="TableParagraph"/>
                          <w:spacing w:before="100"/>
                          <w:ind w:left="6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ГОСУДАРСТВЕННЫЙ СПЕЦИАЛЬНЫЙ ЭТАЛОН И</w:t>
                        </w:r>
                      </w:p>
                    </w:tc>
                    <w:tc>
                      <w:tcPr>
                        <w:tcW w:w="30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529" w:lineRule="exact" w:before="493"/>
                          <w:ind w:left="775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ГОСТ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7332" w:type="dxa"/>
                      </w:tcPr>
                      <w:p>
                        <w:pPr>
                          <w:pStyle w:val="TableParagraph"/>
                          <w:tabs>
                            <w:tab w:pos="2297" w:val="left" w:leader="none"/>
                            <w:tab w:pos="4233" w:val="left" w:leader="none"/>
                            <w:tab w:pos="5308" w:val="left" w:leader="none"/>
                            <w:tab w:pos="6026" w:val="left" w:leader="none"/>
                          </w:tabs>
                          <w:spacing w:line="260" w:lineRule="exact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ОБЩЕСОЮЗНАЯ</w:t>
                          <w:tab/>
                          <w:t>ПОВЕРОЧНАЯ</w:t>
                          <w:tab/>
                          <w:t>СХЕМА</w:t>
                          <w:tab/>
                          <w:t>ДЛЯ</w:t>
                          <w:tab/>
                          <w:t>СРЕДСТВ</w:t>
                        </w:r>
                      </w:p>
                      <w:p>
                        <w:pPr>
                          <w:pStyle w:val="TableParagraph"/>
                          <w:spacing w:before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ИЗМЕРЕНИЙ АКТИВНОСТИ НУКЛИДОВ В БЕТА-АКТИВ­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545" w:lineRule="exact" w:before="57"/>
                          <w:ind w:left="147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sz w:val="50"/>
                          </w:rPr>
                          <w:t>8.039-79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7332" w:type="dxa"/>
                      </w:tcPr>
                      <w:p>
                        <w:pPr>
                          <w:pStyle w:val="TableParagraph"/>
                          <w:spacing w:line="265" w:lineRule="exact"/>
                          <w:ind w:left="1346" w:right="14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НЫХ ГАЗАХ</w:t>
                        </w:r>
                      </w:p>
                      <w:p>
                        <w:pPr>
                          <w:pStyle w:val="TableParagraph"/>
                          <w:spacing w:line="240" w:lineRule="exact" w:before="39"/>
                          <w:ind w:left="1354" w:right="14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State system for ensurmf the uniformity of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before="229"/>
                          <w:ind w:left="9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Взамен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332" w:type="dxa"/>
                      </w:tcPr>
                      <w:p>
                        <w:pPr>
                          <w:pStyle w:val="TableParagraph"/>
                          <w:spacing w:line="238" w:lineRule="exact" w:before="4"/>
                          <w:ind w:left="1354" w:right="14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measurements</w:t>
                        </w: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5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ГОСТ 8.039—75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73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auto" w:before="7"/>
                          <w:ind w:left="687" w:right="875" w:firstLine="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State special standard and all-union verification shedule for means measuring nuclide activity in gases</w:t>
                        </w:r>
                      </w:p>
                    </w:tc>
                    <w:tc>
                      <w:tcPr>
                        <w:tcW w:w="30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4"/>
        </w:rPr>
      </w:pPr>
    </w:p>
    <w:p>
      <w:pPr>
        <w:spacing w:line="278" w:lineRule="auto" w:before="1"/>
        <w:ind w:left="187" w:right="187" w:hanging="7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СССР по стандартам  от  28  марта  1979 г № 1121 срок введения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установлен</w:t>
      </w:r>
    </w:p>
    <w:p>
      <w:pPr>
        <w:spacing w:line="271" w:lineRule="exact" w:before="0"/>
        <w:ind w:left="0" w:right="127" w:firstLine="0"/>
        <w:jc w:val="right"/>
        <w:rPr>
          <w:b/>
          <w:sz w:val="24"/>
        </w:rPr>
      </w:pPr>
      <w:r>
        <w:rPr>
          <w:b/>
          <w:sz w:val="24"/>
        </w:rPr>
        <w:t>с 01 Of. 1980 г.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156" w:val="left" w:leader="none"/>
          <w:tab w:pos="1300" w:val="left" w:leader="none"/>
          <w:tab w:pos="1482" w:val="left" w:leader="none"/>
          <w:tab w:pos="1687" w:val="left" w:leader="none"/>
          <w:tab w:pos="1720" w:val="left" w:leader="none"/>
          <w:tab w:pos="1922" w:val="left" w:leader="none"/>
          <w:tab w:pos="2579" w:val="left" w:leader="none"/>
          <w:tab w:pos="2658" w:val="left" w:leader="none"/>
          <w:tab w:pos="2829" w:val="left" w:leader="none"/>
          <w:tab w:pos="3419" w:val="left" w:leader="none"/>
          <w:tab w:pos="3717" w:val="left" w:leader="none"/>
          <w:tab w:pos="4275" w:val="left" w:leader="none"/>
          <w:tab w:pos="4327" w:val="left" w:leader="none"/>
          <w:tab w:pos="4876" w:val="left" w:leader="none"/>
          <w:tab w:pos="5255" w:val="left" w:leader="none"/>
          <w:tab w:pos="5661" w:val="left" w:leader="none"/>
          <w:tab w:pos="5851" w:val="left" w:leader="none"/>
          <w:tab w:pos="6040" w:val="left" w:leader="none"/>
          <w:tab w:pos="6728" w:val="left" w:leader="none"/>
          <w:tab w:pos="7273" w:val="left" w:leader="none"/>
          <w:tab w:pos="7455" w:val="left" w:leader="none"/>
          <w:tab w:pos="7946" w:val="left" w:leader="none"/>
          <w:tab w:pos="8007" w:val="left" w:leader="none"/>
          <w:tab w:pos="8744" w:val="left" w:leader="none"/>
          <w:tab w:pos="8826" w:val="left" w:leader="none"/>
          <w:tab w:pos="8924" w:val="left" w:leader="none"/>
          <w:tab w:pos="9338" w:val="left" w:leader="none"/>
          <w:tab w:pos="9431" w:val="left" w:leader="none"/>
          <w:tab w:pos="10249" w:val="left" w:leader="none"/>
        </w:tabs>
        <w:spacing w:line="218" w:lineRule="auto" w:before="190"/>
        <w:ind w:left="159" w:right="126" w:firstLine="515"/>
      </w:pPr>
      <w:r>
        <w:rPr/>
        <w:t>Настоящий</w:t>
        <w:tab/>
        <w:tab/>
        <w:t>стандарт</w:t>
        <w:tab/>
        <w:tab/>
        <w:t>распространяется</w:t>
        <w:tab/>
        <w:t>на</w:t>
        <w:tab/>
        <w:tab/>
        <w:t>государственный специальный эталон и общесоюзную поверочную схему для средств измерений</w:t>
        <w:tab/>
        <w:tab/>
        <w:tab/>
        <w:t>активности</w:t>
        <w:tab/>
        <w:t>нуклидов</w:t>
        <w:tab/>
        <w:t>в</w:t>
        <w:tab/>
        <w:t>бета-активных</w:t>
        <w:tab/>
        <w:t>газах</w:t>
        <w:tab/>
        <w:tab/>
        <w:tab/>
        <w:t>и</w:t>
        <w:tab/>
        <w:t>негазо­ образных соединениях, содержащих </w:t>
      </w:r>
      <w:r>
        <w:rPr>
          <w:position w:val="8"/>
          <w:sz w:val="20"/>
        </w:rPr>
        <w:t>3</w:t>
      </w:r>
      <w:r>
        <w:rPr/>
        <w:t>Н и </w:t>
      </w:r>
      <w:r>
        <w:rPr>
          <w:position w:val="8"/>
          <w:sz w:val="20"/>
        </w:rPr>
        <w:t>14</w:t>
      </w:r>
      <w:r>
        <w:rPr/>
        <w:t>С, количественно перево­ димых</w:t>
        <w:tab/>
        <w:tab/>
        <w:t>в</w:t>
        <w:tab/>
        <w:tab/>
        <w:t>газ,и</w:t>
        <w:tab/>
        <w:t>устанавливает</w:t>
        <w:tab/>
        <w:t>назначение</w:t>
        <w:tab/>
        <w:t>государственного</w:t>
        <w:tab/>
        <w:tab/>
        <w:t>специ­ ального</w:t>
        <w:tab/>
        <w:tab/>
        <w:t>эталона</w:t>
        <w:tab/>
        <w:tab/>
        <w:t>единицы</w:t>
        <w:tab/>
        <w:t>активности</w:t>
        <w:tab/>
        <w:tab/>
        <w:t>бета-излучающих</w:t>
        <w:tab/>
        <w:t>нуклидов</w:t>
        <w:tab/>
        <w:t>в газах</w:t>
        <w:tab/>
        <w:t>—</w:t>
        <w:tab/>
        <w:tab/>
        <w:tab/>
        <w:t>беккерель</w:t>
        <w:tab/>
        <w:t>(Бк),</w:t>
        <w:tab/>
        <w:t>комплекс</w:t>
        <w:tab/>
        <w:tab/>
        <w:t>основных</w:t>
        <w:tab/>
        <w:tab/>
        <w:t>средств</w:t>
        <w:tab/>
        <w:tab/>
        <w:t>измерений, входящих в его состав, основные метрологические параметры  эта­  лона и порядок передачи размера единицы активности нуклидов в бета-активных газах от специального эталона  при  помощи  образцо­ вых средств измерений рабочим средствам измерений с указанием погрешностей и основных методов</w:t>
      </w:r>
      <w:r>
        <w:rPr>
          <w:spacing w:val="-8"/>
        </w:rPr>
        <w:t> </w:t>
      </w:r>
      <w:r>
        <w:rPr/>
        <w:t>поверки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2291" w:right="0" w:firstLine="0"/>
        <w:jc w:val="left"/>
        <w:rPr>
          <w:b/>
          <w:sz w:val="19"/>
        </w:rPr>
      </w:pPr>
      <w:r>
        <w:rPr>
          <w:b/>
          <w:sz w:val="24"/>
        </w:rPr>
        <w:t>1. </w:t>
      </w:r>
      <w:r>
        <w:rPr>
          <w:b/>
          <w:sz w:val="19"/>
        </w:rPr>
        <w:t>г ос уда рс т ве нны й с пец и а ль ны й э т а ло н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18" w:lineRule="auto"/>
        <w:ind w:left="138" w:right="133" w:firstLine="551"/>
        <w:jc w:val="both"/>
      </w:pPr>
      <w:r>
        <w:rPr/>
        <w:t>1 1 Государственный специальный эталон предназначен для воспроизведения и хранения единицы активности нуклидов в бе­ та-активных газах и передачи размера единицы при помощи об­ разцовых средств измерений рабочим средствам измерений, при­ меняемым в народном  хозяйстве СССР с целью обеспечения единст­  ва измерений в</w:t>
      </w:r>
      <w:r>
        <w:rPr>
          <w:spacing w:val="-3"/>
        </w:rPr>
        <w:t> </w:t>
      </w:r>
      <w:r>
        <w:rPr/>
        <w:t>стране.</w:t>
      </w:r>
    </w:p>
    <w:p>
      <w:pPr>
        <w:pStyle w:val="BodyText"/>
        <w:tabs>
          <w:tab w:pos="1128" w:val="left" w:leader="none"/>
          <w:tab w:pos="1279" w:val="left" w:leader="none"/>
          <w:tab w:pos="1526" w:val="left" w:leader="none"/>
          <w:tab w:pos="1721" w:val="left" w:leader="none"/>
          <w:tab w:pos="1835" w:val="left" w:leader="none"/>
          <w:tab w:pos="2923" w:val="left" w:leader="none"/>
          <w:tab w:pos="3392" w:val="left" w:leader="none"/>
          <w:tab w:pos="4010" w:val="left" w:leader="none"/>
          <w:tab w:pos="4679" w:val="left" w:leader="none"/>
          <w:tab w:pos="6128" w:val="left" w:leader="none"/>
          <w:tab w:pos="6165" w:val="left" w:leader="none"/>
          <w:tab w:pos="6469" w:val="left" w:leader="none"/>
          <w:tab w:pos="7964" w:val="left" w:leader="none"/>
          <w:tab w:pos="8000" w:val="left" w:leader="none"/>
          <w:tab w:pos="8115" w:val="left" w:leader="none"/>
          <w:tab w:pos="8401" w:val="left" w:leader="none"/>
          <w:tab w:pos="8673" w:val="left" w:leader="none"/>
          <w:tab w:pos="9593" w:val="left" w:leader="none"/>
        </w:tabs>
        <w:spacing w:line="218" w:lineRule="auto" w:before="7"/>
        <w:ind w:left="167" w:right="117" w:firstLine="536"/>
      </w:pPr>
      <w:r>
        <w:rPr/>
        <w:t>12</w:t>
        <w:tab/>
        <w:tab/>
        <w:t>В</w:t>
        <w:tab/>
        <w:tab/>
        <w:t>основу</w:t>
        <w:tab/>
        <w:t>измерений</w:t>
        <w:tab/>
        <w:t>активности</w:t>
        <w:tab/>
        <w:t>нуклидов</w:t>
        <w:tab/>
        <w:tab/>
        <w:t>в</w:t>
        <w:tab/>
        <w:t>бета-активных газах</w:t>
        <w:tab/>
        <w:t>и</w:t>
        <w:tab/>
        <w:t>негазообразных</w:t>
        <w:tab/>
        <w:t>соединениях,</w:t>
        <w:tab/>
        <w:t>содержащих</w:t>
        <w:tab/>
        <w:tab/>
        <w:tab/>
      </w:r>
      <w:r>
        <w:rPr>
          <w:position w:val="8"/>
          <w:sz w:val="20"/>
        </w:rPr>
        <w:t>3</w:t>
      </w:r>
      <w:r>
        <w:rPr/>
        <w:t>Н</w:t>
        <w:tab/>
        <w:t>и</w:t>
      </w:r>
      <w:r>
        <w:rPr>
          <w:position w:val="8"/>
          <w:sz w:val="20"/>
        </w:rPr>
        <w:t>14</w:t>
      </w:r>
      <w:r>
        <w:rPr/>
        <w:t>С,</w:t>
        <w:tab/>
        <w:t>коли­ чественно переводимых в газ, выполняемых в СССР, должна быть положена</w:t>
        <w:tab/>
        <w:tab/>
        <w:t>единица,</w:t>
        <w:tab/>
        <w:t>воспроизводимая</w:t>
        <w:tab/>
        <w:tab/>
        <w:t>указанным</w:t>
        <w:tab/>
        <w:t>государственным специальным</w:t>
      </w:r>
      <w:r>
        <w:rPr>
          <w:spacing w:val="-8"/>
        </w:rPr>
        <w:t> </w:t>
      </w:r>
      <w:r>
        <w:rPr/>
        <w:t>эталоном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0" w:footer="523" w:top="460" w:bottom="720" w:left="1060" w:right="280"/>
        </w:sectPr>
      </w:pPr>
    </w:p>
    <w:p>
      <w:pPr>
        <w:spacing w:before="117"/>
        <w:ind w:left="173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spacing w:before="93"/>
        <w:ind w:left="0" w:right="566" w:firstLine="0"/>
        <w:jc w:val="center"/>
        <w:rPr>
          <w:b/>
          <w:sz w:val="24"/>
        </w:rPr>
      </w:pPr>
      <w:r>
        <w:rPr>
          <w:b/>
          <w:w w:val="37"/>
          <w:sz w:val="24"/>
        </w:rPr>
        <w:t>★</w:t>
      </w:r>
    </w:p>
    <w:p>
      <w:pPr>
        <w:spacing w:before="92"/>
        <w:ind w:left="222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Перепечатка воспрещена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173"/>
      </w:pPr>
      <w:r>
        <w:rPr/>
        <w:t>&lt;§) Издательство стандартов, 1979</w:t>
      </w:r>
    </w:p>
    <w:p>
      <w:pPr>
        <w:spacing w:after="0"/>
        <w:sectPr>
          <w:type w:val="continuous"/>
          <w:pgSz w:w="11900" w:h="16840"/>
          <w:pgMar w:top="420" w:bottom="720" w:left="1060" w:right="280"/>
          <w:cols w:num="2" w:equalWidth="0">
            <w:col w:w="2904" w:space="2115"/>
            <w:col w:w="55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47" w:right="0" w:firstLine="0"/>
        <w:jc w:val="left"/>
        <w:rPr>
          <w:b/>
          <w:sz w:val="22"/>
        </w:rPr>
      </w:pPr>
      <w:r>
        <w:rPr>
          <w:sz w:val="22"/>
        </w:rPr>
        <w:t>Стр 2 </w:t>
      </w:r>
      <w:r>
        <w:rPr>
          <w:b/>
          <w:sz w:val="22"/>
        </w:rPr>
        <w:t>ГОСТ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8.039—79</w:t>
      </w:r>
    </w:p>
    <w:p>
      <w:pPr>
        <w:spacing w:before="76"/>
        <w:ind w:left="14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940" w:right="440"/>
          <w:cols w:num="2" w:equalWidth="0">
            <w:col w:w="2439" w:space="3945"/>
            <w:col w:w="4136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11" w:lineRule="auto" w:before="132"/>
        <w:ind w:left="161" w:right="133" w:firstLine="508"/>
        <w:jc w:val="both"/>
      </w:pPr>
      <w:r>
        <w:rPr/>
        <w:t>1.3.Государственный специальный эталон состоит из комплекса следующих средств измерений:</w:t>
      </w:r>
    </w:p>
    <w:p>
      <w:pPr>
        <w:pStyle w:val="BodyText"/>
        <w:spacing w:line="301" w:lineRule="exact"/>
        <w:ind w:left="648"/>
      </w:pPr>
      <w:r>
        <w:rPr/>
        <w:t>набор счетчиков внутреннего наполнения;</w:t>
      </w:r>
    </w:p>
    <w:p>
      <w:pPr>
        <w:pStyle w:val="BodyText"/>
        <w:spacing w:line="216" w:lineRule="auto" w:before="17"/>
        <w:ind w:left="140" w:right="194" w:firstLine="501"/>
        <w:jc w:val="both"/>
      </w:pPr>
      <w:r>
        <w:rPr/>
        <w:t>комплект электронных блоков для регистрации импульсов счет­ чиков внутреннего наполнения.</w:t>
      </w:r>
    </w:p>
    <w:p>
      <w:pPr>
        <w:pStyle w:val="BodyText"/>
        <w:tabs>
          <w:tab w:pos="1065" w:val="left" w:leader="none"/>
          <w:tab w:pos="1317" w:val="left" w:leader="none"/>
          <w:tab w:pos="1552" w:val="left" w:leader="none"/>
          <w:tab w:pos="2999" w:val="left" w:leader="none"/>
          <w:tab w:pos="3125" w:val="left" w:leader="none"/>
          <w:tab w:pos="4309" w:val="left" w:leader="none"/>
          <w:tab w:pos="4655" w:val="left" w:leader="none"/>
          <w:tab w:pos="6440" w:val="left" w:leader="none"/>
          <w:tab w:pos="6718" w:val="left" w:leader="none"/>
          <w:tab w:pos="7237" w:val="left" w:leader="none"/>
          <w:tab w:pos="7869" w:val="left" w:leader="none"/>
          <w:tab w:pos="7966" w:val="left" w:leader="none"/>
          <w:tab w:pos="8362" w:val="left" w:leader="none"/>
          <w:tab w:pos="8426" w:val="left" w:leader="none"/>
          <w:tab w:pos="9142" w:val="left" w:leader="none"/>
          <w:tab w:pos="10009" w:val="left" w:leader="none"/>
        </w:tabs>
        <w:spacing w:line="216" w:lineRule="auto" w:before="3"/>
        <w:ind w:left="133" w:right="104" w:firstLine="528"/>
      </w:pPr>
      <w:r>
        <w:rPr/>
        <w:t>1</w:t>
        <w:tab/>
        <w:t>4.</w:t>
        <w:tab/>
        <w:tab/>
        <w:t>Диапазон</w:t>
        <w:tab/>
        <w:tab/>
        <w:t>значений</w:t>
        <w:tab/>
        <w:t>активности</w:t>
        <w:tab/>
        <w:t>нуклидов</w:t>
        <w:tab/>
        <w:tab/>
        <w:t>в</w:t>
        <w:tab/>
        <w:t>бета-активных газах, воспроизводимых эталоном, составляет 5 — 3* 10</w:t>
      </w:r>
      <w:r>
        <w:rPr>
          <w:position w:val="8"/>
          <w:sz w:val="20"/>
        </w:rPr>
        <w:t>4 </w:t>
      </w:r>
      <w:r>
        <w:rPr/>
        <w:t>Бк при зна­ чениях</w:t>
        <w:tab/>
        <w:t>граничных</w:t>
        <w:tab/>
        <w:t>энергий</w:t>
        <w:tab/>
        <w:t>бета-излучения</w:t>
        <w:tab/>
        <w:t>от</w:t>
        <w:tab/>
        <w:t>2,7</w:t>
        <w:tab/>
        <w:t>до</w:t>
        <w:tab/>
        <w:tab/>
        <w:t>192</w:t>
        <w:tab/>
        <w:t>фДж</w:t>
        <w:tab/>
        <w:t>(от 17 кэВ до 1,2</w:t>
      </w:r>
      <w:r>
        <w:rPr>
          <w:spacing w:val="-8"/>
        </w:rPr>
        <w:t> </w:t>
      </w:r>
      <w:r>
        <w:rPr/>
        <w:t>МэВ).</w:t>
      </w:r>
    </w:p>
    <w:p>
      <w:pPr>
        <w:pStyle w:val="BodyText"/>
        <w:spacing w:line="218" w:lineRule="auto" w:before="3"/>
        <w:ind w:left="133" w:right="115" w:firstLine="528"/>
        <w:jc w:val="both"/>
      </w:pPr>
      <w:r>
        <w:rPr/>
        <w:t>1 5. Государственный специальный эталон обеспечивает воспро­ изведение единицы со среднеквадратическим отклонением </w:t>
      </w:r>
      <w:r>
        <w:rPr>
          <w:sz w:val="24"/>
        </w:rPr>
        <w:t>(So), </w:t>
      </w:r>
      <w:r>
        <w:rPr/>
        <w:t>непревышающим 8- 10—</w:t>
      </w:r>
      <w:r>
        <w:rPr>
          <w:position w:val="8"/>
          <w:sz w:val="20"/>
        </w:rPr>
        <w:t>3</w:t>
      </w:r>
      <w:r>
        <w:rPr/>
        <w:t>, при неисключенной систематической погрешности (в </w:t>
      </w:r>
      <w:r>
        <w:rPr>
          <w:position w:val="-7"/>
          <w:sz w:val="20"/>
        </w:rPr>
        <w:t>0 </w:t>
      </w:r>
      <w:r>
        <w:rPr/>
        <w:t>), </w:t>
      </w:r>
      <w:r>
        <w:rPr>
          <w:position w:val="8"/>
          <w:sz w:val="20"/>
        </w:rPr>
        <w:t>не </w:t>
      </w:r>
      <w:r>
        <w:rPr/>
        <w:t>превышающей 4- 10</w:t>
      </w:r>
      <w:r>
        <w:rPr>
          <w:position w:val="8"/>
          <w:sz w:val="20"/>
        </w:rPr>
        <w:t>—3</w:t>
      </w:r>
      <w:r>
        <w:rPr/>
        <w:t>.</w:t>
      </w:r>
    </w:p>
    <w:p>
      <w:pPr>
        <w:pStyle w:val="BodyText"/>
        <w:spacing w:line="238" w:lineRule="exact"/>
        <w:ind w:left="655"/>
      </w:pPr>
      <w:r>
        <w:rPr/>
        <w:t>1.6.  Для  обеспечения  воспроизведения  единицы  активности</w:t>
      </w:r>
      <w:r>
        <w:rPr>
          <w:spacing w:val="80"/>
        </w:rPr>
        <w:t> </w:t>
      </w:r>
      <w:r>
        <w:rPr/>
        <w:t>нук­</w:t>
      </w:r>
    </w:p>
    <w:p>
      <w:pPr>
        <w:pStyle w:val="BodyText"/>
        <w:spacing w:line="218" w:lineRule="auto" w:before="15"/>
        <w:ind w:left="119" w:right="120" w:hanging="7"/>
        <w:jc w:val="both"/>
      </w:pPr>
      <w:r>
        <w:rPr/>
        <w:t>лидов в бета-активных газах с указанной точностью должны быть соблюдены  правила  хранения  и  применения  эталона,   утвержден­ ные в установленном порядке.</w:t>
      </w:r>
    </w:p>
    <w:p>
      <w:pPr>
        <w:pStyle w:val="BodyText"/>
        <w:spacing w:line="218" w:lineRule="auto"/>
        <w:ind w:left="140" w:right="123" w:firstLine="521"/>
        <w:jc w:val="both"/>
      </w:pPr>
      <w:r>
        <w:rPr/>
        <w:t>1.7 Государственный специальный эталон применяют для  пе­ редачи  размера  единицы  активности  нуклидов  в  бета-активных  газах образцовым средствам измерений методом косвенных изме­ рений и непосредственным</w:t>
      </w:r>
      <w:r>
        <w:rPr>
          <w:spacing w:val="-21"/>
        </w:rPr>
        <w:t> </w:t>
      </w:r>
      <w:r>
        <w:rPr/>
        <w:t>сличением.</w:t>
      </w:r>
    </w:p>
    <w:p>
      <w:pPr>
        <w:pStyle w:val="BodyText"/>
        <w:spacing w:before="8"/>
      </w:pPr>
    </w:p>
    <w:p>
      <w:pPr>
        <w:spacing w:before="1"/>
        <w:ind w:left="2702" w:right="0" w:firstLine="0"/>
        <w:jc w:val="left"/>
        <w:rPr>
          <w:b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>
        <w:rPr>
          <w:b/>
          <w:sz w:val="24"/>
        </w:rPr>
        <w:t>,  ОБРАЗЦОВЫЕ СРЕДСТВА ИЗМЕРЕНИЙ</w:t>
      </w:r>
    </w:p>
    <w:p>
      <w:pPr>
        <w:pStyle w:val="ListParagraph"/>
        <w:numPr>
          <w:ilvl w:val="1"/>
          <w:numId w:val="1"/>
        </w:numPr>
        <w:tabs>
          <w:tab w:pos="1495" w:val="left" w:leader="none"/>
        </w:tabs>
        <w:spacing w:line="218" w:lineRule="auto" w:before="185" w:after="0"/>
        <w:ind w:left="126" w:right="208" w:firstLine="480"/>
        <w:jc w:val="both"/>
        <w:rPr>
          <w:sz w:val="30"/>
        </w:rPr>
      </w:pPr>
      <w:r>
        <w:rPr>
          <w:spacing w:val="53"/>
          <w:sz w:val="30"/>
        </w:rPr>
        <w:t>Образцовые </w:t>
      </w:r>
      <w:r>
        <w:rPr>
          <w:spacing w:val="51"/>
          <w:sz w:val="30"/>
        </w:rPr>
        <w:t>средства</w:t>
      </w:r>
      <w:r>
        <w:rPr>
          <w:spacing w:val="186"/>
          <w:sz w:val="30"/>
        </w:rPr>
        <w:t> </w:t>
      </w:r>
      <w:r>
        <w:rPr>
          <w:spacing w:val="53"/>
          <w:sz w:val="30"/>
        </w:rPr>
        <w:t>измерений, </w:t>
      </w:r>
      <w:r>
        <w:rPr>
          <w:spacing w:val="48"/>
          <w:sz w:val="30"/>
        </w:rPr>
        <w:t>заимст­ </w:t>
      </w:r>
      <w:r>
        <w:rPr>
          <w:spacing w:val="50"/>
          <w:sz w:val="30"/>
        </w:rPr>
        <w:t>вованные  </w:t>
      </w:r>
      <w:r>
        <w:rPr>
          <w:spacing w:val="30"/>
          <w:sz w:val="30"/>
        </w:rPr>
        <w:t>из  </w:t>
      </w:r>
      <w:r>
        <w:rPr>
          <w:spacing w:val="47"/>
          <w:sz w:val="30"/>
        </w:rPr>
        <w:t>других  </w:t>
      </w:r>
      <w:r>
        <w:rPr>
          <w:spacing w:val="53"/>
          <w:sz w:val="30"/>
        </w:rPr>
        <w:t>поверочных</w:t>
      </w:r>
      <w:r>
        <w:rPr>
          <w:spacing w:val="-8"/>
          <w:sz w:val="30"/>
        </w:rPr>
        <w:t> </w:t>
      </w:r>
      <w:r>
        <w:rPr>
          <w:spacing w:val="45"/>
          <w:sz w:val="30"/>
        </w:rPr>
        <w:t>схем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"/>
        </w:numPr>
        <w:tabs>
          <w:tab w:pos="1632" w:val="left" w:leader="none"/>
        </w:tabs>
        <w:spacing w:line="218" w:lineRule="auto" w:before="0" w:after="0"/>
        <w:ind w:left="105" w:right="131" w:firstLine="494"/>
        <w:jc w:val="both"/>
        <w:rPr>
          <w:sz w:val="30"/>
        </w:rPr>
      </w:pPr>
      <w:r>
        <w:rPr>
          <w:sz w:val="30"/>
        </w:rPr>
        <w:t>В качестве образцовых средств измерений, заимствован­  ных из других поверочных схем, применяют образцовые источники  бета- и гамма-излучений 1—3-го</w:t>
      </w:r>
      <w:r>
        <w:rPr>
          <w:spacing w:val="-9"/>
          <w:sz w:val="30"/>
        </w:rPr>
        <w:t> </w:t>
      </w:r>
      <w:r>
        <w:rPr>
          <w:sz w:val="30"/>
        </w:rPr>
        <w:t>разрядов.</w:t>
      </w:r>
    </w:p>
    <w:p>
      <w:pPr>
        <w:pStyle w:val="ListParagraph"/>
        <w:numPr>
          <w:ilvl w:val="2"/>
          <w:numId w:val="1"/>
        </w:numPr>
        <w:tabs>
          <w:tab w:pos="1599" w:val="left" w:leader="none"/>
        </w:tabs>
        <w:spacing w:line="216" w:lineRule="auto" w:before="3" w:after="0"/>
        <w:ind w:left="147" w:right="198" w:firstLine="459"/>
        <w:jc w:val="both"/>
        <w:rPr>
          <w:sz w:val="30"/>
        </w:rPr>
      </w:pPr>
      <w:r>
        <w:rPr>
          <w:sz w:val="30"/>
        </w:rPr>
        <w:t>Образцовые средства измерений, заимствованные из  дру­ гих поверочных схем, применяют для поверки рабочих средств из­ мерений методом прямых измерений.</w:t>
      </w:r>
    </w:p>
    <w:p>
      <w:pPr>
        <w:pStyle w:val="ListParagraph"/>
        <w:numPr>
          <w:ilvl w:val="1"/>
          <w:numId w:val="1"/>
        </w:numPr>
        <w:tabs>
          <w:tab w:pos="1336" w:val="left" w:leader="none"/>
          <w:tab w:pos="1337" w:val="left" w:leader="none"/>
          <w:tab w:pos="3838" w:val="left" w:leader="none"/>
          <w:tab w:pos="5733" w:val="left" w:leader="none"/>
        </w:tabs>
        <w:spacing w:line="298" w:lineRule="exact" w:before="0" w:after="0"/>
        <w:ind w:left="1336" w:right="0" w:hanging="730"/>
        <w:jc w:val="left"/>
        <w:rPr>
          <w:sz w:val="30"/>
        </w:rPr>
      </w:pPr>
      <w:r>
        <w:rPr>
          <w:spacing w:val="53"/>
          <w:sz w:val="30"/>
        </w:rPr>
        <w:t>Образцовые</w:t>
        <w:tab/>
      </w:r>
      <w:r>
        <w:rPr>
          <w:spacing w:val="51"/>
          <w:sz w:val="30"/>
        </w:rPr>
        <w:t>средства</w:t>
        <w:tab/>
      </w:r>
      <w:r>
        <w:rPr>
          <w:spacing w:val="52"/>
          <w:sz w:val="30"/>
        </w:rPr>
        <w:t>измерений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"/>
        </w:numPr>
        <w:tabs>
          <w:tab w:pos="1599" w:val="left" w:leader="none"/>
        </w:tabs>
        <w:spacing w:line="218" w:lineRule="auto" w:before="18" w:after="0"/>
        <w:ind w:left="105" w:right="136" w:firstLine="501"/>
        <w:jc w:val="both"/>
        <w:rPr>
          <w:sz w:val="30"/>
        </w:rPr>
      </w:pPr>
      <w:r>
        <w:rPr>
          <w:sz w:val="30"/>
        </w:rPr>
        <w:t>В качестве образцовых средств измерений применяют об­ разцовые  радиоактивные  газы,  образцовые  меры,  содержащие  </w:t>
      </w:r>
      <w:r>
        <w:rPr>
          <w:position w:val="8"/>
          <w:sz w:val="20"/>
        </w:rPr>
        <w:t>3</w:t>
      </w:r>
      <w:r>
        <w:rPr>
          <w:sz w:val="30"/>
        </w:rPr>
        <w:t>Н    и </w:t>
      </w:r>
      <w:r>
        <w:rPr>
          <w:position w:val="8"/>
          <w:sz w:val="20"/>
        </w:rPr>
        <w:t>14</w:t>
      </w:r>
      <w:r>
        <w:rPr>
          <w:sz w:val="30"/>
        </w:rPr>
        <w:t>С в негазообразных соединениях, и  образцовые  радиометры  га­ зов.</w:t>
      </w:r>
    </w:p>
    <w:p>
      <w:pPr>
        <w:pStyle w:val="ListParagraph"/>
        <w:numPr>
          <w:ilvl w:val="2"/>
          <w:numId w:val="1"/>
        </w:numPr>
        <w:tabs>
          <w:tab w:pos="1702" w:val="left" w:leader="none"/>
        </w:tabs>
        <w:spacing w:line="184" w:lineRule="auto" w:before="32" w:after="0"/>
        <w:ind w:left="133" w:right="107" w:firstLine="522"/>
        <w:jc w:val="both"/>
        <w:rPr>
          <w:sz w:val="30"/>
        </w:rPr>
      </w:pPr>
      <w:r>
        <w:rPr>
          <w:sz w:val="30"/>
        </w:rPr>
        <w:t>Пределы допускаемых относительных погрешностей (А</w:t>
      </w:r>
      <w:r>
        <w:rPr>
          <w:position w:val="-7"/>
          <w:sz w:val="20"/>
        </w:rPr>
        <w:t>0</w:t>
      </w:r>
      <w:r>
        <w:rPr>
          <w:sz w:val="30"/>
        </w:rPr>
        <w:t>) образцовых средств измерений составляют от 2 до</w:t>
      </w:r>
      <w:r>
        <w:rPr>
          <w:spacing w:val="-15"/>
          <w:sz w:val="30"/>
        </w:rPr>
        <w:t> </w:t>
      </w:r>
      <w:r>
        <w:rPr>
          <w:sz w:val="30"/>
        </w:rPr>
        <w:t>5%.</w:t>
      </w:r>
    </w:p>
    <w:p>
      <w:pPr>
        <w:pStyle w:val="ListParagraph"/>
        <w:numPr>
          <w:ilvl w:val="2"/>
          <w:numId w:val="1"/>
        </w:numPr>
        <w:tabs>
          <w:tab w:pos="1635" w:val="left" w:leader="none"/>
        </w:tabs>
        <w:spacing w:line="218" w:lineRule="auto" w:before="0" w:after="0"/>
        <w:ind w:left="147" w:right="135" w:firstLine="452"/>
        <w:jc w:val="both"/>
        <w:rPr>
          <w:sz w:val="30"/>
        </w:rPr>
      </w:pPr>
      <w:r>
        <w:rPr>
          <w:sz w:val="30"/>
        </w:rPr>
        <w:t>Образцовые средства измерений применяют для поверки рабочих средств измерений методом прямых измерений и непос­ редственным</w:t>
      </w:r>
      <w:r>
        <w:rPr>
          <w:spacing w:val="-11"/>
          <w:sz w:val="30"/>
        </w:rPr>
        <w:t> </w:t>
      </w:r>
      <w:r>
        <w:rPr>
          <w:sz w:val="30"/>
        </w:rPr>
        <w:t>сличением.</w:t>
      </w:r>
    </w:p>
    <w:p>
      <w:pPr>
        <w:spacing w:before="289"/>
        <w:ind w:left="3033" w:right="0" w:firstLine="0"/>
        <w:jc w:val="left"/>
        <w:rPr>
          <w:b/>
          <w:sz w:val="24"/>
        </w:rPr>
      </w:pPr>
      <w:r>
        <w:rPr>
          <w:b/>
          <w:sz w:val="24"/>
        </w:rPr>
        <w:t>3.  РАБОЧИЕ СРЕДСТВА ИЗМЕРЕНИЙ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</w:tabs>
        <w:spacing w:line="225" w:lineRule="auto" w:before="165" w:after="0"/>
        <w:ind w:left="147" w:right="161" w:firstLine="479"/>
        <w:jc w:val="both"/>
        <w:rPr>
          <w:sz w:val="30"/>
        </w:rPr>
      </w:pPr>
      <w:r>
        <w:rPr>
          <w:sz w:val="30"/>
        </w:rPr>
        <w:t>В качестве рабочих средств измерений применяют радиомет­ ры газов и радиометры </w:t>
      </w:r>
      <w:r>
        <w:rPr>
          <w:position w:val="8"/>
          <w:sz w:val="20"/>
        </w:rPr>
        <w:t>3</w:t>
      </w:r>
      <w:r>
        <w:rPr>
          <w:sz w:val="30"/>
        </w:rPr>
        <w:t>Н и </w:t>
      </w:r>
      <w:r>
        <w:rPr>
          <w:position w:val="8"/>
          <w:sz w:val="20"/>
        </w:rPr>
        <w:t>54</w:t>
      </w:r>
      <w:r>
        <w:rPr>
          <w:sz w:val="30"/>
        </w:rPr>
        <w:t>С в негазообразных</w:t>
      </w:r>
      <w:r>
        <w:rPr>
          <w:spacing w:val="-31"/>
          <w:sz w:val="30"/>
        </w:rPr>
        <w:t> </w:t>
      </w:r>
      <w:r>
        <w:rPr>
          <w:sz w:val="30"/>
        </w:rPr>
        <w:t>соединениях.</w:t>
      </w:r>
    </w:p>
    <w:p>
      <w:pPr>
        <w:spacing w:after="0" w:line="225" w:lineRule="auto"/>
        <w:jc w:val="both"/>
        <w:rPr>
          <w:sz w:val="30"/>
        </w:rPr>
        <w:sectPr>
          <w:type w:val="continuous"/>
          <w:pgSz w:w="11900" w:h="16840"/>
          <w:pgMar w:top="420" w:bottom="720" w:left="940" w:right="440"/>
        </w:sectPr>
      </w:pPr>
    </w:p>
    <w:p>
      <w:pPr>
        <w:spacing w:before="69"/>
        <w:ind w:left="675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14"/>
          <w:sz w:val="16"/>
        </w:rPr>
        <w:t>р</w:t>
      </w:r>
      <w:r>
        <w:rPr>
          <w:b/>
          <w:spacing w:val="-123"/>
          <w:position w:val="3"/>
          <w:sz w:val="24"/>
        </w:rPr>
        <w:t>Г</w:t>
      </w:r>
      <w:r>
        <w:rPr>
          <w:sz w:val="16"/>
        </w:rPr>
        <w:t>о</w:t>
      </w:r>
      <w:r>
        <w:rPr>
          <w:spacing w:val="-40"/>
          <w:sz w:val="16"/>
        </w:rPr>
        <w:t>т</w:t>
      </w:r>
      <w:r>
        <w:rPr>
          <w:b/>
          <w:spacing w:val="-147"/>
          <w:position w:val="3"/>
          <w:sz w:val="24"/>
        </w:rPr>
        <w:t>О</w:t>
      </w:r>
      <w:r>
        <w:rPr>
          <w:sz w:val="16"/>
        </w:rPr>
        <w:t>е</w:t>
      </w:r>
      <w:r>
        <w:rPr>
          <w:spacing w:val="-23"/>
          <w:sz w:val="16"/>
        </w:rPr>
        <w:t>х</w:t>
      </w:r>
      <w:r>
        <w:rPr>
          <w:b/>
          <w:spacing w:val="-152"/>
          <w:position w:val="3"/>
          <w:sz w:val="24"/>
        </w:rPr>
        <w:t>С</w:t>
      </w:r>
      <w:r>
        <w:rPr>
          <w:sz w:val="16"/>
        </w:rPr>
        <w:t>н</w:t>
      </w:r>
      <w:r>
        <w:rPr>
          <w:spacing w:val="-27"/>
          <w:sz w:val="16"/>
        </w:rPr>
        <w:t>и</w:t>
      </w:r>
      <w:r>
        <w:rPr>
          <w:b/>
          <w:spacing w:val="-121"/>
          <w:position w:val="3"/>
          <w:sz w:val="24"/>
        </w:rPr>
        <w:t>Т</w:t>
      </w:r>
      <w:r>
        <w:rPr>
          <w:sz w:val="16"/>
        </w:rPr>
        <w:t>че</w:t>
      </w:r>
      <w:r>
        <w:rPr>
          <w:spacing w:val="-66"/>
          <w:sz w:val="16"/>
        </w:rPr>
        <w:t>с</w:t>
      </w:r>
      <w:r>
        <w:rPr>
          <w:b/>
          <w:spacing w:val="-69"/>
          <w:w w:val="99"/>
          <w:position w:val="3"/>
          <w:sz w:val="24"/>
        </w:rPr>
        <w:t>8</w:t>
      </w:r>
      <w:r>
        <w:rPr>
          <w:spacing w:val="-2"/>
          <w:sz w:val="16"/>
        </w:rPr>
        <w:t>к</w:t>
      </w:r>
      <w:r>
        <w:rPr>
          <w:b/>
          <w:spacing w:val="-65"/>
          <w:w w:val="100"/>
          <w:position w:val="3"/>
          <w:sz w:val="24"/>
        </w:rPr>
        <w:t>.</w:t>
      </w:r>
      <w:r>
        <w:rPr>
          <w:spacing w:val="-25"/>
          <w:sz w:val="16"/>
        </w:rPr>
        <w:t>а</w:t>
      </w:r>
      <w:r>
        <w:rPr>
          <w:b/>
          <w:spacing w:val="-110"/>
          <w:w w:val="99"/>
          <w:position w:val="3"/>
          <w:sz w:val="24"/>
        </w:rPr>
        <w:t>0</w:t>
      </w:r>
      <w:r>
        <w:rPr>
          <w:sz w:val="16"/>
        </w:rPr>
        <w:t>я</w:t>
      </w:r>
      <w:r>
        <w:rPr>
          <w:spacing w:val="-22"/>
          <w:sz w:val="16"/>
        </w:rPr>
        <w:t> </w:t>
      </w:r>
      <w:r>
        <w:rPr>
          <w:b/>
          <w:spacing w:val="-112"/>
          <w:w w:val="99"/>
          <w:position w:val="3"/>
          <w:sz w:val="24"/>
        </w:rPr>
        <w:t>3</w:t>
      </w:r>
      <w:r>
        <w:rPr>
          <w:sz w:val="16"/>
        </w:rPr>
        <w:t>б</w:t>
      </w:r>
      <w:r>
        <w:rPr>
          <w:spacing w:val="-70"/>
          <w:sz w:val="16"/>
        </w:rPr>
        <w:t>и</w:t>
      </w:r>
      <w:r>
        <w:rPr>
          <w:b/>
          <w:spacing w:val="-65"/>
          <w:w w:val="99"/>
          <w:position w:val="3"/>
          <w:sz w:val="24"/>
        </w:rPr>
        <w:t>9</w:t>
      </w:r>
      <w:r>
        <w:rPr>
          <w:spacing w:val="-28"/>
          <w:sz w:val="16"/>
        </w:rPr>
        <w:t>б</w:t>
      </w:r>
      <w:r>
        <w:rPr>
          <w:b/>
          <w:spacing w:val="-213"/>
          <w:position w:val="3"/>
          <w:sz w:val="24"/>
        </w:rPr>
        <w:t>—</w:t>
      </w:r>
      <w:r>
        <w:rPr>
          <w:sz w:val="16"/>
        </w:rPr>
        <w:t>ли</w:t>
      </w:r>
      <w:r>
        <w:rPr>
          <w:spacing w:val="-60"/>
          <w:sz w:val="16"/>
        </w:rPr>
        <w:t>о</w:t>
      </w:r>
      <w:r>
        <w:rPr>
          <w:b/>
          <w:spacing w:val="-75"/>
          <w:w w:val="99"/>
          <w:position w:val="3"/>
          <w:sz w:val="24"/>
        </w:rPr>
        <w:t>7</w:t>
      </w:r>
      <w:r>
        <w:rPr>
          <w:sz w:val="16"/>
        </w:rPr>
        <w:t>т</w:t>
      </w:r>
      <w:r>
        <w:rPr>
          <w:spacing w:val="-89"/>
          <w:sz w:val="16"/>
        </w:rPr>
        <w:t>е</w:t>
      </w:r>
      <w:r>
        <w:rPr>
          <w:b/>
          <w:spacing w:val="-46"/>
          <w:w w:val="99"/>
          <w:position w:val="3"/>
          <w:sz w:val="24"/>
        </w:rPr>
        <w:t>9</w:t>
      </w:r>
      <w:r>
        <w:rPr>
          <w:spacing w:val="-1"/>
          <w:sz w:val="16"/>
        </w:rPr>
        <w:t>к</w:t>
      </w:r>
      <w:r>
        <w:rPr>
          <w:spacing w:val="-48"/>
          <w:sz w:val="16"/>
        </w:rPr>
        <w:t>а</w:t>
      </w:r>
      <w:r>
        <w:rPr>
          <w:b/>
          <w:spacing w:val="-82"/>
          <w:position w:val="3"/>
          <w:sz w:val="24"/>
        </w:rPr>
        <w:t>С</w:t>
      </w:r>
      <w:r>
        <w:rPr>
          <w:spacing w:val="-25"/>
          <w:sz w:val="16"/>
        </w:rPr>
        <w:t>E</w:t>
      </w:r>
      <w:r>
        <w:rPr>
          <w:b/>
          <w:spacing w:val="-93"/>
          <w:position w:val="3"/>
          <w:sz w:val="24"/>
        </w:rPr>
        <w:t>т</w:t>
      </w:r>
      <w:r>
        <w:rPr>
          <w:sz w:val="16"/>
        </w:rPr>
        <w:t>l</w:t>
      </w:r>
      <w:r>
        <w:rPr>
          <w:spacing w:val="-32"/>
          <w:sz w:val="16"/>
        </w:rPr>
        <w:t>e</w:t>
      </w:r>
      <w:r>
        <w:rPr>
          <w:b/>
          <w:spacing w:val="-115"/>
          <w:position w:val="3"/>
          <w:sz w:val="24"/>
        </w:rPr>
        <w:t>р</w:t>
      </w:r>
      <w:r>
        <w:rPr>
          <w:sz w:val="16"/>
        </w:rPr>
        <w:t>c.r</w:t>
      </w:r>
      <w:r>
        <w:rPr>
          <w:spacing w:val="-86"/>
          <w:sz w:val="16"/>
        </w:rPr>
        <w:t>u</w:t>
      </w:r>
      <w:r>
        <w:rPr>
          <w:b/>
          <w:w w:val="99"/>
          <w:position w:val="3"/>
          <w:sz w:val="24"/>
        </w:rPr>
        <w:t>3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382" w:val="left" w:leader="none"/>
        </w:tabs>
        <w:spacing w:line="235" w:lineRule="auto" w:before="0" w:after="0"/>
        <w:ind w:left="116" w:right="431" w:firstLine="459"/>
        <w:jc w:val="both"/>
        <w:rPr>
          <w:b/>
          <w:sz w:val="28"/>
        </w:rPr>
      </w:pPr>
      <w:r>
        <w:rPr>
          <w:b/>
          <w:sz w:val="28"/>
        </w:rPr>
        <w:t>Пределы допускаемых относительных погрешностей рабо­ чих средств измерений составляют от 10 до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60%.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32" w:lineRule="auto" w:before="0" w:after="0"/>
        <w:ind w:left="116" w:right="339" w:firstLine="473"/>
        <w:jc w:val="both"/>
        <w:rPr>
          <w:b/>
          <w:sz w:val="28"/>
        </w:rPr>
      </w:pPr>
      <w:r>
        <w:rPr>
          <w:b/>
          <w:sz w:val="28"/>
        </w:rPr>
        <w:t>Соотношение пределов допускаемых относительных пог­ решностей образцовых и  рабочих  средств  измерений  должно  быть  не более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1:3.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268" w:lineRule="auto" w:before="1"/>
        <w:ind w:left="1951" w:right="1414" w:hanging="784"/>
        <w:jc w:val="left"/>
        <w:rPr>
          <w:b/>
          <w:sz w:val="24"/>
        </w:rPr>
      </w:pPr>
      <w:r>
        <w:rPr>
          <w:b/>
          <w:sz w:val="24"/>
        </w:rPr>
        <w:t>ОБЩЕСОЮЗНАЯ ПОВЕРОЧНАЯ СХЕМА ДЛЯ СРЕДСТВ ИЗМЕРЕНИЙ АКТИВНОСТИ НУКЛИДОВ В БЕТА-АКТИВНЫХ ГАЗАХ</w:t>
      </w: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582930</wp:posOffset>
            </wp:positionH>
            <wp:positionV relativeFrom="paragraph">
              <wp:posOffset>171434</wp:posOffset>
            </wp:positionV>
            <wp:extent cx="6493394" cy="589749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394" cy="5897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00" w:h="16840"/>
          <w:pgMar w:header="0" w:footer="523" w:top="360" w:bottom="720" w:left="720" w:right="420"/>
        </w:sectPr>
      </w:pPr>
    </w:p>
    <w:p>
      <w:pPr>
        <w:spacing w:before="21"/>
        <w:ind w:left="119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25431">
            <wp:simplePos x="0" y="0"/>
            <wp:positionH relativeFrom="page">
              <wp:posOffset>46990</wp:posOffset>
            </wp:positionH>
            <wp:positionV relativeFrom="page">
              <wp:posOffset>584898</wp:posOffset>
            </wp:positionV>
            <wp:extent cx="7503541" cy="10037064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541" cy="1003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.618359pt;margin-top:395.63501pt;width:8.75pt;height:3.7pt;mso-position-horizontal-relative:page;mso-position-vertical-relative:page;z-index:-10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.428906pt;margin-top:427.417999pt;width:6.5pt;height:35.3pt;mso-position-horizontal-relative:page;mso-position-vertical-relative:page;z-index:-9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-328" w:firstLine="0"/>
                    <w:jc w:val="left"/>
                    <w:rPr>
                      <w:i/>
                      <w:sz w:val="8"/>
                    </w:rPr>
                  </w:pPr>
                  <w:r>
                    <w:rPr>
                      <w:i/>
                      <w:spacing w:val="-11"/>
                      <w:w w:val="150"/>
                      <w:sz w:val="8"/>
                    </w:rPr>
                    <w:t>/</w:t>
                  </w:r>
                  <w:r>
                    <w:rPr>
                      <w:i/>
                      <w:spacing w:val="-10"/>
                      <w:w w:val="150"/>
                      <w:sz w:val="8"/>
                    </w:rPr>
                    <w:t>УС</w:t>
                  </w:r>
                  <w:r>
                    <w:rPr>
                      <w:i/>
                      <w:w w:val="149"/>
                      <w:sz w:val="8"/>
                    </w:rPr>
                    <w:t>?</w:t>
                  </w:r>
                  <w:r>
                    <w:rPr>
                      <w:i/>
                      <w:spacing w:val="-10"/>
                      <w:sz w:val="8"/>
                    </w:rPr>
                    <w:t> </w:t>
                  </w:r>
                  <w:r>
                    <w:rPr>
                      <w:i/>
                      <w:spacing w:val="-10"/>
                      <w:w w:val="150"/>
                      <w:sz w:val="8"/>
                    </w:rPr>
                    <w:t>y</w:t>
                  </w:r>
                  <w:r>
                    <w:rPr>
                      <w:i/>
                      <w:spacing w:val="-11"/>
                      <w:w w:val="150"/>
                      <w:sz w:val="8"/>
                    </w:rPr>
                    <w:t>/</w:t>
                  </w:r>
                  <w:r>
                    <w:rPr>
                      <w:i/>
                      <w:spacing w:val="-10"/>
                      <w:w w:val="150"/>
                      <w:sz w:val="8"/>
                    </w:rPr>
                    <w:t>yyy</w:t>
                  </w:r>
                  <w:r>
                    <w:rPr>
                      <w:i/>
                      <w:spacing w:val="-10"/>
                      <w:w w:val="149"/>
                      <w:sz w:val="8"/>
                    </w:rPr>
                    <w:t>^</w:t>
                  </w:r>
                  <w:r>
                    <w:rPr>
                      <w:i/>
                      <w:spacing w:val="-11"/>
                      <w:w w:val="149"/>
                      <w:sz w:val="8"/>
                    </w:rPr>
                    <w:t>C</w:t>
                  </w:r>
                  <w:r>
                    <w:rPr>
                      <w:i/>
                      <w:w w:val="150"/>
                      <w:sz w:val="8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.428906pt;margin-top:310.319pt;width:6.5pt;height:64.8500pt;mso-position-horizontal-relative:page;mso-position-vertical-relative:page;z-index:-9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i/>
                      <w:sz w:val="8"/>
                    </w:rPr>
                  </w:pPr>
                  <w:r>
                    <w:rPr>
                      <w:i/>
                      <w:spacing w:val="-11"/>
                      <w:w w:val="150"/>
                      <w:sz w:val="8"/>
                    </w:rPr>
                    <w:t>&amp;&lt;</w:t>
                  </w:r>
                  <w:r>
                    <w:rPr>
                      <w:i/>
                      <w:spacing w:val="-10"/>
                      <w:w w:val="149"/>
                      <w:sz w:val="8"/>
                    </w:rPr>
                    <w:t>?£</w:t>
                  </w:r>
                  <w:r>
                    <w:rPr>
                      <w:i/>
                      <w:w w:val="149"/>
                      <w:sz w:val="8"/>
                    </w:rPr>
                    <w:t>?</w:t>
                  </w:r>
                  <w:r>
                    <w:rPr>
                      <w:i/>
                      <w:spacing w:val="-10"/>
                      <w:sz w:val="8"/>
                    </w:rPr>
                    <w:t> </w:t>
                  </w:r>
                  <w:r>
                    <w:rPr>
                      <w:i/>
                      <w:w w:val="150"/>
                      <w:sz w:val="8"/>
                    </w:rPr>
                    <w:t>f</w:t>
                  </w:r>
                  <w:r>
                    <w:rPr>
                      <w:i/>
                      <w:spacing w:val="-10"/>
                      <w:sz w:val="8"/>
                    </w:rPr>
                    <w:t> </w:t>
                  </w:r>
                  <w:r>
                    <w:rPr>
                      <w:i/>
                      <w:spacing w:val="-11"/>
                      <w:w w:val="150"/>
                      <w:sz w:val="8"/>
                    </w:rPr>
                    <w:t>&lt;</w:t>
                  </w:r>
                  <w:r>
                    <w:rPr>
                      <w:i/>
                      <w:spacing w:val="-10"/>
                      <w:w w:val="149"/>
                      <w:sz w:val="8"/>
                    </w:rPr>
                    <w:t>?</w:t>
                  </w:r>
                  <w:r>
                    <w:rPr>
                      <w:i/>
                      <w:w w:val="150"/>
                      <w:sz w:val="8"/>
                    </w:rPr>
                    <w:t>&amp;</w:t>
                  </w:r>
                  <w:r>
                    <w:rPr>
                      <w:i/>
                      <w:spacing w:val="-10"/>
                      <w:sz w:val="8"/>
                    </w:rPr>
                    <w:t> </w:t>
                  </w:r>
                  <w:r>
                    <w:rPr>
                      <w:i/>
                      <w:spacing w:val="-11"/>
                      <w:w w:val="150"/>
                      <w:sz w:val="8"/>
                    </w:rPr>
                    <w:t>/</w:t>
                  </w:r>
                  <w:r>
                    <w:rPr>
                      <w:i/>
                      <w:w w:val="150"/>
                      <w:sz w:val="8"/>
                    </w:rPr>
                    <w:t>У</w:t>
                  </w:r>
                  <w:r>
                    <w:rPr>
                      <w:i/>
                      <w:spacing w:val="-9"/>
                      <w:sz w:val="8"/>
                    </w:rPr>
                    <w:t> </w:t>
                  </w:r>
                  <w:r>
                    <w:rPr>
                      <w:i/>
                      <w:spacing w:val="-10"/>
                      <w:w w:val="149"/>
                      <w:sz w:val="8"/>
                    </w:rPr>
                    <w:t>r</w:t>
                  </w:r>
                  <w:r>
                    <w:rPr>
                      <w:i/>
                      <w:w w:val="149"/>
                      <w:sz w:val="8"/>
                    </w:rPr>
                    <w:t>y</w:t>
                  </w:r>
                  <w:r>
                    <w:rPr>
                      <w:i/>
                      <w:spacing w:val="-10"/>
                      <w:sz w:val="8"/>
                    </w:rPr>
                    <w:t> </w:t>
                  </w:r>
                  <w:r>
                    <w:rPr>
                      <w:i/>
                      <w:spacing w:val="-10"/>
                      <w:w w:val="150"/>
                      <w:sz w:val="8"/>
                    </w:rPr>
                    <w:t>J</w:t>
                  </w:r>
                  <w:r>
                    <w:rPr>
                      <w:i/>
                      <w:spacing w:val="-10"/>
                      <w:w w:val="150"/>
                      <w:sz w:val="8"/>
                    </w:rPr>
                    <w:t>/</w:t>
                  </w:r>
                  <w:r>
                    <w:rPr>
                      <w:i/>
                      <w:spacing w:val="-10"/>
                      <w:w w:val="149"/>
                      <w:sz w:val="8"/>
                    </w:rPr>
                    <w:t>?</w:t>
                  </w:r>
                  <w:r>
                    <w:rPr>
                      <w:i/>
                      <w:spacing w:val="-11"/>
                      <w:w w:val="150"/>
                      <w:sz w:val="8"/>
                    </w:rPr>
                    <w:t>&amp;</w:t>
                  </w:r>
                  <w:r>
                    <w:rPr>
                      <w:i/>
                      <w:spacing w:val="-10"/>
                      <w:w w:val="149"/>
                      <w:sz w:val="8"/>
                    </w:rPr>
                    <w:t>??</w:t>
                  </w:r>
                  <w:r>
                    <w:rPr>
                      <w:i/>
                      <w:spacing w:val="-11"/>
                      <w:w w:val="149"/>
                      <w:sz w:val="8"/>
                    </w:rPr>
                    <w:t>£</w:t>
                  </w:r>
                  <w:r>
                    <w:rPr>
                      <w:i/>
                      <w:spacing w:val="-10"/>
                      <w:w w:val="149"/>
                      <w:sz w:val="8"/>
                    </w:rPr>
                    <w:t>?</w:t>
                  </w:r>
                  <w:r>
                    <w:rPr>
                      <w:i/>
                      <w:w w:val="150"/>
                      <w:sz w:val="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-15"/>
          <w:sz w:val="20"/>
        </w:rPr>
        <w:t>fOCHO!4&lt;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178" w:lineRule="exact" w:before="159"/>
        <w:ind w:left="119" w:right="0" w:firstLine="0"/>
        <w:jc w:val="left"/>
        <w:rPr>
          <w:b/>
          <w:sz w:val="17"/>
        </w:rPr>
      </w:pPr>
      <w:r>
        <w:rPr>
          <w:b/>
          <w:w w:val="50"/>
          <w:sz w:val="17"/>
        </w:rPr>
        <w:t>ГОСУДАРСТВЕННА)! ПОВЕРОЧНАЯ СХЕМА ДЛЯ СРЕДСТВ ИЗМЕРЕНИЯ АКТИВНОСТИ И УДЕЛЬНОЙ АТЩН0СТИ РАДИОНУКЛИДОВ</w:t>
      </w:r>
    </w:p>
    <w:p>
      <w:pPr>
        <w:spacing w:line="166" w:lineRule="exact" w:before="0"/>
        <w:ind w:left="468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468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0" w:header="0" w:top="0" w:bottom="280" w:left="120" w:right="1160"/>
          <w:cols w:num="2" w:equalWidth="0">
            <w:col w:w="922" w:space="1748"/>
            <w:col w:w="7950"/>
          </w:cols>
        </w:sectPr>
      </w:pPr>
    </w:p>
    <w:p>
      <w:pPr>
        <w:spacing w:before="77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3"/>
        <w:ind w:left="2439" w:right="2187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Н. М. Уварова</w:t>
      </w:r>
    </w:p>
    <w:p>
      <w:pPr>
        <w:spacing w:before="33"/>
        <w:ind w:left="2474" w:right="2187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Л. </w:t>
      </w:r>
      <w:r>
        <w:rPr>
          <w:sz w:val="24"/>
        </w:rPr>
        <w:t>Я. </w:t>
      </w:r>
      <w:r>
        <w:rPr>
          <w:i/>
          <w:sz w:val="24"/>
        </w:rPr>
        <w:t>Митрофанова-</w:t>
      </w:r>
    </w:p>
    <w:p>
      <w:pPr>
        <w:spacing w:before="40"/>
        <w:ind w:left="2440" w:right="2187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А</w:t>
      </w:r>
      <w:r>
        <w:rPr>
          <w:sz w:val="24"/>
        </w:rPr>
        <w:t>. </w:t>
      </w:r>
      <w:r>
        <w:rPr>
          <w:i/>
          <w:sz w:val="24"/>
        </w:rPr>
        <w:t>В. Прокофьева</w:t>
      </w:r>
    </w:p>
    <w:p>
      <w:pPr>
        <w:pStyle w:val="BodyText"/>
        <w:spacing w:before="7"/>
        <w:rPr>
          <w:i/>
          <w:sz w:val="31"/>
        </w:rPr>
      </w:pPr>
    </w:p>
    <w:p>
      <w:pPr>
        <w:spacing w:before="1"/>
        <w:ind w:left="433" w:right="0" w:firstLine="0"/>
        <w:jc w:val="left"/>
        <w:rPr>
          <w:sz w:val="15"/>
        </w:rPr>
      </w:pPr>
      <w:r>
        <w:rPr>
          <w:sz w:val="19"/>
        </w:rPr>
        <w:t>Сдано в набор 05.04.79 Подп. в печ. 05,06.79 0,375 п. л, 0,21 уч. -изд. л, Тир. </w:t>
      </w:r>
      <w:r>
        <w:rPr>
          <w:b/>
          <w:sz w:val="21"/>
        </w:rPr>
        <w:t>16000 </w:t>
      </w:r>
      <w:r>
        <w:rPr>
          <w:sz w:val="19"/>
        </w:rPr>
        <w:t>Цена 3</w:t>
      </w:r>
      <w:r>
        <w:rPr>
          <w:sz w:val="15"/>
        </w:rPr>
        <w:t>k o ik</w:t>
      </w:r>
    </w:p>
    <w:p>
      <w:pPr>
        <w:spacing w:line="340" w:lineRule="auto" w:before="101"/>
        <w:ind w:left="1915" w:right="929" w:hanging="1305"/>
        <w:jc w:val="left"/>
        <w:rPr>
          <w:sz w:val="19"/>
        </w:rPr>
      </w:pPr>
      <w:r>
        <w:rPr>
          <w:sz w:val="19"/>
        </w:rPr>
        <w:t>Ордена «Знак Почета» Издательство стандартов. Москва, Д-557, Новопресненский пер., 3 Калужская типография стандартов, ул. Московская. 256. Зак. 1015</w:t>
      </w: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11"/>
          <w:pgSz w:w="11900" w:h="16840"/>
          <w:pgMar w:footer="0" w:header="0" w:top="440" w:bottom="280" w:left="960" w:right="1320"/>
        </w:sectPr>
      </w:pPr>
    </w:p>
    <w:p>
      <w:pPr>
        <w:spacing w:before="94"/>
        <w:ind w:left="111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02"/>
        <w:ind w:left="1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20" w:bottom="720" w:left="960" w:right="1320"/>
      <w:cols w:num="2" w:equalWidth="0">
        <w:col w:w="633" w:space="5767"/>
        <w:col w:w="3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147" w:hanging="6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" w:hanging="645"/>
        <w:jc w:val="left"/>
      </w:pPr>
      <w:rPr>
        <w:rFonts w:hint="default"/>
        <w:spacing w:val="-24"/>
        <w:w w:val="99"/>
      </w:rPr>
    </w:lvl>
    <w:lvl w:ilvl="2">
      <w:start w:val="0"/>
      <w:numFmt w:val="bullet"/>
      <w:lvlText w:val="•"/>
      <w:lvlJc w:val="left"/>
      <w:pPr>
        <w:ind w:left="2216" w:hanging="6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4" w:hanging="6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2" w:hanging="6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6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6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6" w:hanging="6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645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26" w:hanging="8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889"/>
        <w:jc w:val="left"/>
      </w:pPr>
      <w:rPr>
        <w:rFonts w:hint="default" w:ascii="Arial" w:hAnsi="Arial" w:eastAsia="Arial" w:cs="Arial"/>
        <w:spacing w:val="-29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05" w:hanging="1033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431" w:hanging="10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6" w:hanging="10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2" w:hanging="10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7" w:hanging="10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10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8" w:hanging="103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4"/>
      <w:ind w:left="207" w:right="110"/>
      <w:jc w:val="center"/>
      <w:outlineLvl w:val="1"/>
    </w:pPr>
    <w:rPr>
      <w:rFonts w:ascii="Arial" w:hAnsi="Arial" w:eastAsia="Arial" w:cs="Arial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147" w:firstLine="459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4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image" Target="media/image3.png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2019-05-28T15:37:02Z</dcterms:created>
  <dcterms:modified xsi:type="dcterms:W3CDTF">2019-05-28T15:37:02Z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2019-05-28T00:00:00Z</vt:filetime>
  </property>
</Properties>
</file>