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505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6"/>
        <w:ind w:left="50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200" w:right="1040"/>
          <w:cols w:num="2" w:equalWidth="0">
            <w:col w:w="1028" w:space="4737"/>
            <w:col w:w="3895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3.699902pt;margin-top:649.140442pt;width:12.65pt;height:32.950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10"/>
                      <w:sz w:val="19"/>
                    </w:rPr>
                    <w:t>Б</w:t>
                  </w:r>
                  <w:r>
                    <w:rPr>
                      <w:b/>
                      <w:sz w:val="19"/>
                    </w:rPr>
                    <w:t>З</w:t>
                  </w:r>
                  <w:r>
                    <w:rPr>
                      <w:b/>
                      <w:spacing w:val="-20"/>
                      <w:sz w:val="19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9"/>
                    </w:rPr>
                    <w:t>6-98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ind w:right="129"/>
        <w:jc w:val="right"/>
      </w:pPr>
      <w:r>
        <w:rPr/>
        <w:t>ГОСТ 10796-74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44"/>
        </w:rPr>
      </w:pPr>
    </w:p>
    <w:p>
      <w:pPr>
        <w:pStyle w:val="Heading2"/>
        <w:tabs>
          <w:tab w:pos="6810" w:val="left" w:leader="none"/>
        </w:tabs>
      </w:pPr>
      <w:r>
        <w:rPr/>
        <w:t>М </w:t>
      </w:r>
      <w:r>
        <w:rPr>
          <w:spacing w:val="55"/>
        </w:rPr>
        <w:t> </w:t>
      </w:r>
      <w:r>
        <w:rPr/>
        <w:t>Е </w:t>
      </w:r>
      <w:r>
        <w:rPr>
          <w:spacing w:val="55"/>
        </w:rPr>
        <w:t> </w:t>
      </w:r>
      <w:r>
        <w:rPr/>
        <w:t>Ж </w:t>
      </w:r>
      <w:r>
        <w:rPr>
          <w:spacing w:val="55"/>
        </w:rPr>
        <w:t> </w:t>
      </w:r>
      <w:r>
        <w:rPr/>
        <w:t>Г </w:t>
      </w:r>
      <w:r>
        <w:rPr>
          <w:spacing w:val="55"/>
        </w:rPr>
        <w:t> </w:t>
      </w:r>
      <w:r>
        <w:rPr/>
        <w:t>О </w:t>
      </w:r>
      <w:r>
        <w:rPr>
          <w:spacing w:val="55"/>
        </w:rPr>
        <w:t> </w:t>
      </w:r>
      <w:r>
        <w:rPr/>
        <w:t>С </w:t>
      </w:r>
      <w:r>
        <w:rPr>
          <w:spacing w:val="55"/>
        </w:rPr>
        <w:t> </w:t>
      </w:r>
      <w:r>
        <w:rPr/>
        <w:t>У </w:t>
      </w:r>
      <w:r>
        <w:rPr>
          <w:spacing w:val="55"/>
        </w:rPr>
        <w:t> </w:t>
      </w:r>
      <w:r>
        <w:rPr/>
        <w:t>Д </w:t>
      </w:r>
      <w:r>
        <w:rPr>
          <w:spacing w:val="55"/>
        </w:rPr>
        <w:t> </w:t>
      </w:r>
      <w:r>
        <w:rPr/>
        <w:t>А </w:t>
      </w:r>
      <w:r>
        <w:rPr>
          <w:spacing w:val="55"/>
        </w:rPr>
        <w:t> </w:t>
      </w:r>
      <w:r>
        <w:rPr/>
        <w:t>Р </w:t>
      </w:r>
      <w:r>
        <w:rPr>
          <w:spacing w:val="55"/>
        </w:rPr>
        <w:t> </w:t>
      </w:r>
      <w:r>
        <w:rPr/>
        <w:t>С </w:t>
      </w:r>
      <w:r>
        <w:rPr>
          <w:spacing w:val="55"/>
        </w:rPr>
        <w:t> </w:t>
      </w:r>
      <w:r>
        <w:rPr/>
        <w:t>Т </w:t>
      </w:r>
      <w:r>
        <w:rPr>
          <w:spacing w:val="55"/>
        </w:rPr>
        <w:t> </w:t>
      </w:r>
      <w:r>
        <w:rPr/>
        <w:t>В </w:t>
      </w:r>
      <w:r>
        <w:rPr>
          <w:spacing w:val="55"/>
        </w:rPr>
        <w:t> </w:t>
      </w:r>
      <w:r>
        <w:rPr/>
        <w:t>Е </w:t>
      </w:r>
      <w:r>
        <w:rPr>
          <w:spacing w:val="55"/>
        </w:rPr>
        <w:t> </w:t>
      </w:r>
      <w:r>
        <w:rPr/>
        <w:t>Н </w:t>
      </w:r>
      <w:r>
        <w:rPr>
          <w:spacing w:val="55"/>
        </w:rPr>
        <w:t> </w:t>
      </w:r>
      <w:r>
        <w:rPr/>
        <w:t>Н </w:t>
      </w:r>
      <w:r>
        <w:rPr>
          <w:spacing w:val="55"/>
        </w:rPr>
        <w:t> </w:t>
      </w:r>
      <w:r>
        <w:rPr/>
        <w:t>Ы </w:t>
      </w:r>
      <w:r>
        <w:rPr>
          <w:spacing w:val="55"/>
        </w:rPr>
        <w:t> </w:t>
      </w:r>
      <w:r>
        <w:rPr/>
        <w:t>Й</w:t>
        <w:tab/>
        <w:t>С   Т   А   Н   Д   А   Р</w:t>
      </w:r>
      <w:r>
        <w:rPr>
          <w:spacing w:val="5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0" w:right="97" w:firstLine="0"/>
        <w:jc w:val="center"/>
        <w:rPr>
          <w:b/>
          <w:sz w:val="46"/>
        </w:rPr>
      </w:pPr>
      <w:r>
        <w:rPr>
          <w:b/>
          <w:sz w:val="46"/>
        </w:rPr>
        <w:t>РЕЗАКИ РУЧНЫЕ ВОЗДУШНО-ДУГОВЫЕ</w:t>
      </w:r>
    </w:p>
    <w:p>
      <w:pPr>
        <w:pStyle w:val="Heading1"/>
        <w:spacing w:before="330"/>
      </w:pPr>
      <w:r>
        <w:rPr/>
        <w:t>ТИПЫ И ОСНОВНЫЕ ПАРАМЕТРЫ</w:t>
      </w: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3820" w:right="0" w:firstLine="0"/>
        <w:jc w:val="left"/>
        <w:rPr>
          <w:b/>
          <w:sz w:val="19"/>
        </w:rPr>
      </w:pPr>
      <w:r>
        <w:rPr>
          <w:b/>
          <w:sz w:val="19"/>
        </w:rPr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0" w:right="153" w:firstLine="0"/>
        <w:jc w:val="center"/>
        <w:rPr>
          <w:b/>
          <w:sz w:val="17"/>
        </w:rPr>
      </w:pPr>
      <w:r>
        <w:rPr>
          <w:b/>
          <w:sz w:val="17"/>
        </w:rPr>
        <w:t>ИПК ИЗДАТЕЛЬСТВО СТАНДАРТОВ</w:t>
      </w:r>
    </w:p>
    <w:p>
      <w:pPr>
        <w:spacing w:before="79"/>
        <w:ind w:left="0" w:right="198" w:firstLine="0"/>
        <w:jc w:val="center"/>
        <w:rPr>
          <w:b/>
          <w:sz w:val="17"/>
        </w:rPr>
      </w:pPr>
      <w:r>
        <w:rPr>
          <w:b/>
          <w:sz w:val="17"/>
        </w:rPr>
        <w:t>Москва 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420" w:bottom="720" w:left="1200" w:right="1040"/>
        </w:sectPr>
      </w:pPr>
    </w:p>
    <w:p>
      <w:pPr>
        <w:tabs>
          <w:tab w:pos="9797" w:val="left" w:leader="none"/>
        </w:tabs>
        <w:spacing w:before="76"/>
        <w:ind w:left="212" w:right="0" w:firstLine="0"/>
        <w:jc w:val="left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621.791.948.034:006.354</w:t>
        <w:tab/>
        <w:t>Группа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Г85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1313" w:val="left" w:leader="none"/>
          <w:tab w:pos="1673" w:val="left" w:leader="none"/>
          <w:tab w:pos="2087" w:val="left" w:leader="none"/>
          <w:tab w:pos="2421" w:val="left" w:leader="none"/>
          <w:tab w:pos="2804" w:val="left" w:leader="none"/>
          <w:tab w:pos="3176" w:val="left" w:leader="none"/>
          <w:tab w:pos="3529" w:val="left" w:leader="none"/>
          <w:tab w:pos="3892" w:val="left" w:leader="none"/>
          <w:tab w:pos="4252" w:val="left" w:leader="none"/>
          <w:tab w:pos="4612" w:val="left" w:leader="none"/>
          <w:tab w:pos="4983" w:val="left" w:leader="none"/>
          <w:tab w:pos="5332" w:val="left" w:leader="none"/>
          <w:tab w:pos="5692" w:val="left" w:leader="none"/>
          <w:tab w:pos="6052" w:val="left" w:leader="none"/>
          <w:tab w:pos="6423" w:val="left" w:leader="none"/>
          <w:tab w:pos="6795" w:val="left" w:leader="none"/>
          <w:tab w:pos="7201" w:val="left" w:leader="none"/>
          <w:tab w:pos="7850" w:val="left" w:leader="none"/>
          <w:tab w:pos="8222" w:val="left" w:leader="none"/>
          <w:tab w:pos="8570" w:val="left" w:leader="none"/>
          <w:tab w:pos="8930" w:val="left" w:leader="none"/>
          <w:tab w:pos="9302" w:val="left" w:leader="none"/>
          <w:tab w:pos="9664" w:val="left" w:leader="none"/>
          <w:tab w:pos="10024" w:val="left" w:leader="none"/>
          <w:tab w:pos="10384" w:val="left" w:leader="none"/>
        </w:tabs>
        <w:ind w:left="919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pgSz w:w="11900" w:h="16840"/>
          <w:pgMar w:header="520" w:footer="523" w:top="720" w:bottom="720" w:left="400" w:right="5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47"/>
        <w:ind w:left="1926"/>
      </w:pPr>
      <w:r>
        <w:rPr>
          <w:spacing w:val="-9"/>
        </w:rPr>
        <w:t>РЕЗАКИ РУЧНЫЕ</w:t>
      </w:r>
      <w:r>
        <w:rPr>
          <w:spacing w:val="-23"/>
        </w:rPr>
        <w:t> </w:t>
      </w:r>
      <w:r>
        <w:rPr>
          <w:spacing w:val="-10"/>
        </w:rPr>
        <w:t>ВОЗДУШНО-ДУГОВЫЕ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858" w:right="0" w:firstLine="0"/>
        <w:jc w:val="left"/>
        <w:rPr>
          <w:b/>
          <w:sz w:val="19"/>
        </w:rPr>
      </w:pPr>
      <w:r>
        <w:rPr>
          <w:b/>
          <w:sz w:val="19"/>
        </w:rPr>
        <w:t>Типы и основные параметры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208" w:lineRule="exact" w:before="1"/>
        <w:ind w:left="2242" w:right="1712" w:firstLine="0"/>
        <w:jc w:val="center"/>
        <w:rPr>
          <w:sz w:val="19"/>
        </w:rPr>
      </w:pPr>
      <w:r>
        <w:rPr>
          <w:sz w:val="19"/>
        </w:rPr>
        <w:t>Air-arc hand torches.</w:t>
      </w:r>
    </w:p>
    <w:p>
      <w:pPr>
        <w:pStyle w:val="BodyText"/>
        <w:spacing w:line="231" w:lineRule="exact"/>
        <w:ind w:left="2107"/>
      </w:pPr>
      <w:r>
        <w:rPr/>
        <w:t>Types and basic parameters</w:t>
      </w:r>
    </w:p>
    <w:p>
      <w:pPr>
        <w:pStyle w:val="Heading2"/>
        <w:spacing w:line="267" w:lineRule="exact" w:before="220"/>
        <w:ind w:left="1773" w:right="1200"/>
      </w:pPr>
      <w:r>
        <w:rPr>
          <w:b w:val="0"/>
        </w:rPr>
        <w:br w:type="column"/>
      </w:r>
      <w:r>
        <w:rPr/>
        <w:t>ГОСТ</w:t>
      </w:r>
    </w:p>
    <w:p>
      <w:pPr>
        <w:spacing w:line="313" w:lineRule="exact" w:before="0"/>
        <w:ind w:left="1727" w:right="1455" w:firstLine="0"/>
        <w:jc w:val="center"/>
        <w:rPr>
          <w:rFonts w:ascii="Courier New" w:hAnsi="Courier New"/>
          <w:b/>
          <w:sz w:val="14"/>
        </w:rPr>
      </w:pPr>
      <w:r>
        <w:rPr>
          <w:rFonts w:ascii="Times New Roman" w:hAnsi="Times New Roman"/>
          <w:b/>
          <w:sz w:val="28"/>
        </w:rPr>
        <w:t>10796</w:t>
      </w:r>
      <w:r>
        <w:rPr>
          <w:rFonts w:ascii="Courier New" w:hAnsi="Courier New"/>
          <w:b/>
          <w:sz w:val="14"/>
        </w:rPr>
        <w:t>—</w:t>
      </w:r>
      <w:r>
        <w:rPr>
          <w:rFonts w:ascii="Times New Roman" w:hAnsi="Times New Roman"/>
          <w:b/>
          <w:sz w:val="28"/>
        </w:rPr>
        <w:t>74</w:t>
      </w:r>
      <w:r>
        <w:rPr>
          <w:rFonts w:ascii="Courier New" w:hAnsi="Courier New"/>
          <w:b/>
          <w:sz w:val="14"/>
        </w:rPr>
        <w:t>*</w:t>
      </w:r>
    </w:p>
    <w:p>
      <w:pPr>
        <w:pStyle w:val="BodyText"/>
        <w:spacing w:before="1"/>
        <w:rPr>
          <w:rFonts w:ascii="Courier New"/>
          <w:b/>
          <w:sz w:val="29"/>
        </w:rPr>
      </w:pPr>
    </w:p>
    <w:p>
      <w:pPr>
        <w:spacing w:before="0"/>
        <w:ind w:left="1773" w:right="1214" w:firstLine="0"/>
        <w:jc w:val="center"/>
        <w:rPr>
          <w:b/>
          <w:sz w:val="19"/>
        </w:rPr>
      </w:pPr>
      <w:r>
        <w:rPr>
          <w:b/>
          <w:sz w:val="19"/>
        </w:rPr>
        <w:t>Взамен</w:t>
      </w:r>
    </w:p>
    <w:p>
      <w:pPr>
        <w:pStyle w:val="BodyText"/>
        <w:spacing w:before="60"/>
        <w:ind w:left="1773" w:right="1455"/>
        <w:jc w:val="center"/>
      </w:pPr>
      <w:r>
        <w:rPr/>
        <w:t>ГОСТ 10796—64</w:t>
      </w:r>
    </w:p>
    <w:p>
      <w:pPr>
        <w:spacing w:after="0"/>
        <w:jc w:val="center"/>
        <w:sectPr>
          <w:type w:val="continuous"/>
          <w:pgSz w:w="11900" w:h="16840"/>
          <w:pgMar w:top="420" w:bottom="720" w:left="400" w:right="560"/>
          <w:cols w:num="2" w:equalWidth="0">
            <w:col w:w="5758" w:space="271"/>
            <w:col w:w="4911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4"/>
        <w:ind w:left="422" w:right="0" w:firstLine="0"/>
        <w:jc w:val="left"/>
        <w:rPr>
          <w:sz w:val="19"/>
        </w:rPr>
      </w:pPr>
      <w:r>
        <w:rPr>
          <w:sz w:val="19"/>
        </w:rPr>
        <w:t>ОКП 36 4543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212" w:right="235" w:firstLine="5"/>
        <w:jc w:val="left"/>
        <w:rPr>
          <w:b/>
          <w:sz w:val="17"/>
        </w:rPr>
      </w:pPr>
      <w:r>
        <w:rPr>
          <w:b/>
          <w:spacing w:val="-10"/>
          <w:sz w:val="17"/>
        </w:rPr>
        <w:t>Постановлением  Государственного  Комитета  стандартов  Совета   Министров   </w:t>
      </w:r>
      <w:r>
        <w:rPr>
          <w:b/>
          <w:spacing w:val="-9"/>
          <w:sz w:val="17"/>
        </w:rPr>
        <w:t>СССР   </w:t>
      </w:r>
      <w:r>
        <w:rPr>
          <w:b/>
          <w:spacing w:val="-5"/>
          <w:sz w:val="17"/>
        </w:rPr>
        <w:t>от   29   </w:t>
      </w:r>
      <w:r>
        <w:rPr>
          <w:b/>
          <w:spacing w:val="-8"/>
          <w:sz w:val="17"/>
        </w:rPr>
        <w:t>июля   1974   </w:t>
      </w:r>
      <w:r>
        <w:rPr>
          <w:b/>
          <w:spacing w:val="-5"/>
          <w:sz w:val="17"/>
        </w:rPr>
        <w:t>г.   </w:t>
      </w:r>
      <w:r>
        <w:rPr>
          <w:b/>
          <w:sz w:val="17"/>
        </w:rPr>
        <w:t>№   </w:t>
      </w:r>
      <w:r>
        <w:rPr>
          <w:b/>
          <w:spacing w:val="-8"/>
          <w:sz w:val="17"/>
        </w:rPr>
        <w:t>1804   </w:t>
      </w:r>
      <w:r>
        <w:rPr>
          <w:b/>
          <w:spacing w:val="-10"/>
          <w:sz w:val="17"/>
        </w:rPr>
        <w:t>дата   </w:t>
      </w:r>
      <w:r>
        <w:rPr>
          <w:b/>
          <w:spacing w:val="-9"/>
          <w:sz w:val="17"/>
        </w:rPr>
        <w:t>введения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установлена</w:t>
      </w:r>
    </w:p>
    <w:p>
      <w:pPr>
        <w:spacing w:before="34"/>
        <w:ind w:left="0" w:right="161" w:firstLine="0"/>
        <w:jc w:val="right"/>
        <w:rPr>
          <w:b/>
          <w:sz w:val="17"/>
        </w:rPr>
      </w:pPr>
      <w:r>
        <w:rPr>
          <w:b/>
          <w:sz w:val="17"/>
        </w:rPr>
        <w:t>с 01.01.75</w:t>
      </w:r>
    </w:p>
    <w:p>
      <w:pPr>
        <w:pStyle w:val="BodyText"/>
        <w:spacing w:before="4"/>
        <w:rPr>
          <w:b/>
          <w:sz w:val="18"/>
        </w:rPr>
      </w:pPr>
    </w:p>
    <w:p>
      <w:pPr>
        <w:tabs>
          <w:tab w:pos="1463" w:val="left" w:leader="none"/>
          <w:tab w:pos="2142" w:val="left" w:leader="none"/>
          <w:tab w:pos="3102" w:val="left" w:leader="none"/>
          <w:tab w:pos="3783" w:val="left" w:leader="none"/>
          <w:tab w:pos="4216" w:val="left" w:leader="none"/>
          <w:tab w:pos="5261" w:val="left" w:leader="none"/>
          <w:tab w:pos="5687" w:val="left" w:leader="none"/>
          <w:tab w:pos="6347" w:val="left" w:leader="none"/>
          <w:tab w:pos="8291" w:val="left" w:leader="none"/>
          <w:tab w:pos="9079" w:val="left" w:leader="none"/>
          <w:tab w:pos="9512" w:val="left" w:leader="none"/>
        </w:tabs>
        <w:spacing w:line="244" w:lineRule="auto" w:before="0"/>
        <w:ind w:left="212" w:right="166" w:firstLine="10"/>
        <w:jc w:val="left"/>
        <w:rPr>
          <w:b/>
          <w:sz w:val="17"/>
        </w:rPr>
      </w:pPr>
      <w:r>
        <w:rPr>
          <w:b/>
          <w:spacing w:val="-10"/>
          <w:sz w:val="17"/>
        </w:rPr>
        <w:t>Ограничение</w:t>
        <w:tab/>
      </w:r>
      <w:r>
        <w:rPr>
          <w:b/>
          <w:spacing w:val="-9"/>
          <w:sz w:val="17"/>
        </w:rPr>
        <w:t>срока</w:t>
        <w:tab/>
        <w:t>действия</w:t>
        <w:tab/>
        <w:t>снято</w:t>
        <w:tab/>
      </w:r>
      <w:r>
        <w:rPr>
          <w:b/>
          <w:spacing w:val="-5"/>
          <w:sz w:val="17"/>
        </w:rPr>
        <w:t>по</w:t>
        <w:tab/>
      </w:r>
      <w:r>
        <w:rPr>
          <w:b/>
          <w:spacing w:val="-9"/>
          <w:sz w:val="17"/>
        </w:rPr>
        <w:t>протоколу</w:t>
        <w:tab/>
      </w:r>
      <w:r>
        <w:rPr>
          <w:b/>
          <w:sz w:val="17"/>
        </w:rPr>
        <w:t>№</w:t>
        <w:tab/>
      </w:r>
      <w:r>
        <w:rPr>
          <w:b/>
          <w:spacing w:val="-8"/>
          <w:sz w:val="17"/>
        </w:rPr>
        <w:t>4—93</w:t>
        <w:tab/>
      </w:r>
      <w:r>
        <w:rPr>
          <w:b/>
          <w:spacing w:val="-11"/>
          <w:sz w:val="17"/>
        </w:rPr>
        <w:t>Межгосударственного</w:t>
        <w:tab/>
      </w:r>
      <w:r>
        <w:rPr>
          <w:b/>
          <w:spacing w:val="-10"/>
          <w:sz w:val="17"/>
        </w:rPr>
        <w:t>Совета</w:t>
        <w:tab/>
      </w:r>
      <w:r>
        <w:rPr>
          <w:b/>
          <w:spacing w:val="-5"/>
          <w:sz w:val="17"/>
        </w:rPr>
        <w:t>по</w:t>
        <w:tab/>
      </w:r>
      <w:r>
        <w:rPr>
          <w:b/>
          <w:spacing w:val="-11"/>
          <w:sz w:val="17"/>
        </w:rPr>
        <w:t>стандартизации, </w:t>
      </w:r>
      <w:r>
        <w:rPr>
          <w:b/>
          <w:spacing w:val="-9"/>
          <w:sz w:val="17"/>
        </w:rPr>
        <w:t>метрологии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сертификации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(ИУС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4—94)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32" w:val="left" w:leader="none"/>
          <w:tab w:pos="1234" w:val="left" w:leader="none"/>
        </w:tabs>
        <w:spacing w:line="230" w:lineRule="auto" w:before="0" w:after="0"/>
        <w:ind w:left="202" w:right="164" w:firstLine="593"/>
        <w:jc w:val="left"/>
        <w:rPr>
          <w:sz w:val="21"/>
        </w:rPr>
      </w:pPr>
      <w:r>
        <w:rPr>
          <w:spacing w:val="-10"/>
          <w:sz w:val="21"/>
        </w:rPr>
        <w:t>Настоящий   </w:t>
      </w:r>
      <w:r>
        <w:rPr>
          <w:spacing w:val="-9"/>
          <w:sz w:val="21"/>
        </w:rPr>
        <w:t>стандарт   </w:t>
      </w:r>
      <w:r>
        <w:rPr>
          <w:spacing w:val="-11"/>
          <w:sz w:val="21"/>
        </w:rPr>
        <w:t>распространяется   </w:t>
      </w:r>
      <w:r>
        <w:rPr>
          <w:spacing w:val="-6"/>
          <w:sz w:val="21"/>
        </w:rPr>
        <w:t>на   </w:t>
      </w:r>
      <w:r>
        <w:rPr>
          <w:spacing w:val="-10"/>
          <w:sz w:val="21"/>
        </w:rPr>
        <w:t>ручные    резаки    </w:t>
      </w:r>
      <w:r>
        <w:rPr>
          <w:spacing w:val="-8"/>
          <w:sz w:val="21"/>
        </w:rPr>
        <w:t>для    </w:t>
      </w:r>
      <w:r>
        <w:rPr>
          <w:spacing w:val="-11"/>
          <w:sz w:val="21"/>
        </w:rPr>
        <w:t>воздушно-дуговой    </w:t>
      </w:r>
      <w:r>
        <w:rPr>
          <w:spacing w:val="-10"/>
          <w:sz w:val="21"/>
        </w:rPr>
        <w:t>поверхност­ </w:t>
      </w:r>
      <w:r>
        <w:rPr>
          <w:spacing w:val="-8"/>
          <w:sz w:val="21"/>
        </w:rPr>
        <w:t>ной  </w:t>
      </w:r>
      <w:r>
        <w:rPr>
          <w:spacing w:val="-9"/>
          <w:sz w:val="21"/>
        </w:rPr>
        <w:t>резки  металлов,  </w:t>
      </w:r>
      <w:r>
        <w:rPr>
          <w:spacing w:val="-10"/>
          <w:sz w:val="21"/>
        </w:rPr>
        <w:t>обработки  литья,  выплавления  дефектов,  </w:t>
      </w:r>
      <w:r>
        <w:rPr>
          <w:spacing w:val="-9"/>
          <w:sz w:val="21"/>
        </w:rPr>
        <w:t>подготовки  кромок  </w:t>
      </w:r>
      <w:r>
        <w:rPr>
          <w:spacing w:val="-7"/>
          <w:sz w:val="21"/>
        </w:rPr>
        <w:t>под</w:t>
      </w:r>
      <w:r>
        <w:rPr>
          <w:spacing w:val="43"/>
          <w:sz w:val="21"/>
        </w:rPr>
        <w:t> </w:t>
      </w:r>
      <w:r>
        <w:rPr>
          <w:spacing w:val="-9"/>
          <w:sz w:val="21"/>
        </w:rPr>
        <w:t>сварку,   </w:t>
      </w:r>
      <w:r>
        <w:rPr>
          <w:spacing w:val="-10"/>
          <w:sz w:val="21"/>
        </w:rPr>
        <w:t>срезки   заклепок</w:t>
      </w:r>
      <w:r>
        <w:rPr>
          <w:spacing w:val="-18"/>
          <w:sz w:val="21"/>
        </w:rPr>
        <w:t> </w:t>
      </w:r>
      <w:r>
        <w:rPr>
          <w:sz w:val="21"/>
        </w:rPr>
        <w:t>и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т.п.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угольными,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графитовыми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или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графитированными</w:t>
      </w:r>
      <w:r>
        <w:rPr>
          <w:spacing w:val="-17"/>
          <w:sz w:val="21"/>
        </w:rPr>
        <w:t> </w:t>
      </w:r>
      <w:r>
        <w:rPr>
          <w:spacing w:val="-11"/>
          <w:sz w:val="21"/>
        </w:rPr>
        <w:t>электродами.</w:t>
      </w:r>
    </w:p>
    <w:p>
      <w:pPr>
        <w:pStyle w:val="BodyText"/>
        <w:spacing w:line="230" w:lineRule="auto" w:before="2"/>
        <w:ind w:left="197" w:firstLine="577"/>
      </w:pPr>
      <w:r>
        <w:rPr/>
        <w:t>Вид климатического исполнения по ГОСТ 15150—69  из  числа  указанных  в  ГОСТ  15543—70 устанавливают в технических условиях на конкретный резак.</w:t>
      </w:r>
    </w:p>
    <w:p>
      <w:pPr>
        <w:spacing w:line="217" w:lineRule="exact" w:before="12"/>
        <w:ind w:left="775" w:right="0" w:firstLine="0"/>
        <w:jc w:val="left"/>
        <w:rPr>
          <w:b/>
          <w:sz w:val="19"/>
        </w:rPr>
      </w:pPr>
      <w:r>
        <w:rPr>
          <w:b/>
          <w:sz w:val="19"/>
        </w:rPr>
        <w:t>(Измененная редакция, Изм. № 1, 2).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32" w:lineRule="auto" w:before="6" w:after="0"/>
        <w:ind w:left="765" w:right="6129" w:firstLine="0"/>
        <w:jc w:val="left"/>
        <w:rPr>
          <w:sz w:val="21"/>
        </w:rPr>
      </w:pPr>
      <w:r>
        <w:rPr>
          <w:spacing w:val="-9"/>
          <w:sz w:val="21"/>
        </w:rPr>
        <w:t>Резаки </w:t>
      </w:r>
      <w:r>
        <w:rPr>
          <w:spacing w:val="-10"/>
          <w:sz w:val="21"/>
        </w:rPr>
        <w:t>должны изготовляться </w:t>
      </w:r>
      <w:r>
        <w:rPr>
          <w:spacing w:val="-9"/>
          <w:sz w:val="21"/>
        </w:rPr>
        <w:t>трех</w:t>
      </w:r>
      <w:r>
        <w:rPr>
          <w:spacing w:val="-32"/>
          <w:sz w:val="21"/>
        </w:rPr>
        <w:t> </w:t>
      </w:r>
      <w:r>
        <w:rPr>
          <w:spacing w:val="-10"/>
          <w:sz w:val="21"/>
        </w:rPr>
        <w:t>типов: </w:t>
      </w:r>
      <w:r>
        <w:rPr>
          <w:sz w:val="21"/>
        </w:rPr>
        <w:t>м</w:t>
      </w:r>
      <w:r>
        <w:rPr>
          <w:spacing w:val="-20"/>
          <w:sz w:val="21"/>
        </w:rPr>
        <w:t> </w:t>
      </w:r>
      <w:r>
        <w:rPr>
          <w:sz w:val="21"/>
        </w:rPr>
        <w:t>—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21"/>
          <w:sz w:val="21"/>
        </w:rPr>
        <w:t> </w:t>
      </w:r>
      <w:r>
        <w:rPr>
          <w:spacing w:val="-9"/>
          <w:sz w:val="21"/>
        </w:rPr>
        <w:t>монтажных</w:t>
      </w:r>
      <w:r>
        <w:rPr>
          <w:spacing w:val="-20"/>
          <w:sz w:val="21"/>
        </w:rPr>
        <w:t> </w:t>
      </w:r>
      <w:r>
        <w:rPr>
          <w:spacing w:val="-11"/>
          <w:sz w:val="21"/>
        </w:rPr>
        <w:t>работ;</w:t>
      </w:r>
    </w:p>
    <w:p>
      <w:pPr>
        <w:pStyle w:val="BodyText"/>
        <w:spacing w:line="224" w:lineRule="exact"/>
        <w:ind w:left="755"/>
      </w:pPr>
      <w:r>
        <w:rPr/>
        <w:t>у — универсальные;</w:t>
      </w:r>
    </w:p>
    <w:p>
      <w:pPr>
        <w:pStyle w:val="BodyText"/>
        <w:spacing w:line="238" w:lineRule="exact"/>
        <w:ind w:left="745"/>
      </w:pPr>
      <w:r>
        <w:rPr/>
        <w:t>л — для обработки литья.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38" w:lineRule="exact" w:before="0" w:after="0"/>
        <w:ind w:left="1060" w:right="0" w:hanging="295"/>
        <w:jc w:val="left"/>
        <w:rPr>
          <w:sz w:val="21"/>
        </w:rPr>
      </w:pPr>
      <w:r>
        <w:rPr>
          <w:spacing w:val="-9"/>
          <w:sz w:val="21"/>
        </w:rPr>
        <w:t>Основные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параметры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резаков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должны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соответствовать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указанным</w:t>
      </w:r>
      <w:r>
        <w:rPr>
          <w:spacing w:val="-17"/>
          <w:sz w:val="21"/>
        </w:rPr>
        <w:t> </w:t>
      </w:r>
      <w:r>
        <w:rPr>
          <w:sz w:val="21"/>
        </w:rPr>
        <w:t>в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таблице.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622"/>
        <w:gridCol w:w="1876"/>
        <w:gridCol w:w="1342"/>
        <w:gridCol w:w="1347"/>
        <w:gridCol w:w="1342"/>
        <w:gridCol w:w="1362"/>
        <w:gridCol w:w="1411"/>
      </w:tblGrid>
      <w:tr>
        <w:trPr>
          <w:trHeight w:val="1220" w:hRule="atLeast"/>
        </w:trPr>
        <w:tc>
          <w:tcPr>
            <w:tcW w:w="1401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Тип резака</w:t>
            </w:r>
          </w:p>
        </w:tc>
        <w:tc>
          <w:tcPr>
            <w:tcW w:w="622" w:type="dxa"/>
            <w:textDirection w:val="btLr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3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Исполнение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636"/>
              <w:rPr>
                <w:b/>
                <w:sz w:val="16"/>
              </w:rPr>
            </w:pPr>
            <w:r>
              <w:rPr>
                <w:b/>
                <w:sz w:val="16"/>
              </w:rPr>
              <w:t>Род тока</w:t>
            </w:r>
          </w:p>
        </w:tc>
        <w:tc>
          <w:tcPr>
            <w:tcW w:w="134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248" w:right="221" w:hanging="58"/>
              <w:jc w:val="center"/>
              <w:rPr>
                <w:b/>
                <w:i/>
                <w:sz w:val="16"/>
              </w:rPr>
            </w:pPr>
            <w:r>
              <w:rPr>
                <w:b/>
                <w:spacing w:val="-11"/>
                <w:sz w:val="16"/>
              </w:rPr>
              <w:t>Номиналь­ </w:t>
            </w:r>
            <w:r>
              <w:rPr>
                <w:b/>
                <w:spacing w:val="-7"/>
                <w:sz w:val="16"/>
              </w:rPr>
              <w:t>ный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ток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при </w:t>
            </w:r>
            <w:r>
              <w:rPr>
                <w:b/>
                <w:spacing w:val="-5"/>
                <w:sz w:val="16"/>
              </w:rPr>
              <w:t>ПВ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100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%, </w:t>
            </w:r>
            <w:r>
              <w:rPr>
                <w:b/>
                <w:i/>
                <w:sz w:val="16"/>
              </w:rPr>
              <w:t>А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99" w:firstLine="3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Производи­ </w:t>
            </w:r>
            <w:r>
              <w:rPr>
                <w:b/>
                <w:spacing w:val="-9"/>
                <w:sz w:val="16"/>
              </w:rPr>
              <w:t>тельность* </w:t>
            </w:r>
            <w:r>
              <w:rPr>
                <w:b/>
                <w:spacing w:val="-10"/>
                <w:sz w:val="16"/>
              </w:rPr>
              <w:t>*, </w:t>
            </w:r>
            <w:r>
              <w:rPr>
                <w:b/>
                <w:spacing w:val="-9"/>
                <w:sz w:val="16"/>
              </w:rPr>
              <w:t>кт/ч, </w:t>
            </w:r>
            <w:r>
              <w:rPr>
                <w:b/>
                <w:spacing w:val="-5"/>
                <w:sz w:val="16"/>
              </w:rPr>
              <w:t>не </w:t>
            </w:r>
            <w:r>
              <w:rPr>
                <w:b/>
                <w:spacing w:val="-10"/>
                <w:sz w:val="16"/>
              </w:rPr>
              <w:t>менее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264" w:right="266" w:firstLine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Масса </w:t>
            </w:r>
            <w:r>
              <w:rPr>
                <w:b/>
                <w:spacing w:val="-9"/>
                <w:sz w:val="16"/>
              </w:rPr>
              <w:t>резака**,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кг, </w:t>
            </w:r>
            <w:r>
              <w:rPr>
                <w:b/>
                <w:spacing w:val="-5"/>
                <w:sz w:val="16"/>
              </w:rPr>
              <w:t>не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более</w:t>
            </w:r>
          </w:p>
        </w:tc>
        <w:tc>
          <w:tcPr>
            <w:tcW w:w="1362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57" w:right="194" w:firstLine="55"/>
              <w:jc w:val="center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Удельный </w:t>
            </w:r>
            <w:r>
              <w:rPr>
                <w:b/>
                <w:spacing w:val="-9"/>
                <w:sz w:val="16"/>
              </w:rPr>
              <w:t>расход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возду­ </w:t>
            </w:r>
            <w:r>
              <w:rPr>
                <w:b/>
                <w:spacing w:val="-8"/>
                <w:sz w:val="16"/>
              </w:rPr>
              <w:t>ха, </w:t>
            </w:r>
            <w:r>
              <w:rPr>
                <w:b/>
                <w:spacing w:val="-9"/>
                <w:sz w:val="16"/>
              </w:rPr>
              <w:t>м</w:t>
            </w:r>
            <w:r>
              <w:rPr>
                <w:b/>
                <w:spacing w:val="-9"/>
                <w:position w:val="4"/>
                <w:sz w:val="10"/>
              </w:rPr>
              <w:t>3</w:t>
            </w:r>
            <w:r>
              <w:rPr>
                <w:b/>
                <w:spacing w:val="-9"/>
                <w:sz w:val="16"/>
              </w:rPr>
              <w:t>/кг, </w:t>
            </w:r>
            <w:r>
              <w:rPr>
                <w:b/>
                <w:spacing w:val="-10"/>
                <w:sz w:val="16"/>
              </w:rPr>
              <w:t>не более</w:t>
            </w:r>
          </w:p>
        </w:tc>
        <w:tc>
          <w:tcPr>
            <w:tcW w:w="1411" w:type="dxa"/>
            <w:tcBorders>
              <w:right w:val="nil"/>
            </w:tcBorders>
          </w:tcPr>
          <w:p>
            <w:pPr>
              <w:pStyle w:val="TableParagraph"/>
              <w:spacing w:line="242" w:lineRule="auto" w:before="144"/>
              <w:ind w:left="166" w:right="233" w:firstLine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Давление на </w:t>
            </w:r>
            <w:r>
              <w:rPr>
                <w:b/>
                <w:spacing w:val="-8"/>
                <w:sz w:val="16"/>
              </w:rPr>
              <w:t>входе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резак, МПа (кгс/см</w:t>
            </w:r>
            <w:r>
              <w:rPr>
                <w:b/>
                <w:spacing w:val="-10"/>
                <w:position w:val="4"/>
                <w:sz w:val="10"/>
              </w:rPr>
              <w:t>2</w:t>
            </w:r>
            <w:r>
              <w:rPr>
                <w:b/>
                <w:spacing w:val="-10"/>
                <w:sz w:val="16"/>
              </w:rPr>
              <w:t>), не более</w:t>
            </w:r>
          </w:p>
        </w:tc>
      </w:tr>
      <w:tr>
        <w:trPr>
          <w:trHeight w:val="240" w:hRule="atLeast"/>
        </w:trPr>
        <w:tc>
          <w:tcPr>
            <w:tcW w:w="140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</w:t>
            </w:r>
          </w:p>
        </w:tc>
        <w:tc>
          <w:tcPr>
            <w:tcW w:w="6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876" w:type="dxa"/>
            <w:vMerge w:val="restart"/>
          </w:tcPr>
          <w:p>
            <w:pPr>
              <w:pStyle w:val="TableParagraph"/>
              <w:tabs>
                <w:tab w:pos="1564" w:val="left" w:leader="none"/>
              </w:tabs>
              <w:spacing w:line="266" w:lineRule="auto" w:before="66"/>
              <w:ind w:left="113" w:right="31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постоянный</w:t>
              <w:tab/>
            </w:r>
            <w:r>
              <w:rPr>
                <w:b/>
                <w:spacing w:val="-10"/>
                <w:sz w:val="16"/>
              </w:rPr>
              <w:t>или выпрямленный</w:t>
            </w:r>
          </w:p>
        </w:tc>
        <w:tc>
          <w:tcPr>
            <w:tcW w:w="1342" w:type="dxa"/>
          </w:tcPr>
          <w:p>
            <w:pPr>
              <w:pStyle w:val="TableParagraph"/>
              <w:spacing w:line="187" w:lineRule="exact" w:before="37"/>
              <w:ind w:left="423" w:right="413"/>
              <w:jc w:val="center"/>
              <w:rPr>
                <w:sz w:val="19"/>
              </w:rPr>
            </w:pPr>
            <w:r>
              <w:rPr>
                <w:sz w:val="19"/>
              </w:rPr>
              <w:t>315</w:t>
            </w:r>
          </w:p>
        </w:tc>
        <w:tc>
          <w:tcPr>
            <w:tcW w:w="1347" w:type="dxa"/>
          </w:tcPr>
          <w:p>
            <w:pPr>
              <w:pStyle w:val="TableParagraph"/>
              <w:spacing w:line="187" w:lineRule="exact" w:before="37"/>
              <w:ind w:right="54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9,5</w:t>
            </w:r>
          </w:p>
        </w:tc>
        <w:tc>
          <w:tcPr>
            <w:tcW w:w="1342" w:type="dxa"/>
          </w:tcPr>
          <w:p>
            <w:pPr>
              <w:pStyle w:val="TableParagraph"/>
              <w:spacing w:line="187" w:lineRule="exact" w:before="37"/>
              <w:ind w:left="553"/>
              <w:rPr>
                <w:sz w:val="19"/>
              </w:rPr>
            </w:pPr>
            <w:r>
              <w:rPr>
                <w:sz w:val="19"/>
              </w:rPr>
              <w:t>0,7</w:t>
            </w: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before="144"/>
              <w:ind w:left="527" w:right="513"/>
              <w:jc w:val="center"/>
              <w:rPr>
                <w:sz w:val="19"/>
              </w:rPr>
            </w:pPr>
            <w:r>
              <w:rPr>
                <w:sz w:val="19"/>
              </w:rPr>
              <w:t>2,0</w:t>
            </w:r>
          </w:p>
        </w:tc>
        <w:tc>
          <w:tcPr>
            <w:tcW w:w="141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39"/>
              <w:rPr>
                <w:sz w:val="19"/>
              </w:rPr>
            </w:pPr>
            <w:r>
              <w:rPr>
                <w:sz w:val="19"/>
              </w:rPr>
              <w:t>0,62 (6,3)</w:t>
            </w:r>
          </w:p>
        </w:tc>
      </w:tr>
      <w:tr>
        <w:trPr>
          <w:trHeight w:val="240" w:hRule="atLeast"/>
        </w:trPr>
        <w:tc>
          <w:tcPr>
            <w:tcW w:w="14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188" w:lineRule="exact" w:before="36"/>
              <w:ind w:left="423" w:right="409"/>
              <w:jc w:val="center"/>
              <w:rPr>
                <w:sz w:val="19"/>
              </w:rPr>
            </w:pPr>
            <w:r>
              <w:rPr>
                <w:sz w:val="19"/>
              </w:rPr>
              <w:t>500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 w:before="36"/>
              <w:ind w:right="48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15,0</w:t>
            </w:r>
          </w:p>
        </w:tc>
        <w:tc>
          <w:tcPr>
            <w:tcW w:w="1342" w:type="dxa"/>
          </w:tcPr>
          <w:p>
            <w:pPr>
              <w:pStyle w:val="TableParagraph"/>
              <w:spacing w:line="183" w:lineRule="exact" w:before="41"/>
              <w:ind w:left="565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40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182" w:lineRule="exact" w:before="41"/>
              <w:ind w:left="423" w:right="413"/>
              <w:jc w:val="center"/>
              <w:rPr>
                <w:sz w:val="19"/>
              </w:rPr>
            </w:pPr>
            <w:r>
              <w:rPr>
                <w:sz w:val="19"/>
              </w:rPr>
              <w:t>800</w:t>
            </w:r>
          </w:p>
        </w:tc>
        <w:tc>
          <w:tcPr>
            <w:tcW w:w="1347" w:type="dxa"/>
          </w:tcPr>
          <w:p>
            <w:pPr>
              <w:pStyle w:val="TableParagraph"/>
              <w:spacing w:line="182" w:lineRule="exact" w:before="41"/>
              <w:ind w:right="50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22.5</w:t>
            </w:r>
          </w:p>
        </w:tc>
        <w:tc>
          <w:tcPr>
            <w:tcW w:w="1342" w:type="dxa"/>
          </w:tcPr>
          <w:p>
            <w:pPr>
              <w:pStyle w:val="TableParagraph"/>
              <w:spacing w:line="177" w:lineRule="exact" w:before="46"/>
              <w:ind w:left="560"/>
              <w:rPr>
                <w:sz w:val="19"/>
              </w:rPr>
            </w:pPr>
            <w:r>
              <w:rPr>
                <w:sz w:val="19"/>
              </w:rPr>
              <w:t>1,2</w:t>
            </w: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527" w:right="509"/>
              <w:jc w:val="center"/>
              <w:rPr>
                <w:sz w:val="19"/>
              </w:rPr>
            </w:pPr>
            <w:r>
              <w:rPr>
                <w:sz w:val="19"/>
              </w:rPr>
              <w:t>1.8</w:t>
            </w:r>
          </w:p>
        </w:tc>
        <w:tc>
          <w:tcPr>
            <w:tcW w:w="14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4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187" w:lineRule="exact" w:before="42"/>
              <w:ind w:left="423" w:right="403"/>
              <w:jc w:val="center"/>
              <w:rPr>
                <w:sz w:val="19"/>
              </w:rPr>
            </w:pPr>
            <w:r>
              <w:rPr>
                <w:sz w:val="19"/>
              </w:rPr>
              <w:t>1000</w:t>
            </w:r>
          </w:p>
        </w:tc>
        <w:tc>
          <w:tcPr>
            <w:tcW w:w="1347" w:type="dxa"/>
          </w:tcPr>
          <w:p>
            <w:pPr>
              <w:pStyle w:val="TableParagraph"/>
              <w:spacing w:line="187" w:lineRule="exact" w:before="42"/>
              <w:ind w:right="50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28,0</w:t>
            </w:r>
          </w:p>
        </w:tc>
        <w:tc>
          <w:tcPr>
            <w:tcW w:w="1342" w:type="dxa"/>
          </w:tcPr>
          <w:p>
            <w:pPr>
              <w:pStyle w:val="TableParagraph"/>
              <w:spacing w:line="187" w:lineRule="exact" w:before="42"/>
              <w:ind w:left="552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4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87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переменный</w:t>
            </w:r>
          </w:p>
        </w:tc>
        <w:tc>
          <w:tcPr>
            <w:tcW w:w="1342" w:type="dxa"/>
          </w:tcPr>
          <w:p>
            <w:pPr>
              <w:pStyle w:val="TableParagraph"/>
              <w:spacing w:line="183" w:lineRule="exact" w:before="31"/>
              <w:ind w:left="423" w:right="413"/>
              <w:jc w:val="center"/>
              <w:rPr>
                <w:sz w:val="19"/>
              </w:rPr>
            </w:pPr>
            <w:r>
              <w:rPr>
                <w:sz w:val="19"/>
              </w:rPr>
              <w:t>800</w:t>
            </w:r>
          </w:p>
        </w:tc>
        <w:tc>
          <w:tcPr>
            <w:tcW w:w="1347" w:type="dxa"/>
          </w:tcPr>
          <w:p>
            <w:pPr>
              <w:pStyle w:val="TableParagraph"/>
              <w:spacing w:line="183" w:lineRule="exact" w:before="31"/>
              <w:ind w:right="48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14,0</w:t>
            </w:r>
          </w:p>
        </w:tc>
        <w:tc>
          <w:tcPr>
            <w:tcW w:w="1342" w:type="dxa"/>
          </w:tcPr>
          <w:p>
            <w:pPr>
              <w:pStyle w:val="TableParagraph"/>
              <w:spacing w:line="183" w:lineRule="exact" w:before="31"/>
              <w:ind w:left="555"/>
              <w:rPr>
                <w:sz w:val="19"/>
              </w:rPr>
            </w:pPr>
            <w:r>
              <w:rPr>
                <w:sz w:val="19"/>
              </w:rPr>
              <w:t>1,6</w:t>
            </w: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22" w:right="514"/>
              <w:jc w:val="center"/>
              <w:rPr>
                <w:sz w:val="19"/>
              </w:rPr>
            </w:pPr>
            <w:r>
              <w:rPr>
                <w:sz w:val="19"/>
              </w:rPr>
              <w:t>3,0</w:t>
            </w:r>
          </w:p>
        </w:tc>
        <w:tc>
          <w:tcPr>
            <w:tcW w:w="14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4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178" w:lineRule="exact" w:before="41"/>
              <w:ind w:left="423" w:right="403"/>
              <w:jc w:val="center"/>
              <w:rPr>
                <w:sz w:val="19"/>
              </w:rPr>
            </w:pPr>
            <w:r>
              <w:rPr>
                <w:sz w:val="19"/>
              </w:rPr>
              <w:t>1000</w:t>
            </w:r>
          </w:p>
        </w:tc>
        <w:tc>
          <w:tcPr>
            <w:tcW w:w="1347" w:type="dxa"/>
          </w:tcPr>
          <w:p>
            <w:pPr>
              <w:pStyle w:val="TableParagraph"/>
              <w:spacing w:line="183" w:lineRule="exact" w:before="36"/>
              <w:ind w:right="49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17.0</w:t>
            </w:r>
          </w:p>
        </w:tc>
        <w:tc>
          <w:tcPr>
            <w:tcW w:w="1342" w:type="dxa"/>
          </w:tcPr>
          <w:p>
            <w:pPr>
              <w:pStyle w:val="TableParagraph"/>
              <w:spacing w:line="168" w:lineRule="exact" w:before="51"/>
              <w:ind w:left="555"/>
              <w:rPr>
                <w:sz w:val="19"/>
              </w:rPr>
            </w:pPr>
            <w:r>
              <w:rPr>
                <w:sz w:val="19"/>
              </w:rPr>
              <w:t>1,9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40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л</w:t>
            </w:r>
          </w:p>
        </w:tc>
        <w:tc>
          <w:tcPr>
            <w:tcW w:w="6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187" w:lineRule="exact" w:before="36"/>
              <w:ind w:left="423" w:right="419"/>
              <w:jc w:val="center"/>
              <w:rPr>
                <w:sz w:val="19"/>
              </w:rPr>
            </w:pPr>
            <w:r>
              <w:rPr>
                <w:sz w:val="19"/>
              </w:rPr>
              <w:t>1250</w:t>
            </w:r>
          </w:p>
        </w:tc>
        <w:tc>
          <w:tcPr>
            <w:tcW w:w="1347" w:type="dxa"/>
          </w:tcPr>
          <w:p>
            <w:pPr>
              <w:pStyle w:val="TableParagraph"/>
              <w:spacing w:line="187" w:lineRule="exact" w:before="36"/>
              <w:ind w:right="50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20.0</w:t>
            </w:r>
          </w:p>
        </w:tc>
        <w:tc>
          <w:tcPr>
            <w:tcW w:w="1342" w:type="dxa"/>
          </w:tcPr>
          <w:p>
            <w:pPr>
              <w:pStyle w:val="TableParagraph"/>
              <w:spacing w:line="187" w:lineRule="exact" w:before="36"/>
              <w:ind w:left="540"/>
              <w:rPr>
                <w:sz w:val="19"/>
              </w:rPr>
            </w:pPr>
            <w:r>
              <w:rPr>
                <w:sz w:val="19"/>
              </w:rPr>
              <w:t>2,3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40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187" w:lineRule="exact" w:before="32"/>
              <w:ind w:left="423" w:right="419"/>
              <w:jc w:val="center"/>
              <w:rPr>
                <w:sz w:val="19"/>
              </w:rPr>
            </w:pPr>
            <w:r>
              <w:rPr>
                <w:sz w:val="19"/>
              </w:rPr>
              <w:t>1600</w:t>
            </w:r>
          </w:p>
        </w:tc>
        <w:tc>
          <w:tcPr>
            <w:tcW w:w="1347" w:type="dxa"/>
          </w:tcPr>
          <w:p>
            <w:pPr>
              <w:pStyle w:val="TableParagraph"/>
              <w:spacing w:line="187" w:lineRule="exact" w:before="32"/>
              <w:ind w:right="50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28,0</w:t>
            </w:r>
          </w:p>
        </w:tc>
        <w:tc>
          <w:tcPr>
            <w:tcW w:w="1342" w:type="dxa"/>
          </w:tcPr>
          <w:p>
            <w:pPr>
              <w:pStyle w:val="TableParagraph"/>
              <w:spacing w:line="187" w:lineRule="exact" w:before="32"/>
              <w:ind w:left="538"/>
              <w:rPr>
                <w:sz w:val="19"/>
              </w:rPr>
            </w:pPr>
            <w:r>
              <w:rPr>
                <w:sz w:val="19"/>
              </w:rPr>
              <w:t>2,8</w:t>
            </w:r>
          </w:p>
        </w:tc>
        <w:tc>
          <w:tcPr>
            <w:tcW w:w="1362" w:type="dxa"/>
          </w:tcPr>
          <w:p>
            <w:pPr>
              <w:pStyle w:val="TableParagraph"/>
              <w:spacing w:line="182" w:lineRule="exact" w:before="37"/>
              <w:ind w:left="543"/>
              <w:rPr>
                <w:sz w:val="19"/>
              </w:rPr>
            </w:pPr>
            <w:r>
              <w:rPr>
                <w:sz w:val="19"/>
              </w:rPr>
              <w:t>2,1</w:t>
            </w:r>
          </w:p>
        </w:tc>
        <w:tc>
          <w:tcPr>
            <w:tcW w:w="14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40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401" w:right="424"/>
              <w:jc w:val="center"/>
              <w:rPr>
                <w:sz w:val="19"/>
              </w:rPr>
            </w:pPr>
            <w:r>
              <w:rPr>
                <w:sz w:val="19"/>
              </w:rPr>
              <w:t>2000</w:t>
            </w:r>
          </w:p>
        </w:tc>
        <w:tc>
          <w:tcPr>
            <w:tcW w:w="1347" w:type="dxa"/>
            <w:tcBorders>
              <w:bottom w:val="nil"/>
            </w:tcBorders>
          </w:tcPr>
          <w:p>
            <w:pPr>
              <w:pStyle w:val="TableParagraph"/>
              <w:spacing w:before="32"/>
              <w:ind w:right="50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38,0</w:t>
            </w:r>
          </w:p>
        </w:tc>
        <w:tc>
          <w:tcPr>
            <w:tcW w:w="1342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58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62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61"/>
              <w:ind w:left="557"/>
              <w:rPr>
                <w:sz w:val="19"/>
              </w:rPr>
            </w:pPr>
            <w:r>
              <w:rPr>
                <w:sz w:val="19"/>
              </w:rPr>
              <w:t>1,7</w:t>
            </w:r>
          </w:p>
        </w:tc>
        <w:tc>
          <w:tcPr>
            <w:tcW w:w="14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04" w:lineRule="auto" w:before="144"/>
        <w:ind w:left="177" w:right="235" w:firstLine="563"/>
      </w:pPr>
      <w:r>
        <w:rPr/>
        <w:t>* </w:t>
      </w:r>
      <w:r>
        <w:rPr>
          <w:spacing w:val="-9"/>
        </w:rPr>
        <w:t>Масса </w:t>
      </w:r>
      <w:r>
        <w:rPr>
          <w:spacing w:val="-11"/>
        </w:rPr>
        <w:t>низкоуглеродистой </w:t>
      </w:r>
      <w:r>
        <w:rPr>
          <w:spacing w:val="-8"/>
        </w:rPr>
        <w:t>стали (для </w:t>
      </w:r>
      <w:r>
        <w:rPr>
          <w:spacing w:val="-10"/>
        </w:rPr>
        <w:t>резаков  </w:t>
      </w:r>
      <w:r>
        <w:rPr>
          <w:spacing w:val="-9"/>
        </w:rPr>
        <w:t>типов  </w:t>
      </w:r>
      <w:r>
        <w:rPr/>
        <w:t>миу) </w:t>
      </w:r>
      <w:r>
        <w:rPr>
          <w:spacing w:val="-7"/>
        </w:rPr>
        <w:t>или </w:t>
      </w:r>
      <w:r>
        <w:rPr>
          <w:spacing w:val="-9"/>
        </w:rPr>
        <w:t>чугуна  </w:t>
      </w:r>
      <w:r>
        <w:rPr>
          <w:spacing w:val="-8"/>
        </w:rPr>
        <w:t>(для </w:t>
      </w:r>
      <w:r>
        <w:rPr>
          <w:spacing w:val="-10"/>
        </w:rPr>
        <w:t>резаков  </w:t>
      </w:r>
      <w:r>
        <w:rPr>
          <w:spacing w:val="-9"/>
        </w:rPr>
        <w:t>типа  </w:t>
      </w:r>
      <w:r>
        <w:rPr>
          <w:spacing w:val="-8"/>
        </w:rPr>
        <w:t>л), </w:t>
      </w:r>
      <w:r>
        <w:rPr>
          <w:spacing w:val="-11"/>
        </w:rPr>
        <w:t>выплавляемой </w:t>
      </w:r>
      <w:r>
        <w:rPr>
          <w:spacing w:val="-6"/>
        </w:rPr>
        <w:t>за </w:t>
      </w:r>
      <w:r>
        <w:rPr/>
        <w:t>1 ч </w:t>
      </w:r>
      <w:r>
        <w:rPr>
          <w:spacing w:val="-7"/>
        </w:rPr>
        <w:t>при </w:t>
      </w:r>
      <w:r>
        <w:rPr>
          <w:spacing w:val="-10"/>
        </w:rPr>
        <w:t>номинальных значениях </w:t>
      </w:r>
      <w:r>
        <w:rPr>
          <w:spacing w:val="-9"/>
        </w:rPr>
        <w:t>тока </w:t>
      </w:r>
      <w:r>
        <w:rPr/>
        <w:t>и </w:t>
      </w:r>
      <w:r>
        <w:rPr>
          <w:spacing w:val="-10"/>
        </w:rPr>
        <w:t>расхода </w:t>
      </w:r>
      <w:r>
        <w:rPr>
          <w:spacing w:val="-11"/>
        </w:rPr>
        <w:t>воздуха.</w:t>
      </w:r>
    </w:p>
    <w:p>
      <w:pPr>
        <w:pStyle w:val="BodyText"/>
        <w:spacing w:before="32"/>
        <w:ind w:left="642"/>
      </w:pPr>
      <w:r>
        <w:rPr/>
        <w:t>** Масса резака дана без учета массы газо- и токоподводящих коммуникаций.</w:t>
      </w:r>
    </w:p>
    <w:p>
      <w:pPr>
        <w:pStyle w:val="BodyText"/>
        <w:spacing w:before="3"/>
        <w:rPr>
          <w:sz w:val="25"/>
        </w:rPr>
      </w:pPr>
    </w:p>
    <w:p>
      <w:pPr>
        <w:tabs>
          <w:tab w:pos="7553" w:val="left" w:leader="none"/>
        </w:tabs>
        <w:spacing w:before="0"/>
        <w:ind w:left="202" w:right="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Издание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официальное</w:t>
        <w:tab/>
        <w:t>Перепечатка воспрещена</w:t>
      </w:r>
    </w:p>
    <w:p>
      <w:pPr>
        <w:pStyle w:val="BodyText"/>
        <w:spacing w:before="8"/>
        <w:rPr>
          <w:b/>
          <w:sz w:val="16"/>
        </w:rPr>
      </w:pPr>
    </w:p>
    <w:p>
      <w:pPr>
        <w:spacing w:line="212" w:lineRule="exact" w:before="0"/>
        <w:ind w:left="1573" w:right="0" w:firstLine="0"/>
        <w:jc w:val="left"/>
        <w:rPr>
          <w:i/>
          <w:sz w:val="18"/>
        </w:rPr>
      </w:pPr>
      <w:r>
        <w:rPr>
          <w:sz w:val="19"/>
        </w:rPr>
        <w:t>* </w:t>
      </w:r>
      <w:r>
        <w:rPr>
          <w:i/>
          <w:sz w:val="18"/>
        </w:rPr>
        <w:t>Переиздание (декабрь 1998 г.) с Изменениями № 1, 2утвержденными в августе 1984 г.,</w:t>
      </w:r>
    </w:p>
    <w:p>
      <w:pPr>
        <w:spacing w:line="202" w:lineRule="exact" w:before="0"/>
        <w:ind w:left="4231" w:right="3754" w:firstLine="0"/>
        <w:jc w:val="center"/>
        <w:rPr>
          <w:i/>
          <w:sz w:val="18"/>
        </w:rPr>
      </w:pPr>
      <w:r>
        <w:rPr>
          <w:i/>
          <w:sz w:val="18"/>
        </w:rPr>
        <w:t>июне 1989 </w:t>
      </w:r>
      <w:r>
        <w:rPr>
          <w:sz w:val="19"/>
        </w:rPr>
        <w:t>г. </w:t>
      </w:r>
      <w:r>
        <w:rPr>
          <w:i/>
          <w:sz w:val="18"/>
        </w:rPr>
        <w:t>(ИУС 12—84, 10—89)</w:t>
      </w:r>
    </w:p>
    <w:p>
      <w:pPr>
        <w:pStyle w:val="BodyText"/>
        <w:spacing w:line="229" w:lineRule="exact"/>
        <w:ind w:right="203"/>
        <w:jc w:val="right"/>
      </w:pPr>
      <w:r>
        <w:rPr/>
        <w:t>© Издательство стандартов, 1974</w:t>
      </w:r>
    </w:p>
    <w:p>
      <w:pPr>
        <w:pStyle w:val="BodyText"/>
        <w:spacing w:line="236" w:lineRule="exact"/>
        <w:ind w:right="208"/>
        <w:jc w:val="right"/>
      </w:pPr>
      <w:r>
        <w:rPr/>
        <w:t>© ИПК Издательство стандартов, 1999</w:t>
      </w:r>
    </w:p>
    <w:p>
      <w:pPr>
        <w:spacing w:after="0" w:line="236" w:lineRule="exact"/>
        <w:jc w:val="right"/>
        <w:sectPr>
          <w:type w:val="continuous"/>
          <w:pgSz w:w="11900" w:h="16840"/>
          <w:pgMar w:top="420" w:bottom="720" w:left="400" w:right="560"/>
        </w:sectPr>
      </w:pPr>
    </w:p>
    <w:p>
      <w:pPr>
        <w:spacing w:before="86"/>
        <w:ind w:left="101" w:right="0" w:firstLine="0"/>
        <w:jc w:val="left"/>
        <w:rPr>
          <w:b/>
          <w:sz w:val="20"/>
        </w:rPr>
      </w:pPr>
      <w:r>
        <w:rPr>
          <w:b/>
          <w:sz w:val="20"/>
        </w:rPr>
        <w:t>С. 2 ГОСТ 10796—74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1"/>
        <w:ind w:left="101" w:right="394" w:firstLine="563"/>
      </w:pPr>
      <w:r>
        <w:rPr/>
        <w:t>Пример условного обозначения резака воздушно-дугового универсального но­ минальным током 800 А исполнения 1:</w:t>
      </w:r>
    </w:p>
    <w:p>
      <w:pPr>
        <w:spacing w:before="150"/>
        <w:ind w:left="3466" w:right="0" w:firstLine="0"/>
        <w:jc w:val="left"/>
        <w:rPr>
          <w:i/>
          <w:sz w:val="21"/>
        </w:rPr>
      </w:pPr>
      <w:r>
        <w:rPr>
          <w:i/>
          <w:spacing w:val="-10"/>
          <w:sz w:val="21"/>
        </w:rPr>
        <w:t>Реза</w:t>
      </w:r>
      <w:r>
        <w:rPr>
          <w:i/>
          <w:sz w:val="21"/>
        </w:rPr>
        <w:t>к</w:t>
      </w:r>
      <w:r>
        <w:rPr>
          <w:i/>
          <w:spacing w:val="-20"/>
          <w:sz w:val="21"/>
        </w:rPr>
        <w:t> </w:t>
      </w:r>
      <w:r>
        <w:rPr>
          <w:i/>
          <w:spacing w:val="-10"/>
          <w:sz w:val="21"/>
        </w:rPr>
        <w:t>РВДу</w:t>
      </w:r>
      <w:r>
        <w:rPr>
          <w:rFonts w:ascii="Times New Roman" w:hAnsi="Times New Roman"/>
          <w:sz w:val="8"/>
        </w:rPr>
        <w:t>—</w:t>
      </w:r>
      <w:r>
        <w:rPr>
          <w:i/>
          <w:spacing w:val="-10"/>
          <w:w w:val="99"/>
          <w:sz w:val="21"/>
        </w:rPr>
        <w:t>800—</w:t>
      </w:r>
      <w:r>
        <w:rPr>
          <w:i/>
          <w:w w:val="99"/>
          <w:sz w:val="21"/>
        </w:rPr>
        <w:t>1</w:t>
      </w:r>
      <w:r>
        <w:rPr>
          <w:i/>
          <w:spacing w:val="-20"/>
          <w:sz w:val="21"/>
        </w:rPr>
        <w:t> </w:t>
      </w:r>
      <w:r>
        <w:rPr>
          <w:i/>
          <w:spacing w:val="-10"/>
          <w:sz w:val="21"/>
        </w:rPr>
        <w:t>ГОС</w:t>
      </w:r>
      <w:r>
        <w:rPr>
          <w:i/>
          <w:sz w:val="21"/>
        </w:rPr>
        <w:t>Т</w:t>
      </w:r>
      <w:r>
        <w:rPr>
          <w:i/>
          <w:spacing w:val="-20"/>
          <w:sz w:val="21"/>
        </w:rPr>
        <w:t> </w:t>
      </w:r>
      <w:r>
        <w:rPr>
          <w:i/>
          <w:spacing w:val="-10"/>
          <w:w w:val="99"/>
          <w:sz w:val="21"/>
        </w:rPr>
        <w:t>10796—74</w:t>
      </w:r>
    </w:p>
    <w:p>
      <w:pPr>
        <w:pStyle w:val="BodyText"/>
        <w:spacing w:before="184"/>
        <w:ind w:left="655"/>
      </w:pPr>
      <w:r>
        <w:rPr/>
        <w:t>То же, исполнения 2:</w:t>
      </w:r>
    </w:p>
    <w:p>
      <w:pPr>
        <w:spacing w:before="159"/>
        <w:ind w:left="3471" w:right="0" w:firstLine="0"/>
        <w:jc w:val="left"/>
        <w:rPr>
          <w:i/>
          <w:sz w:val="21"/>
        </w:rPr>
      </w:pPr>
      <w:r>
        <w:rPr>
          <w:i/>
          <w:sz w:val="21"/>
        </w:rPr>
        <w:t>Резак РВДу—800-2 ГОСТ 10796—74</w:t>
      </w:r>
    </w:p>
    <w:p>
      <w:pPr>
        <w:pStyle w:val="BodyText"/>
        <w:spacing w:before="6"/>
        <w:rPr>
          <w:i/>
          <w:sz w:val="9"/>
        </w:rPr>
      </w:pPr>
    </w:p>
    <w:p>
      <w:pPr>
        <w:spacing w:before="93"/>
        <w:ind w:left="664" w:right="0" w:firstLine="0"/>
        <w:jc w:val="left"/>
        <w:rPr>
          <w:b/>
          <w:sz w:val="20"/>
        </w:rPr>
      </w:pPr>
      <w:r>
        <w:rPr>
          <w:b/>
          <w:sz w:val="20"/>
        </w:rPr>
        <w:t>(Измененная редакция, Изм. № 1, 2).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</w:rPr>
      </w:pPr>
    </w:p>
    <w:p>
      <w:pPr>
        <w:spacing w:line="237" w:lineRule="auto" w:before="1"/>
        <w:ind w:left="4023" w:right="3206" w:firstLine="9"/>
        <w:jc w:val="center"/>
        <w:rPr>
          <w:b/>
          <w:i/>
          <w:sz w:val="16"/>
        </w:rPr>
      </w:pPr>
      <w:r>
        <w:rPr>
          <w:b/>
          <w:spacing w:val="-9"/>
          <w:sz w:val="16"/>
        </w:rPr>
        <w:t>Редактор </w:t>
      </w:r>
      <w:r>
        <w:rPr>
          <w:b/>
          <w:i/>
          <w:spacing w:val="-8"/>
          <w:sz w:val="16"/>
        </w:rPr>
        <w:t>Р.Г. </w:t>
      </w:r>
      <w:r>
        <w:rPr>
          <w:b/>
          <w:i/>
          <w:spacing w:val="-10"/>
          <w:sz w:val="16"/>
        </w:rPr>
        <w:t>Говердовская </w:t>
      </w:r>
      <w:r>
        <w:rPr>
          <w:b/>
          <w:spacing w:val="-10"/>
          <w:sz w:val="16"/>
        </w:rPr>
        <w:t>Технический </w:t>
      </w:r>
      <w:r>
        <w:rPr>
          <w:b/>
          <w:spacing w:val="-9"/>
          <w:sz w:val="16"/>
        </w:rPr>
        <w:t>редактор </w:t>
      </w:r>
      <w:r>
        <w:rPr>
          <w:b/>
          <w:i/>
          <w:spacing w:val="-9"/>
          <w:sz w:val="16"/>
        </w:rPr>
        <w:t>Л.А.</w:t>
      </w:r>
      <w:r>
        <w:rPr>
          <w:b/>
          <w:i/>
          <w:spacing w:val="-29"/>
          <w:sz w:val="16"/>
        </w:rPr>
        <w:t> </w:t>
      </w:r>
      <w:r>
        <w:rPr>
          <w:b/>
          <w:i/>
          <w:spacing w:val="-10"/>
          <w:sz w:val="16"/>
        </w:rPr>
        <w:t>Кузнецова </w:t>
      </w:r>
      <w:r>
        <w:rPr>
          <w:b/>
          <w:spacing w:val="-10"/>
          <w:sz w:val="16"/>
        </w:rPr>
        <w:t>Корректор </w:t>
      </w:r>
      <w:r>
        <w:rPr>
          <w:b/>
          <w:i/>
          <w:spacing w:val="-8"/>
          <w:sz w:val="16"/>
        </w:rPr>
        <w:t>О.В. </w:t>
      </w:r>
      <w:r>
        <w:rPr>
          <w:b/>
          <w:i/>
          <w:spacing w:val="-10"/>
          <w:sz w:val="16"/>
        </w:rPr>
        <w:t>Ковш </w:t>
      </w:r>
      <w:r>
        <w:rPr>
          <w:b/>
          <w:spacing w:val="-11"/>
          <w:sz w:val="16"/>
        </w:rPr>
        <w:t>Компьютерная </w:t>
      </w:r>
      <w:r>
        <w:rPr>
          <w:b/>
          <w:spacing w:val="-9"/>
          <w:sz w:val="16"/>
        </w:rPr>
        <w:t>верстка</w:t>
      </w:r>
      <w:r>
        <w:rPr>
          <w:b/>
          <w:spacing w:val="-20"/>
          <w:sz w:val="16"/>
        </w:rPr>
        <w:t> </w:t>
      </w:r>
      <w:r>
        <w:rPr>
          <w:b/>
          <w:i/>
          <w:sz w:val="16"/>
        </w:rPr>
        <w:t>Л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6"/>
          <w:sz w:val="16"/>
        </w:rPr>
        <w:t>А.</w:t>
      </w:r>
      <w:r>
        <w:rPr>
          <w:b/>
          <w:i/>
          <w:spacing w:val="-20"/>
          <w:sz w:val="16"/>
        </w:rPr>
        <w:t> </w:t>
      </w:r>
      <w:r>
        <w:rPr>
          <w:b/>
          <w:i/>
          <w:spacing w:val="-10"/>
          <w:sz w:val="16"/>
        </w:rPr>
        <w:t>Круговой</w:t>
      </w:r>
    </w:p>
    <w:p>
      <w:pPr>
        <w:spacing w:before="121"/>
        <w:ind w:left="1530" w:right="0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Изд. </w:t>
      </w:r>
      <w:r>
        <w:rPr>
          <w:b/>
          <w:spacing w:val="-9"/>
          <w:sz w:val="16"/>
        </w:rPr>
        <w:t>лид. </w:t>
      </w:r>
      <w:r>
        <w:rPr>
          <w:b/>
          <w:sz w:val="16"/>
        </w:rPr>
        <w:t>№ </w:t>
      </w:r>
      <w:r>
        <w:rPr>
          <w:b/>
          <w:spacing w:val="-9"/>
          <w:sz w:val="16"/>
        </w:rPr>
        <w:t>021007 </w:t>
      </w:r>
      <w:r>
        <w:rPr>
          <w:b/>
          <w:spacing w:val="-5"/>
          <w:sz w:val="16"/>
        </w:rPr>
        <w:t>от </w:t>
      </w:r>
      <w:r>
        <w:rPr>
          <w:b/>
          <w:spacing w:val="-9"/>
          <w:sz w:val="16"/>
        </w:rPr>
        <w:t>10.08.95. Сдано </w:t>
      </w:r>
      <w:r>
        <w:rPr>
          <w:b/>
          <w:sz w:val="16"/>
        </w:rPr>
        <w:t>в </w:t>
      </w:r>
      <w:r>
        <w:rPr>
          <w:b/>
          <w:spacing w:val="-8"/>
          <w:sz w:val="16"/>
        </w:rPr>
        <w:t>набор </w:t>
      </w:r>
      <w:r>
        <w:rPr>
          <w:b/>
          <w:spacing w:val="-9"/>
          <w:sz w:val="16"/>
        </w:rPr>
        <w:t>20.01.99. Подписано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печать </w:t>
      </w:r>
      <w:r>
        <w:rPr>
          <w:b/>
          <w:spacing w:val="-10"/>
          <w:sz w:val="16"/>
        </w:rPr>
        <w:t>18.02.99. </w:t>
      </w:r>
      <w:r>
        <w:rPr>
          <w:b/>
          <w:spacing w:val="-9"/>
          <w:sz w:val="16"/>
        </w:rPr>
        <w:t>Уел. </w:t>
      </w:r>
      <w:r>
        <w:rPr>
          <w:b/>
          <w:spacing w:val="-8"/>
          <w:sz w:val="16"/>
        </w:rPr>
        <w:t>печ. </w:t>
      </w:r>
      <w:r>
        <w:rPr>
          <w:b/>
          <w:spacing w:val="-6"/>
          <w:sz w:val="16"/>
        </w:rPr>
        <w:t>л. </w:t>
      </w:r>
      <w:r>
        <w:rPr>
          <w:b/>
          <w:spacing w:val="-8"/>
          <w:sz w:val="16"/>
        </w:rPr>
        <w:t>0,47. </w:t>
      </w:r>
      <w:r>
        <w:rPr>
          <w:b/>
          <w:spacing w:val="-10"/>
          <w:sz w:val="16"/>
        </w:rPr>
        <w:t>Уч.-изд. </w:t>
      </w:r>
      <w:r>
        <w:rPr>
          <w:b/>
          <w:spacing w:val="-6"/>
          <w:sz w:val="16"/>
        </w:rPr>
        <w:t>л. </w:t>
      </w:r>
      <w:r>
        <w:rPr>
          <w:b/>
          <w:spacing w:val="-10"/>
          <w:sz w:val="16"/>
        </w:rPr>
        <w:t>0,27.</w:t>
      </w:r>
    </w:p>
    <w:p>
      <w:pPr>
        <w:spacing w:before="43"/>
        <w:ind w:left="2553" w:right="1757" w:firstLine="0"/>
        <w:jc w:val="center"/>
        <w:rPr>
          <w:b/>
          <w:sz w:val="16"/>
        </w:rPr>
      </w:pPr>
      <w:r>
        <w:rPr>
          <w:b/>
          <w:sz w:val="16"/>
        </w:rPr>
        <w:t>Тираж 137 экз. С2044. Зак. 117.</w:t>
      </w:r>
    </w:p>
    <w:p>
      <w:pPr>
        <w:spacing w:line="180" w:lineRule="exact" w:before="114"/>
        <w:ind w:left="2606" w:right="1757" w:firstLine="0"/>
        <w:jc w:val="center"/>
        <w:rPr>
          <w:b/>
          <w:sz w:val="16"/>
        </w:rPr>
      </w:pPr>
      <w:r>
        <w:rPr>
          <w:b/>
          <w:sz w:val="16"/>
        </w:rPr>
        <w:t>ИПК Издательство стандартов, 107076, Москва, Колодезный пер., 14.</w:t>
      </w:r>
    </w:p>
    <w:p>
      <w:pPr>
        <w:spacing w:line="235" w:lineRule="auto" w:before="0"/>
        <w:ind w:left="3374" w:right="2578" w:firstLine="0"/>
        <w:jc w:val="center"/>
        <w:rPr>
          <w:b/>
          <w:sz w:val="16"/>
        </w:rPr>
      </w:pPr>
      <w:r>
        <w:rPr>
          <w:b/>
          <w:spacing w:val="-10"/>
          <w:sz w:val="16"/>
        </w:rPr>
        <w:t>Набрано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Издательстве </w:t>
      </w:r>
      <w:r>
        <w:rPr>
          <w:b/>
          <w:spacing w:val="-5"/>
          <w:sz w:val="16"/>
        </w:rPr>
        <w:t>на </w:t>
      </w:r>
      <w:r>
        <w:rPr>
          <w:b/>
          <w:spacing w:val="-10"/>
          <w:sz w:val="16"/>
        </w:rPr>
        <w:t>ПЭВМ  Калужская</w:t>
      </w:r>
      <w:r>
        <w:rPr>
          <w:b/>
          <w:spacing w:val="-21"/>
          <w:sz w:val="16"/>
        </w:rPr>
        <w:t> </w:t>
      </w:r>
      <w:r>
        <w:rPr>
          <w:b/>
          <w:spacing w:val="-9"/>
          <w:sz w:val="16"/>
        </w:rPr>
        <w:t>типография </w:t>
      </w:r>
      <w:r>
        <w:rPr>
          <w:b/>
          <w:spacing w:val="-10"/>
          <w:sz w:val="16"/>
        </w:rPr>
        <w:t>стандартов, </w:t>
      </w:r>
      <w:r>
        <w:rPr>
          <w:b/>
          <w:spacing w:val="-8"/>
          <w:sz w:val="16"/>
        </w:rPr>
        <w:t>ул. </w:t>
      </w:r>
      <w:r>
        <w:rPr>
          <w:b/>
          <w:spacing w:val="-10"/>
          <w:sz w:val="16"/>
        </w:rPr>
        <w:t>Московская, </w:t>
      </w:r>
      <w:r>
        <w:rPr>
          <w:b/>
          <w:spacing w:val="-5"/>
          <w:sz w:val="16"/>
        </w:rPr>
        <w:t>д. </w:t>
      </w:r>
      <w:r>
        <w:rPr>
          <w:b/>
          <w:spacing w:val="-10"/>
          <w:sz w:val="16"/>
        </w:rPr>
        <w:t>256 </w:t>
      </w:r>
      <w:r>
        <w:rPr>
          <w:b/>
          <w:spacing w:val="-7"/>
          <w:sz w:val="16"/>
        </w:rPr>
        <w:t>ПЛР </w:t>
      </w:r>
      <w:r>
        <w:rPr>
          <w:b/>
          <w:sz w:val="16"/>
        </w:rPr>
        <w:t>№ </w:t>
      </w:r>
      <w:r>
        <w:rPr>
          <w:b/>
          <w:spacing w:val="-10"/>
          <w:sz w:val="16"/>
        </w:rPr>
        <w:t>040138</w:t>
      </w:r>
    </w:p>
    <w:sectPr>
      <w:footerReference w:type="default" r:id="rId8"/>
      <w:pgSz w:w="11900" w:h="16840"/>
      <w:pgMar w:footer="523" w:header="520" w:top="720" w:bottom="720" w:left="6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29pt;margin-top:804.869751pt;width:151.5pt;height:10.95pt;mso-position-horizontal-relative:page;mso-position-vertical-relative:page;z-index:-11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801003pt;margin-top:805.133911pt;width:28.1pt;height:12.65pt;mso-position-horizontal-relative:page;mso-position-vertical-relative:page;z-index:-11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69751pt;width:151.5pt;height:10.95pt;mso-position-horizontal-relative:page;mso-position-vertical-relative:page;z-index:-11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1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2" w:hanging="439"/>
        <w:jc w:val="left"/>
      </w:pPr>
      <w:rPr>
        <w:rFonts w:hint="default" w:ascii="Arial" w:hAnsi="Arial" w:eastAsia="Arial" w:cs="Arial"/>
        <w:spacing w:val="-21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274" w:hanging="4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4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2" w:hanging="4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4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4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4" w:hanging="4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8" w:hanging="4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2" w:hanging="4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90"/>
      <w:ind w:right="63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02" w:hanging="29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2019-01-31T10:51:40Z</dcterms:created>
  <dcterms:modified xsi:type="dcterms:W3CDTF">2019-01-31T10:51:40Z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2019-01-31T00:00:00Z</vt:filetime>
  </property>
</Properties>
</file>