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6"/>
        </w:rPr>
      </w:pPr>
    </w:p>
    <w:p>
      <w:pPr>
        <w:pStyle w:val="BodyText"/>
        <w:spacing w:line="283" w:lineRule="auto" w:before="100"/>
        <w:ind w:left="218" w:right="706"/>
        <w:jc w:val="center"/>
      </w:pPr>
      <w:r>
        <w:rPr/>
        <w:t>МЕЖГОСУДАРСТВЕННЫЙ СОВЕТ ПО СТАНДАРТИЗАЦИИ. МЕТРОЛОГИИ И СЕРТИФИКАЦИИ (МГС)</w:t>
      </w:r>
    </w:p>
    <w:p>
      <w:pPr>
        <w:pStyle w:val="BodyText"/>
        <w:spacing w:line="211" w:lineRule="exact"/>
        <w:ind w:left="168" w:right="740"/>
        <w:jc w:val="center"/>
      </w:pPr>
      <w:r>
        <w:rPr/>
        <w:t>INTERSTATE COUNCIL FOR STANDARDIZATION. METROLOGY AND CERTIFICATION</w:t>
      </w:r>
    </w:p>
    <w:p>
      <w:pPr>
        <w:pStyle w:val="BodyText"/>
        <w:spacing w:before="41"/>
        <w:ind w:left="166" w:right="740"/>
        <w:jc w:val="center"/>
      </w:pPr>
      <w:r>
        <w:rPr/>
        <w:t>(ISC)</w:t>
      </w:r>
    </w:p>
    <w:p>
      <w:pPr>
        <w:pStyle w:val="BodyText"/>
        <w:rPr>
          <w:sz w:val="20"/>
        </w:rPr>
      </w:pPr>
    </w:p>
    <w:p>
      <w:pPr>
        <w:spacing w:after="0"/>
        <w:rPr>
          <w:sz w:val="20"/>
        </w:rPr>
        <w:sectPr>
          <w:headerReference w:type="default" r:id="rId5"/>
          <w:footerReference w:type="default" r:id="rId6"/>
          <w:type w:val="continuous"/>
          <w:pgSz w:w="11900" w:h="16840"/>
          <w:pgMar w:header="503" w:footer="515" w:top="720" w:bottom="700" w:left="1680" w:right="1320"/>
        </w:sectPr>
      </w:pPr>
    </w:p>
    <w:p>
      <w:pPr>
        <w:pStyle w:val="BodyText"/>
        <w:rPr>
          <w:sz w:val="24"/>
        </w:rPr>
      </w:pPr>
    </w:p>
    <w:p>
      <w:pPr>
        <w:pStyle w:val="BodyText"/>
        <w:spacing w:before="8"/>
        <w:rPr>
          <w:sz w:val="26"/>
        </w:rPr>
      </w:pPr>
    </w:p>
    <w:p>
      <w:pPr>
        <w:pStyle w:val="Heading2"/>
        <w:spacing w:line="300" w:lineRule="atLeast"/>
        <w:ind w:left="2191" w:right="208" w:hanging="967"/>
      </w:pPr>
      <w:r>
        <w:rPr/>
        <w:t>М  Е Ж  Г О С У Д А Р С Т В Е Н Н Ы  Й     С</w:t>
      </w:r>
      <w:r>
        <w:rPr>
          <w:spacing w:val="27"/>
        </w:rPr>
        <w:t> </w:t>
      </w:r>
      <w:r>
        <w:rPr/>
        <w:t>Т</w:t>
      </w:r>
      <w:r>
        <w:rPr>
          <w:spacing w:val="27"/>
        </w:rPr>
        <w:t> </w:t>
      </w:r>
      <w:r>
        <w:rPr/>
        <w:t>А</w:t>
      </w:r>
      <w:r>
        <w:rPr>
          <w:spacing w:val="27"/>
        </w:rPr>
        <w:t> </w:t>
      </w:r>
      <w:r>
        <w:rPr/>
        <w:t>Н</w:t>
      </w:r>
      <w:r>
        <w:rPr>
          <w:spacing w:val="28"/>
        </w:rPr>
        <w:t> </w:t>
      </w:r>
      <w:r>
        <w:rPr/>
        <w:t>Д</w:t>
      </w:r>
      <w:r>
        <w:rPr>
          <w:spacing w:val="28"/>
        </w:rPr>
        <w:t> </w:t>
      </w:r>
      <w:r>
        <w:rPr/>
        <w:t>А</w:t>
      </w:r>
      <w:r>
        <w:rPr>
          <w:spacing w:val="27"/>
        </w:rPr>
        <w:t> </w:t>
      </w:r>
      <w:r>
        <w:rPr/>
        <w:t>Р</w:t>
      </w:r>
      <w:r>
        <w:rPr>
          <w:spacing w:val="27"/>
        </w:rPr>
        <w:t> </w:t>
      </w:r>
      <w:r>
        <w:rPr/>
        <w:t>Т</w:t>
      </w:r>
    </w:p>
    <w:p>
      <w:pPr>
        <w:spacing w:line="437" w:lineRule="exact" w:before="225"/>
        <w:ind w:left="1242" w:right="0" w:firstLine="0"/>
        <w:jc w:val="left"/>
        <w:rPr>
          <w:rFonts w:ascii="Arial" w:hAnsi="Arial"/>
          <w:b/>
          <w:sz w:val="40"/>
        </w:rPr>
      </w:pPr>
      <w:r>
        <w:rPr/>
        <w:br w:type="column"/>
      </w:r>
      <w:r>
        <w:rPr>
          <w:rFonts w:ascii="Arial" w:hAnsi="Arial"/>
          <w:b/>
          <w:sz w:val="40"/>
        </w:rPr>
        <w:t>ГОСТ</w:t>
      </w:r>
    </w:p>
    <w:p>
      <w:pPr>
        <w:spacing w:line="427" w:lineRule="exact" w:before="0"/>
        <w:ind w:left="1224" w:right="0" w:firstLine="0"/>
        <w:jc w:val="left"/>
        <w:rPr>
          <w:rFonts w:ascii="Arial"/>
          <w:sz w:val="7"/>
        </w:rPr>
      </w:pPr>
      <w:r>
        <w:rPr>
          <w:rFonts w:ascii="Arial"/>
          <w:spacing w:val="-1"/>
          <w:sz w:val="40"/>
        </w:rPr>
        <w:t>33398</w:t>
      </w:r>
      <w:r>
        <w:rPr>
          <w:rFonts w:ascii="Arial"/>
          <w:sz w:val="7"/>
        </w:rPr>
        <w:t>-</w:t>
      </w:r>
    </w:p>
    <w:p>
      <w:pPr>
        <w:spacing w:after="0" w:line="427" w:lineRule="exact"/>
        <w:jc w:val="left"/>
        <w:rPr>
          <w:rFonts w:ascii="Arial"/>
          <w:sz w:val="7"/>
        </w:rPr>
        <w:sectPr>
          <w:type w:val="continuous"/>
          <w:pgSz w:w="11900" w:h="16840"/>
          <w:pgMar w:top="720" w:bottom="700" w:left="1680" w:right="1320"/>
          <w:cols w:num="2" w:equalWidth="0">
            <w:col w:w="5122" w:space="1145"/>
            <w:col w:w="2633"/>
          </w:cols>
        </w:sectPr>
      </w:pPr>
    </w:p>
    <w:p>
      <w:pPr>
        <w:spacing w:line="270" w:lineRule="exact" w:before="0"/>
        <w:ind w:left="0" w:right="626" w:firstLine="0"/>
        <w:jc w:val="right"/>
        <w:rPr>
          <w:rFonts w:ascii="Times New Roman"/>
          <w:sz w:val="36"/>
        </w:rPr>
      </w:pPr>
      <w:r>
        <w:rPr>
          <w:rFonts w:ascii="Times New Roman"/>
          <w:sz w:val="36"/>
        </w:rPr>
        <w:t>2015</w:t>
      </w: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spacing w:before="6"/>
        <w:rPr>
          <w:rFonts w:ascii="Times New Roman"/>
          <w:sz w:val="42"/>
        </w:rPr>
      </w:pPr>
    </w:p>
    <w:p>
      <w:pPr>
        <w:spacing w:before="0"/>
        <w:ind w:left="157" w:right="740" w:firstLine="0"/>
        <w:jc w:val="center"/>
        <w:rPr>
          <w:rFonts w:ascii="Arial" w:hAnsi="Arial"/>
          <w:b/>
          <w:sz w:val="40"/>
        </w:rPr>
      </w:pPr>
      <w:r>
        <w:rPr>
          <w:rFonts w:ascii="Arial" w:hAnsi="Arial"/>
          <w:b/>
          <w:sz w:val="40"/>
        </w:rPr>
        <w:t>ЖЕЛЕЗНОДОРОЖНАЯ ЭЛЕКТРОСВЯЗЬ</w:t>
      </w:r>
    </w:p>
    <w:p>
      <w:pPr>
        <w:pStyle w:val="BodyText"/>
        <w:spacing w:before="6"/>
        <w:rPr>
          <w:rFonts w:ascii="Arial"/>
          <w:b/>
          <w:sz w:val="50"/>
        </w:rPr>
      </w:pPr>
    </w:p>
    <w:p>
      <w:pPr>
        <w:spacing w:line="220" w:lineRule="auto" w:before="0"/>
        <w:ind w:left="458" w:right="1043" w:firstLine="21"/>
        <w:jc w:val="center"/>
        <w:rPr>
          <w:rFonts w:ascii="Arial" w:hAnsi="Arial"/>
          <w:sz w:val="34"/>
        </w:rPr>
      </w:pPr>
      <w:r>
        <w:rPr>
          <w:rFonts w:ascii="Arial" w:hAnsi="Arial"/>
          <w:sz w:val="34"/>
        </w:rPr>
        <w:t>Правила защиты проводной связи от влияния тяговой сети электрифицированных</w:t>
      </w:r>
      <w:r>
        <w:rPr>
          <w:rFonts w:ascii="Arial" w:hAnsi="Arial"/>
          <w:spacing w:val="-24"/>
          <w:sz w:val="34"/>
        </w:rPr>
        <w:t> </w:t>
      </w:r>
      <w:r>
        <w:rPr>
          <w:rFonts w:ascii="Arial" w:hAnsi="Arial"/>
          <w:sz w:val="34"/>
        </w:rPr>
        <w:t>железных дорог постоянного и переменного</w:t>
      </w:r>
      <w:r>
        <w:rPr>
          <w:rFonts w:ascii="Arial" w:hAnsi="Arial"/>
          <w:spacing w:val="-9"/>
          <w:sz w:val="34"/>
        </w:rPr>
        <w:t> </w:t>
      </w:r>
      <w:r>
        <w:rPr>
          <w:rFonts w:ascii="Arial" w:hAnsi="Arial"/>
          <w:sz w:val="34"/>
        </w:rPr>
        <w:t>тока</w:t>
      </w:r>
    </w:p>
    <w:p>
      <w:pPr>
        <w:pStyle w:val="BodyText"/>
        <w:rPr>
          <w:rFonts w:ascii="Arial"/>
          <w:sz w:val="38"/>
        </w:rPr>
      </w:pPr>
    </w:p>
    <w:p>
      <w:pPr>
        <w:pStyle w:val="BodyText"/>
        <w:rPr>
          <w:rFonts w:ascii="Arial"/>
          <w:sz w:val="38"/>
        </w:rPr>
      </w:pPr>
    </w:p>
    <w:p>
      <w:pPr>
        <w:pStyle w:val="BodyText"/>
        <w:spacing w:before="231"/>
        <w:ind w:left="166" w:right="740"/>
        <w:jc w:val="center"/>
      </w:pPr>
      <w:r>
        <w:rPr/>
        <w:t>Издание официальное</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16"/>
        </w:rPr>
      </w:pPr>
    </w:p>
    <w:p>
      <w:pPr>
        <w:spacing w:line="235" w:lineRule="auto" w:before="0"/>
        <w:ind w:left="3946" w:right="3620" w:firstLine="63"/>
        <w:jc w:val="center"/>
        <w:rPr>
          <w:rFonts w:ascii="Times New Roman" w:hAnsi="Times New Roman"/>
          <w:sz w:val="19"/>
        </w:rPr>
      </w:pPr>
      <w:r>
        <w:rPr/>
        <w:drawing>
          <wp:anchor distT="0" distB="0" distL="0" distR="0" allowOverlap="1" layoutInCell="1" locked="0" behindDoc="0" simplePos="0" relativeHeight="0">
            <wp:simplePos x="0" y="0"/>
            <wp:positionH relativeFrom="page">
              <wp:posOffset>2921000</wp:posOffset>
            </wp:positionH>
            <wp:positionV relativeFrom="paragraph">
              <wp:posOffset>13143</wp:posOffset>
            </wp:positionV>
            <wp:extent cx="445770" cy="3657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5770" cy="365759"/>
                    </a:xfrm>
                    <a:prstGeom prst="rect">
                      <a:avLst/>
                    </a:prstGeom>
                  </pic:spPr>
                </pic:pic>
              </a:graphicData>
            </a:graphic>
          </wp:anchor>
        </w:drawing>
      </w:r>
      <w:r>
        <w:rPr>
          <w:rFonts w:ascii="Arial" w:hAnsi="Arial"/>
          <w:spacing w:val="-10"/>
          <w:sz w:val="18"/>
        </w:rPr>
        <w:t>Москва </w:t>
      </w:r>
      <w:r>
        <w:rPr>
          <w:rFonts w:ascii="Arial" w:hAnsi="Arial"/>
          <w:spacing w:val="-11"/>
          <w:sz w:val="18"/>
        </w:rPr>
        <w:t>Стандартинформ </w:t>
      </w:r>
      <w:r>
        <w:rPr>
          <w:rFonts w:ascii="Times New Roman" w:hAnsi="Times New Roman"/>
          <w:sz w:val="19"/>
        </w:rPr>
        <w:t>2016</w:t>
      </w:r>
    </w:p>
    <w:p>
      <w:pPr>
        <w:spacing w:after="0" w:line="235" w:lineRule="auto"/>
        <w:jc w:val="center"/>
        <w:rPr>
          <w:rFonts w:ascii="Times New Roman" w:hAnsi="Times New Roman"/>
          <w:sz w:val="19"/>
        </w:rPr>
        <w:sectPr>
          <w:type w:val="continuous"/>
          <w:pgSz w:w="11900" w:h="16840"/>
          <w:pgMar w:top="720" w:bottom="700" w:left="1680" w:right="132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pStyle w:val="Heading1"/>
        <w:ind w:left="142"/>
      </w:pPr>
      <w:r>
        <w:rPr/>
        <w:t>ГОСТ 33398—2015</w:t>
      </w:r>
    </w:p>
    <w:p>
      <w:pPr>
        <w:pStyle w:val="BodyText"/>
        <w:spacing w:before="7"/>
        <w:rPr>
          <w:rFonts w:ascii="Times New Roman"/>
        </w:rPr>
      </w:pPr>
    </w:p>
    <w:p>
      <w:pPr>
        <w:pStyle w:val="Heading2"/>
        <w:spacing w:before="100"/>
        <w:ind w:left="4320" w:right="4530"/>
        <w:jc w:val="center"/>
      </w:pPr>
      <w:r>
        <w:rPr/>
        <w:t>Предисловие</w:t>
      </w:r>
    </w:p>
    <w:p>
      <w:pPr>
        <w:pStyle w:val="BodyText"/>
        <w:spacing w:before="6"/>
        <w:rPr>
          <w:sz w:val="22"/>
        </w:rPr>
      </w:pPr>
    </w:p>
    <w:p>
      <w:pPr>
        <w:pStyle w:val="BodyText"/>
        <w:spacing w:before="1"/>
        <w:ind w:left="134" w:right="381" w:firstLine="521"/>
      </w:pPr>
      <w:r>
        <w:rPr/>
        <w:t>Цели, основные принципы и основной порядок проведения работ по межгосударствен ной стандар­ тизации установлены ГОСТ 1.0—92 «Межгосударственная система стандартизации. Основные  поло»  жвния» и ГОСТ 1.2—2009 «Межгосударственная система стандартизации. Стандарты межгосудар­  ственные. правила и рекомендации по межгосударственной стандартизации. Правила разработки, при­ нятия. применения, обновления и</w:t>
      </w:r>
      <w:r>
        <w:rPr>
          <w:spacing w:val="-1"/>
        </w:rPr>
        <w:t> </w:t>
      </w:r>
      <w:r>
        <w:rPr/>
        <w:t>отмены»</w:t>
      </w:r>
    </w:p>
    <w:p>
      <w:pPr>
        <w:pStyle w:val="BodyText"/>
        <w:spacing w:before="9"/>
      </w:pPr>
    </w:p>
    <w:p>
      <w:pPr>
        <w:pStyle w:val="BodyText"/>
        <w:ind w:left="647"/>
      </w:pPr>
      <w:r>
        <w:rPr/>
        <w:t>Сведения о стандарте</w:t>
      </w:r>
    </w:p>
    <w:p>
      <w:pPr>
        <w:pStyle w:val="BodyText"/>
        <w:spacing w:before="8"/>
      </w:pPr>
    </w:p>
    <w:p>
      <w:pPr>
        <w:pStyle w:val="ListParagraph"/>
        <w:numPr>
          <w:ilvl w:val="0"/>
          <w:numId w:val="1"/>
        </w:numPr>
        <w:tabs>
          <w:tab w:pos="1020" w:val="left" w:leader="none"/>
          <w:tab w:pos="1021" w:val="left" w:leader="none"/>
          <w:tab w:pos="2573" w:val="left" w:leader="none"/>
          <w:tab w:pos="2836" w:val="left" w:leader="none"/>
          <w:tab w:pos="3943" w:val="left" w:leader="none"/>
          <w:tab w:pos="3996" w:val="left" w:leader="none"/>
          <w:tab w:pos="5679" w:val="left" w:leader="none"/>
          <w:tab w:pos="5721" w:val="left" w:leader="none"/>
          <w:tab w:pos="6124" w:val="left" w:leader="none"/>
          <w:tab w:pos="6890" w:val="left" w:leader="none"/>
          <w:tab w:pos="7717" w:val="left" w:leader="none"/>
          <w:tab w:pos="8153" w:val="left" w:leader="none"/>
          <w:tab w:pos="8352" w:val="left" w:leader="none"/>
        </w:tabs>
        <w:spacing w:line="244" w:lineRule="auto" w:before="1" w:after="0"/>
        <w:ind w:left="134" w:right="343" w:firstLine="522"/>
        <w:jc w:val="left"/>
        <w:rPr>
          <w:sz w:val="19"/>
        </w:rPr>
      </w:pPr>
      <w:r>
        <w:rPr>
          <w:sz w:val="19"/>
        </w:rPr>
        <w:t>ПОДГОТОВЛЕН</w:t>
        <w:tab/>
        <w:t>Федеральным</w:t>
        <w:tab/>
        <w:tab/>
        <w:t>государственным</w:t>
        <w:tab/>
        <w:tab/>
        <w:t>унитарным</w:t>
        <w:tab/>
        <w:t>предприятием</w:t>
        <w:tab/>
        <w:tab/>
        <w:t>«Всероссийский научно-исследовательский</w:t>
        <w:tab/>
        <w:tab/>
        <w:t>институт</w:t>
        <w:tab/>
        <w:t>стандартизации</w:t>
        <w:tab/>
        <w:t>и</w:t>
        <w:tab/>
        <w:t>сертификации</w:t>
        <w:tab/>
        <w:t>в</w:t>
        <w:tab/>
        <w:t>машиностроении» (ВНИИНМАШ) и Государственным образовательным учреждением высшего профессионального обра­ зования Московским государственным университетом путей сообщения</w:t>
      </w:r>
      <w:r>
        <w:rPr>
          <w:spacing w:val="-2"/>
          <w:sz w:val="19"/>
        </w:rPr>
        <w:t> </w:t>
      </w:r>
      <w:r>
        <w:rPr>
          <w:sz w:val="19"/>
        </w:rPr>
        <w:t>(МИИТ)</w:t>
      </w:r>
    </w:p>
    <w:p>
      <w:pPr>
        <w:pStyle w:val="BodyText"/>
        <w:spacing w:before="9"/>
      </w:pPr>
    </w:p>
    <w:p>
      <w:pPr>
        <w:pStyle w:val="ListParagraph"/>
        <w:numPr>
          <w:ilvl w:val="0"/>
          <w:numId w:val="1"/>
        </w:numPr>
        <w:tabs>
          <w:tab w:pos="925" w:val="left" w:leader="none"/>
        </w:tabs>
        <w:spacing w:line="235" w:lineRule="auto" w:before="0" w:after="0"/>
        <w:ind w:left="125" w:right="401" w:firstLine="522"/>
        <w:jc w:val="left"/>
        <w:rPr>
          <w:sz w:val="19"/>
        </w:rPr>
      </w:pPr>
      <w:r>
        <w:rPr>
          <w:sz w:val="19"/>
        </w:rPr>
        <w:t>ВНЕСЕН Межгосударственным техническим комитетом по стандартизации МТК S24 «Железно­ дорожный</w:t>
      </w:r>
      <w:r>
        <w:rPr>
          <w:spacing w:val="-1"/>
          <w:sz w:val="19"/>
        </w:rPr>
        <w:t> </w:t>
      </w:r>
      <w:r>
        <w:rPr>
          <w:sz w:val="19"/>
        </w:rPr>
        <w:t>транспорт»</w:t>
      </w:r>
    </w:p>
    <w:p>
      <w:pPr>
        <w:pStyle w:val="BodyText"/>
        <w:spacing w:before="7"/>
        <w:rPr>
          <w:sz w:val="21"/>
        </w:rPr>
      </w:pPr>
    </w:p>
    <w:p>
      <w:pPr>
        <w:pStyle w:val="ListParagraph"/>
        <w:numPr>
          <w:ilvl w:val="0"/>
          <w:numId w:val="1"/>
        </w:numPr>
        <w:tabs>
          <w:tab w:pos="891" w:val="left" w:leader="none"/>
        </w:tabs>
        <w:spacing w:line="225" w:lineRule="auto" w:before="0" w:after="0"/>
        <w:ind w:left="134" w:right="402" w:firstLine="513"/>
        <w:jc w:val="left"/>
        <w:rPr>
          <w:sz w:val="19"/>
        </w:rPr>
      </w:pPr>
      <w:r>
        <w:rPr>
          <w:sz w:val="19"/>
        </w:rPr>
        <w:t>ПРИНЯТ Межгосударственным советом по стандартизации, метрологии и сертификации {прото­ кол от 22 июля 2015 г. N9</w:t>
      </w:r>
      <w:r>
        <w:rPr>
          <w:spacing w:val="-4"/>
          <w:sz w:val="19"/>
        </w:rPr>
        <w:t> </w:t>
      </w:r>
      <w:r>
        <w:rPr>
          <w:sz w:val="19"/>
        </w:rPr>
        <w:t>78-П)</w:t>
      </w:r>
    </w:p>
    <w:p>
      <w:pPr>
        <w:pStyle w:val="BodyText"/>
        <w:spacing w:before="8"/>
      </w:pPr>
    </w:p>
    <w:p>
      <w:pPr>
        <w:pStyle w:val="BodyText"/>
        <w:ind w:left="647"/>
      </w:pPr>
      <w:r>
        <w:rPr/>
        <w:t>За принятие стандарта проголосовали;</w:t>
      </w:r>
    </w:p>
    <w:p>
      <w:pPr>
        <w:pStyle w:val="BodyText"/>
        <w:spacing w:before="1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2070"/>
        <w:gridCol w:w="5130"/>
      </w:tblGrid>
      <w:tr>
        <w:trPr>
          <w:trHeight w:val="600" w:hRule="atLeast"/>
        </w:trPr>
        <w:tc>
          <w:tcPr>
            <w:tcW w:w="2457" w:type="dxa"/>
          </w:tcPr>
          <w:p>
            <w:pPr>
              <w:pStyle w:val="TableParagraph"/>
              <w:spacing w:line="242" w:lineRule="auto" w:before="114"/>
              <w:ind w:left="164" w:right="-17" w:hanging="153"/>
              <w:rPr>
                <w:sz w:val="17"/>
              </w:rPr>
            </w:pPr>
            <w:r>
              <w:rPr>
                <w:sz w:val="17"/>
              </w:rPr>
              <w:t>Краткое наименование</w:t>
            </w:r>
            <w:r>
              <w:rPr>
                <w:spacing w:val="-11"/>
                <w:sz w:val="17"/>
              </w:rPr>
              <w:t> </w:t>
            </w:r>
            <w:r>
              <w:rPr>
                <w:sz w:val="17"/>
              </w:rPr>
              <w:t>страны по МК (ИСО 3166)</w:t>
            </w:r>
            <w:r>
              <w:rPr>
                <w:spacing w:val="-2"/>
                <w:sz w:val="17"/>
              </w:rPr>
              <w:t> </w:t>
            </w:r>
            <w:r>
              <w:rPr>
                <w:sz w:val="17"/>
              </w:rPr>
              <w:t>004—97</w:t>
            </w:r>
          </w:p>
        </w:tc>
        <w:tc>
          <w:tcPr>
            <w:tcW w:w="2070" w:type="dxa"/>
          </w:tcPr>
          <w:p>
            <w:pPr>
              <w:pStyle w:val="TableParagraph"/>
              <w:spacing w:before="114"/>
              <w:ind w:left="146" w:right="153"/>
              <w:jc w:val="center"/>
              <w:rPr>
                <w:sz w:val="17"/>
              </w:rPr>
            </w:pPr>
            <w:r>
              <w:rPr>
                <w:sz w:val="17"/>
              </w:rPr>
              <w:t>Код страны по</w:t>
            </w:r>
          </w:p>
          <w:p>
            <w:pPr>
              <w:pStyle w:val="TableParagraph"/>
              <w:spacing w:before="2"/>
              <w:ind w:left="146" w:right="153"/>
              <w:jc w:val="center"/>
              <w:rPr>
                <w:sz w:val="17"/>
              </w:rPr>
            </w:pPr>
            <w:r>
              <w:rPr>
                <w:sz w:val="17"/>
              </w:rPr>
              <w:t>МК |ИСО 3166)004-97</w:t>
            </w:r>
          </w:p>
        </w:tc>
        <w:tc>
          <w:tcPr>
            <w:tcW w:w="5130" w:type="dxa"/>
          </w:tcPr>
          <w:p>
            <w:pPr>
              <w:pStyle w:val="TableParagraph"/>
              <w:spacing w:line="254" w:lineRule="auto" w:before="105"/>
              <w:ind w:left="1792" w:right="487" w:hanging="1314"/>
              <w:rPr>
                <w:sz w:val="17"/>
              </w:rPr>
            </w:pPr>
            <w:r>
              <w:rPr>
                <w:sz w:val="17"/>
              </w:rPr>
              <w:t>Сокращенно* на именование национального органа по стандартизации</w:t>
            </w:r>
          </w:p>
        </w:tc>
      </w:tr>
      <w:tr>
        <w:trPr>
          <w:trHeight w:val="240" w:hRule="atLeast"/>
        </w:trPr>
        <w:tc>
          <w:tcPr>
            <w:tcW w:w="2457" w:type="dxa"/>
            <w:tcBorders>
              <w:bottom w:val="nil"/>
            </w:tcBorders>
          </w:tcPr>
          <w:p>
            <w:pPr>
              <w:pStyle w:val="TableParagraph"/>
              <w:spacing w:line="180" w:lineRule="exact" w:before="51"/>
              <w:ind w:left="156"/>
              <w:rPr>
                <w:sz w:val="17"/>
              </w:rPr>
            </w:pPr>
            <w:r>
              <w:rPr>
                <w:sz w:val="17"/>
              </w:rPr>
              <w:t>Азербайджан</w:t>
            </w:r>
          </w:p>
        </w:tc>
        <w:tc>
          <w:tcPr>
            <w:tcW w:w="2070" w:type="dxa"/>
            <w:tcBorders>
              <w:bottom w:val="nil"/>
            </w:tcBorders>
          </w:tcPr>
          <w:p>
            <w:pPr>
              <w:pStyle w:val="TableParagraph"/>
              <w:spacing w:line="180" w:lineRule="exact" w:before="51"/>
              <w:ind w:left="769"/>
              <w:rPr>
                <w:sz w:val="17"/>
              </w:rPr>
            </w:pPr>
            <w:r>
              <w:rPr>
                <w:sz w:val="17"/>
              </w:rPr>
              <w:t>А2</w:t>
            </w:r>
          </w:p>
        </w:tc>
        <w:tc>
          <w:tcPr>
            <w:tcW w:w="5130" w:type="dxa"/>
            <w:tcBorders>
              <w:bottom w:val="nil"/>
            </w:tcBorders>
          </w:tcPr>
          <w:p>
            <w:pPr>
              <w:pStyle w:val="TableParagraph"/>
              <w:spacing w:line="189" w:lineRule="exact" w:before="42"/>
              <w:ind w:left="130"/>
              <w:rPr>
                <w:sz w:val="17"/>
              </w:rPr>
            </w:pPr>
            <w:r>
              <w:rPr>
                <w:sz w:val="17"/>
              </w:rPr>
              <w:t>Азстандарт</w:t>
            </w:r>
          </w:p>
        </w:tc>
      </w:tr>
      <w:tr>
        <w:trPr>
          <w:trHeight w:val="200" w:hRule="atLeast"/>
        </w:trPr>
        <w:tc>
          <w:tcPr>
            <w:tcW w:w="2457" w:type="dxa"/>
            <w:tcBorders>
              <w:top w:val="nil"/>
              <w:bottom w:val="nil"/>
            </w:tcBorders>
          </w:tcPr>
          <w:p>
            <w:pPr>
              <w:pStyle w:val="TableParagraph"/>
              <w:spacing w:line="187" w:lineRule="exact" w:before="0"/>
              <w:ind w:left="156"/>
              <w:rPr>
                <w:sz w:val="17"/>
              </w:rPr>
            </w:pPr>
            <w:r>
              <w:rPr>
                <w:sz w:val="17"/>
              </w:rPr>
              <w:t>Армения</w:t>
            </w:r>
          </w:p>
        </w:tc>
        <w:tc>
          <w:tcPr>
            <w:tcW w:w="2070" w:type="dxa"/>
            <w:tcBorders>
              <w:top w:val="nil"/>
              <w:bottom w:val="nil"/>
            </w:tcBorders>
          </w:tcPr>
          <w:p>
            <w:pPr>
              <w:pStyle w:val="TableParagraph"/>
              <w:spacing w:line="187" w:lineRule="exact" w:before="0"/>
              <w:ind w:left="769"/>
              <w:rPr>
                <w:sz w:val="17"/>
              </w:rPr>
            </w:pPr>
            <w:r>
              <w:rPr>
                <w:sz w:val="17"/>
              </w:rPr>
              <w:t>AM</w:t>
            </w:r>
          </w:p>
        </w:tc>
        <w:tc>
          <w:tcPr>
            <w:tcW w:w="5130" w:type="dxa"/>
            <w:tcBorders>
              <w:top w:val="nil"/>
              <w:bottom w:val="nil"/>
            </w:tcBorders>
          </w:tcPr>
          <w:p>
            <w:pPr>
              <w:pStyle w:val="TableParagraph"/>
              <w:spacing w:line="187" w:lineRule="exact" w:before="0"/>
              <w:ind w:left="138"/>
              <w:rPr>
                <w:sz w:val="17"/>
              </w:rPr>
            </w:pPr>
            <w:r>
              <w:rPr>
                <w:sz w:val="17"/>
              </w:rPr>
              <w:t>Минэкономики Республики Армения</w:t>
            </w:r>
          </w:p>
        </w:tc>
      </w:tr>
      <w:tr>
        <w:trPr>
          <w:trHeight w:val="200" w:hRule="atLeast"/>
        </w:trPr>
        <w:tc>
          <w:tcPr>
            <w:tcW w:w="2457" w:type="dxa"/>
            <w:tcBorders>
              <w:top w:val="nil"/>
              <w:bottom w:val="nil"/>
            </w:tcBorders>
          </w:tcPr>
          <w:p>
            <w:pPr>
              <w:pStyle w:val="TableParagraph"/>
              <w:spacing w:line="180" w:lineRule="exact" w:before="7"/>
              <w:ind w:left="175"/>
              <w:rPr>
                <w:sz w:val="17"/>
              </w:rPr>
            </w:pPr>
            <w:r>
              <w:rPr>
                <w:sz w:val="17"/>
              </w:rPr>
              <w:t>Беларусь</w:t>
            </w:r>
          </w:p>
        </w:tc>
        <w:tc>
          <w:tcPr>
            <w:tcW w:w="2070" w:type="dxa"/>
            <w:tcBorders>
              <w:top w:val="nil"/>
              <w:bottom w:val="nil"/>
            </w:tcBorders>
          </w:tcPr>
          <w:p>
            <w:pPr>
              <w:pStyle w:val="TableParagraph"/>
              <w:spacing w:line="180" w:lineRule="exact" w:before="7"/>
              <w:ind w:left="778"/>
              <w:rPr>
                <w:sz w:val="17"/>
              </w:rPr>
            </w:pPr>
            <w:r>
              <w:rPr>
                <w:sz w:val="17"/>
              </w:rPr>
              <w:t>BY</w:t>
            </w:r>
          </w:p>
        </w:tc>
        <w:tc>
          <w:tcPr>
            <w:tcW w:w="5130" w:type="dxa"/>
            <w:tcBorders>
              <w:top w:val="nil"/>
              <w:bottom w:val="nil"/>
            </w:tcBorders>
          </w:tcPr>
          <w:p>
            <w:pPr>
              <w:pStyle w:val="TableParagraph"/>
              <w:spacing w:line="180" w:lineRule="exact" w:before="7"/>
              <w:ind w:left="138"/>
              <w:rPr>
                <w:sz w:val="17"/>
              </w:rPr>
            </w:pPr>
            <w:r>
              <w:rPr>
                <w:sz w:val="17"/>
              </w:rPr>
              <w:t>Госстандарт Республики Беларусь</w:t>
            </w:r>
          </w:p>
        </w:tc>
      </w:tr>
      <w:tr>
        <w:trPr>
          <w:trHeight w:val="180" w:hRule="atLeast"/>
        </w:trPr>
        <w:tc>
          <w:tcPr>
            <w:tcW w:w="2457" w:type="dxa"/>
            <w:tcBorders>
              <w:top w:val="nil"/>
              <w:bottom w:val="nil"/>
            </w:tcBorders>
          </w:tcPr>
          <w:p>
            <w:pPr>
              <w:pStyle w:val="TableParagraph"/>
              <w:spacing w:line="178" w:lineRule="exact" w:before="0"/>
              <w:ind w:left="166"/>
              <w:rPr>
                <w:sz w:val="17"/>
              </w:rPr>
            </w:pPr>
            <w:r>
              <w:rPr>
                <w:sz w:val="17"/>
              </w:rPr>
              <w:t>Киргизия</w:t>
            </w:r>
          </w:p>
        </w:tc>
        <w:tc>
          <w:tcPr>
            <w:tcW w:w="2070" w:type="dxa"/>
            <w:tcBorders>
              <w:top w:val="nil"/>
              <w:bottom w:val="nil"/>
            </w:tcBorders>
          </w:tcPr>
          <w:p>
            <w:pPr>
              <w:pStyle w:val="TableParagraph"/>
              <w:spacing w:line="178" w:lineRule="exact" w:before="0"/>
              <w:ind w:left="776"/>
              <w:rPr>
                <w:sz w:val="17"/>
              </w:rPr>
            </w:pPr>
            <w:r>
              <w:rPr>
                <w:sz w:val="17"/>
              </w:rPr>
              <w:t>KG</w:t>
            </w:r>
          </w:p>
        </w:tc>
        <w:tc>
          <w:tcPr>
            <w:tcW w:w="5130" w:type="dxa"/>
            <w:tcBorders>
              <w:top w:val="nil"/>
              <w:bottom w:val="nil"/>
            </w:tcBorders>
          </w:tcPr>
          <w:p>
            <w:pPr>
              <w:pStyle w:val="TableParagraph"/>
              <w:spacing w:line="178" w:lineRule="exact" w:before="0"/>
              <w:ind w:left="138"/>
              <w:rPr>
                <w:sz w:val="17"/>
              </w:rPr>
            </w:pPr>
            <w:r>
              <w:rPr>
                <w:sz w:val="17"/>
              </w:rPr>
              <w:t>Кыргызствндврт</w:t>
            </w:r>
          </w:p>
        </w:tc>
      </w:tr>
      <w:tr>
        <w:trPr>
          <w:trHeight w:val="180" w:hRule="atLeast"/>
        </w:trPr>
        <w:tc>
          <w:tcPr>
            <w:tcW w:w="2457" w:type="dxa"/>
            <w:tcBorders>
              <w:top w:val="nil"/>
              <w:bottom w:val="nil"/>
            </w:tcBorders>
          </w:tcPr>
          <w:p>
            <w:pPr>
              <w:pStyle w:val="TableParagraph"/>
              <w:spacing w:line="174" w:lineRule="exact" w:before="0"/>
              <w:ind w:left="166"/>
              <w:rPr>
                <w:sz w:val="17"/>
              </w:rPr>
            </w:pPr>
            <w:r>
              <w:rPr>
                <w:sz w:val="17"/>
              </w:rPr>
              <w:t>Россия</w:t>
            </w:r>
          </w:p>
        </w:tc>
        <w:tc>
          <w:tcPr>
            <w:tcW w:w="2070" w:type="dxa"/>
            <w:tcBorders>
              <w:top w:val="nil"/>
              <w:bottom w:val="nil"/>
            </w:tcBorders>
          </w:tcPr>
          <w:p>
            <w:pPr>
              <w:pStyle w:val="TableParagraph"/>
              <w:spacing w:line="174" w:lineRule="exact" w:before="0"/>
              <w:ind w:left="778"/>
              <w:rPr>
                <w:sz w:val="17"/>
              </w:rPr>
            </w:pPr>
            <w:r>
              <w:rPr>
                <w:sz w:val="17"/>
              </w:rPr>
              <w:t>RU</w:t>
            </w:r>
          </w:p>
        </w:tc>
        <w:tc>
          <w:tcPr>
            <w:tcW w:w="5130" w:type="dxa"/>
            <w:tcBorders>
              <w:top w:val="nil"/>
              <w:bottom w:val="nil"/>
            </w:tcBorders>
          </w:tcPr>
          <w:p>
            <w:pPr>
              <w:pStyle w:val="TableParagraph"/>
              <w:spacing w:line="174" w:lineRule="exact" w:before="0"/>
              <w:ind w:left="138"/>
              <w:rPr>
                <w:sz w:val="17"/>
              </w:rPr>
            </w:pPr>
            <w:r>
              <w:rPr>
                <w:sz w:val="17"/>
              </w:rPr>
              <w:t>Росстандарт</w:t>
            </w:r>
          </w:p>
        </w:tc>
      </w:tr>
      <w:tr>
        <w:trPr>
          <w:trHeight w:val="240" w:hRule="atLeast"/>
        </w:trPr>
        <w:tc>
          <w:tcPr>
            <w:tcW w:w="2457" w:type="dxa"/>
            <w:tcBorders>
              <w:top w:val="nil"/>
            </w:tcBorders>
          </w:tcPr>
          <w:p>
            <w:pPr>
              <w:pStyle w:val="TableParagraph"/>
              <w:spacing w:line="189" w:lineRule="exact" w:before="0"/>
              <w:ind w:left="166"/>
              <w:rPr>
                <w:sz w:val="17"/>
              </w:rPr>
            </w:pPr>
            <w:r>
              <w:rPr>
                <w:sz w:val="17"/>
              </w:rPr>
              <w:t>Таджикистан</w:t>
            </w:r>
          </w:p>
        </w:tc>
        <w:tc>
          <w:tcPr>
            <w:tcW w:w="2070" w:type="dxa"/>
            <w:tcBorders>
              <w:top w:val="nil"/>
            </w:tcBorders>
          </w:tcPr>
          <w:p>
            <w:pPr>
              <w:pStyle w:val="TableParagraph"/>
              <w:spacing w:before="3"/>
              <w:ind w:left="778"/>
              <w:rPr>
                <w:sz w:val="17"/>
              </w:rPr>
            </w:pPr>
            <w:r>
              <w:rPr>
                <w:sz w:val="17"/>
              </w:rPr>
              <w:t>TJ</w:t>
            </w:r>
          </w:p>
        </w:tc>
        <w:tc>
          <w:tcPr>
            <w:tcW w:w="5130" w:type="dxa"/>
            <w:tcBorders>
              <w:top w:val="nil"/>
            </w:tcBorders>
          </w:tcPr>
          <w:p>
            <w:pPr>
              <w:pStyle w:val="TableParagraph"/>
              <w:spacing w:line="189" w:lineRule="exact" w:before="0"/>
              <w:ind w:left="138"/>
              <w:rPr>
                <w:sz w:val="17"/>
              </w:rPr>
            </w:pPr>
            <w:r>
              <w:rPr>
                <w:sz w:val="17"/>
              </w:rPr>
              <w:t>Таджихстандарт</w:t>
            </w:r>
          </w:p>
        </w:tc>
      </w:tr>
    </w:tbl>
    <w:p>
      <w:pPr>
        <w:pStyle w:val="BodyText"/>
        <w:rPr>
          <w:sz w:val="17"/>
        </w:rPr>
      </w:pPr>
    </w:p>
    <w:p>
      <w:pPr>
        <w:pStyle w:val="ListParagraph"/>
        <w:numPr>
          <w:ilvl w:val="0"/>
          <w:numId w:val="1"/>
        </w:numPr>
        <w:tabs>
          <w:tab w:pos="889" w:val="left" w:leader="none"/>
        </w:tabs>
        <w:spacing w:line="235" w:lineRule="auto" w:before="0" w:after="0"/>
        <w:ind w:left="133" w:right="334" w:firstLine="504"/>
        <w:jc w:val="both"/>
        <w:rPr>
          <w:sz w:val="19"/>
        </w:rPr>
      </w:pPr>
      <w:r>
        <w:rPr>
          <w:sz w:val="19"/>
        </w:rPr>
        <w:t>Приказом Федерального агентства по техническому регулированию и метрологии от 16 октября 2015 г. N9 1566-ст межгосударственный стандарт ГОСТ 33398—2015 введен в действие в качестве национального стандарта Российской Федерации с 1 июня 2016</w:t>
      </w:r>
      <w:r>
        <w:rPr>
          <w:spacing w:val="-2"/>
          <w:sz w:val="19"/>
        </w:rPr>
        <w:t> </w:t>
      </w:r>
      <w:r>
        <w:rPr>
          <w:sz w:val="19"/>
        </w:rPr>
        <w:t>г.</w:t>
      </w:r>
    </w:p>
    <w:p>
      <w:pPr>
        <w:pStyle w:val="BodyText"/>
        <w:spacing w:before="9"/>
      </w:pPr>
    </w:p>
    <w:p>
      <w:pPr>
        <w:pStyle w:val="ListParagraph"/>
        <w:numPr>
          <w:ilvl w:val="0"/>
          <w:numId w:val="1"/>
        </w:numPr>
        <w:tabs>
          <w:tab w:pos="854" w:val="left" w:leader="none"/>
        </w:tabs>
        <w:spacing w:line="240" w:lineRule="auto" w:before="0" w:after="0"/>
        <w:ind w:left="853" w:right="0" w:hanging="206"/>
        <w:jc w:val="left"/>
        <w:rPr>
          <w:sz w:val="19"/>
        </w:rPr>
      </w:pPr>
      <w:r>
        <w:rPr>
          <w:sz w:val="19"/>
        </w:rPr>
        <w:t>Настоящий стандарт подготовлен на основе применения ГОСТ Р</w:t>
      </w:r>
      <w:r>
        <w:rPr>
          <w:spacing w:val="-2"/>
          <w:sz w:val="19"/>
        </w:rPr>
        <w:t> </w:t>
      </w:r>
      <w:r>
        <w:rPr>
          <w:sz w:val="19"/>
        </w:rPr>
        <w:t>54938—2012*</w:t>
      </w:r>
    </w:p>
    <w:p>
      <w:pPr>
        <w:pStyle w:val="BodyText"/>
        <w:spacing w:before="3"/>
        <w:rPr>
          <w:sz w:val="21"/>
        </w:rPr>
      </w:pPr>
    </w:p>
    <w:p>
      <w:pPr>
        <w:pStyle w:val="ListParagraph"/>
        <w:numPr>
          <w:ilvl w:val="0"/>
          <w:numId w:val="1"/>
        </w:numPr>
        <w:tabs>
          <w:tab w:pos="872" w:val="left" w:leader="none"/>
        </w:tabs>
        <w:spacing w:line="240" w:lineRule="auto" w:before="0" w:after="0"/>
        <w:ind w:left="871" w:right="0" w:hanging="224"/>
        <w:jc w:val="left"/>
        <w:rPr>
          <w:sz w:val="19"/>
        </w:rPr>
      </w:pPr>
      <w:r>
        <w:rPr>
          <w:sz w:val="19"/>
        </w:rPr>
        <w:t>ВВЕДЕН</w:t>
      </w:r>
      <w:r>
        <w:rPr>
          <w:spacing w:val="-1"/>
          <w:sz w:val="19"/>
        </w:rPr>
        <w:t> </w:t>
      </w:r>
      <w:r>
        <w:rPr>
          <w:sz w:val="19"/>
        </w:rPr>
        <w:t>ВПЕРВЫЕ</w:t>
      </w:r>
    </w:p>
    <w:p>
      <w:pPr>
        <w:pStyle w:val="BodyText"/>
        <w:spacing w:before="1"/>
        <w:rPr>
          <w:sz w:val="20"/>
        </w:rPr>
      </w:pPr>
    </w:p>
    <w:p>
      <w:pPr>
        <w:spacing w:line="237" w:lineRule="auto" w:before="1"/>
        <w:ind w:left="134" w:right="89" w:firstLine="512"/>
        <w:jc w:val="left"/>
        <w:rPr>
          <w:rFonts w:ascii="Arial" w:hAnsi="Arial"/>
          <w:i/>
          <w:sz w:val="20"/>
        </w:rPr>
      </w:pPr>
      <w:r>
        <w:rPr>
          <w:rFonts w:ascii="Arial" w:hAnsi="Arial"/>
          <w:i/>
          <w:sz w:val="20"/>
        </w:rPr>
        <w:t>Информация об изменениях к настоящему стандарту публикуется в ежегодном (по состоянию </w:t>
      </w:r>
      <w:r>
        <w:rPr>
          <w:rFonts w:ascii="Arial" w:hAnsi="Arial"/>
          <w:i/>
          <w:sz w:val="20"/>
        </w:rPr>
        <w:t>на 1 января текущего года) информационном указателе </w:t>
      </w:r>
      <w:r>
        <w:rPr>
          <w:sz w:val="19"/>
        </w:rPr>
        <w:t>«г</w:t>
      </w:r>
      <w:r>
        <w:rPr>
          <w:rFonts w:ascii="Arial" w:hAnsi="Arial"/>
          <w:i/>
          <w:sz w:val="20"/>
        </w:rPr>
        <w:t>Национальные стандарты», а текст </w:t>
      </w:r>
      <w:r>
        <w:rPr>
          <w:sz w:val="19"/>
        </w:rPr>
        <w:t>изме­ нений </w:t>
      </w:r>
      <w:r>
        <w:rPr>
          <w:rFonts w:ascii="Arial" w:hAnsi="Arial"/>
          <w:i/>
          <w:sz w:val="20"/>
        </w:rPr>
        <w:t>и поправок </w:t>
      </w:r>
      <w:r>
        <w:rPr>
          <w:sz w:val="19"/>
        </w:rPr>
        <w:t>— е </w:t>
      </w:r>
      <w:r>
        <w:rPr>
          <w:rFonts w:ascii="Arial" w:hAnsi="Arial"/>
          <w:i/>
          <w:sz w:val="20"/>
        </w:rPr>
        <w:t>ежемесячном </w:t>
      </w:r>
      <w:r>
        <w:rPr>
          <w:sz w:val="19"/>
        </w:rPr>
        <w:t>информационном </w:t>
      </w:r>
      <w:r>
        <w:rPr>
          <w:rFonts w:ascii="Arial" w:hAnsi="Arial"/>
          <w:i/>
          <w:sz w:val="20"/>
        </w:rPr>
        <w:t>указателе «Национальные стандарты». В слу­ </w:t>
      </w:r>
      <w:r>
        <w:rPr>
          <w:rFonts w:ascii="Arial" w:hAnsi="Arial"/>
          <w:i/>
          <w:sz w:val="20"/>
        </w:rPr>
        <w:t>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w:t>
      </w:r>
    </w:p>
    <w:p>
      <w:pPr>
        <w:spacing w:line="216" w:lineRule="exact" w:before="0"/>
        <w:ind w:left="133" w:right="0" w:firstLine="9"/>
        <w:jc w:val="left"/>
        <w:rPr>
          <w:rFonts w:ascii="Arial" w:hAnsi="Arial"/>
          <w:i/>
          <w:sz w:val="20"/>
        </w:rPr>
      </w:pPr>
      <w:r>
        <w:rPr>
          <w:rFonts w:ascii="Arial" w:hAnsi="Arial"/>
          <w:i/>
          <w:sz w:val="20"/>
        </w:rPr>
        <w:t>Соответствующая информация, </w:t>
      </w:r>
      <w:r>
        <w:rPr>
          <w:sz w:val="19"/>
        </w:rPr>
        <w:t>уведомление и </w:t>
      </w:r>
      <w:r>
        <w:rPr>
          <w:rFonts w:ascii="Arial" w:hAnsi="Arial"/>
          <w:i/>
          <w:sz w:val="20"/>
        </w:rPr>
        <w:t>тексты размещаются также в информационной</w:t>
      </w:r>
    </w:p>
    <w:p>
      <w:pPr>
        <w:spacing w:line="244" w:lineRule="auto" w:before="1"/>
        <w:ind w:left="124" w:right="0" w:firstLine="9"/>
        <w:jc w:val="left"/>
        <w:rPr>
          <w:rFonts w:ascii="Arial" w:hAnsi="Arial"/>
          <w:i/>
          <w:sz w:val="20"/>
        </w:rPr>
      </w:pPr>
      <w:r>
        <w:rPr>
          <w:rFonts w:ascii="Arial" w:hAnsi="Arial"/>
          <w:i/>
          <w:sz w:val="20"/>
        </w:rPr>
        <w:t>системе общего пользования </w:t>
      </w:r>
      <w:r>
        <w:rPr>
          <w:sz w:val="19"/>
        </w:rPr>
        <w:t>— </w:t>
      </w:r>
      <w:r>
        <w:rPr>
          <w:rFonts w:ascii="Arial" w:hAnsi="Arial"/>
          <w:i/>
          <w:sz w:val="20"/>
        </w:rPr>
        <w:t>на официальном сайте Федерального агентства по техническому </w:t>
      </w:r>
      <w:r>
        <w:rPr>
          <w:rFonts w:ascii="Arial" w:hAnsi="Arial"/>
          <w:i/>
          <w:sz w:val="20"/>
        </w:rPr>
        <w:t>регулированию и метрологии в сети Интернет </w:t>
      </w:r>
      <w:hyperlink r:id="rId9">
        <w:r>
          <w:rPr>
            <w:rFonts w:ascii="Arial" w:hAnsi="Arial"/>
            <w:i/>
            <w:sz w:val="20"/>
          </w:rPr>
          <w:t>(www.gost.ru</w:t>
        </w:r>
      </w:hyperlink>
      <w:r>
        <w:rPr>
          <w:rFonts w:ascii="Arial" w:hAnsi="Arial"/>
          <w:i/>
          <w:sz w:val="20"/>
        </w:rPr>
        <w:t>)</w:t>
      </w:r>
    </w:p>
    <w:p>
      <w:pPr>
        <w:pStyle w:val="BodyText"/>
        <w:spacing w:before="6"/>
        <w:rPr>
          <w:rFonts w:ascii="Arial"/>
          <w:i/>
          <w:sz w:val="30"/>
        </w:rPr>
      </w:pPr>
    </w:p>
    <w:p>
      <w:pPr>
        <w:pStyle w:val="ListParagraph"/>
        <w:numPr>
          <w:ilvl w:val="0"/>
          <w:numId w:val="2"/>
        </w:numPr>
        <w:tabs>
          <w:tab w:pos="814" w:val="left" w:leader="none"/>
        </w:tabs>
        <w:spacing w:line="240" w:lineRule="auto" w:before="0" w:after="0"/>
        <w:ind w:left="813" w:right="0" w:hanging="166"/>
        <w:jc w:val="left"/>
        <w:rPr>
          <w:rFonts w:ascii="Arial" w:hAnsi="Arial"/>
          <w:sz w:val="17"/>
        </w:rPr>
      </w:pPr>
      <w:r>
        <w:rPr>
          <w:rFonts w:ascii="Arial" w:hAnsi="Arial"/>
          <w:sz w:val="17"/>
        </w:rPr>
        <w:t>Приказом </w:t>
      </w:r>
      <w:r>
        <w:rPr>
          <w:rFonts w:ascii="Arial" w:hAnsi="Arial"/>
          <w:spacing w:val="6"/>
          <w:sz w:val="17"/>
        </w:rPr>
        <w:t> </w:t>
      </w:r>
      <w:r>
        <w:rPr>
          <w:rFonts w:ascii="Arial" w:hAnsi="Arial"/>
          <w:sz w:val="17"/>
        </w:rPr>
        <w:t>Федерального </w:t>
      </w:r>
      <w:r>
        <w:rPr>
          <w:rFonts w:ascii="Arial" w:hAnsi="Arial"/>
          <w:spacing w:val="7"/>
          <w:sz w:val="17"/>
        </w:rPr>
        <w:t> </w:t>
      </w:r>
      <w:r>
        <w:rPr>
          <w:rFonts w:ascii="Arial" w:hAnsi="Arial"/>
          <w:sz w:val="17"/>
        </w:rPr>
        <w:t>агентства </w:t>
      </w:r>
      <w:r>
        <w:rPr>
          <w:rFonts w:ascii="Arial" w:hAnsi="Arial"/>
          <w:spacing w:val="7"/>
          <w:sz w:val="17"/>
        </w:rPr>
        <w:t> </w:t>
      </w:r>
      <w:r>
        <w:rPr>
          <w:rFonts w:ascii="Arial" w:hAnsi="Arial"/>
          <w:sz w:val="17"/>
        </w:rPr>
        <w:t>по </w:t>
      </w:r>
      <w:r>
        <w:rPr>
          <w:rFonts w:ascii="Arial" w:hAnsi="Arial"/>
          <w:spacing w:val="6"/>
          <w:sz w:val="17"/>
        </w:rPr>
        <w:t> </w:t>
      </w:r>
      <w:r>
        <w:rPr>
          <w:rFonts w:ascii="Arial" w:hAnsi="Arial"/>
          <w:sz w:val="17"/>
        </w:rPr>
        <w:t>техническому </w:t>
      </w:r>
      <w:r>
        <w:rPr>
          <w:rFonts w:ascii="Arial" w:hAnsi="Arial"/>
          <w:spacing w:val="7"/>
          <w:sz w:val="17"/>
        </w:rPr>
        <w:t> </w:t>
      </w:r>
      <w:r>
        <w:rPr>
          <w:rFonts w:ascii="Arial" w:hAnsi="Arial"/>
          <w:sz w:val="17"/>
        </w:rPr>
        <w:t>регулированию </w:t>
      </w:r>
      <w:r>
        <w:rPr>
          <w:rFonts w:ascii="Arial" w:hAnsi="Arial"/>
          <w:spacing w:val="6"/>
          <w:sz w:val="17"/>
        </w:rPr>
        <w:t> </w:t>
      </w:r>
      <w:r>
        <w:rPr>
          <w:rFonts w:ascii="Arial" w:hAnsi="Arial"/>
          <w:sz w:val="17"/>
        </w:rPr>
        <w:t>и </w:t>
      </w:r>
      <w:r>
        <w:rPr>
          <w:rFonts w:ascii="Arial" w:hAnsi="Arial"/>
          <w:spacing w:val="5"/>
          <w:sz w:val="17"/>
        </w:rPr>
        <w:t> </w:t>
      </w:r>
      <w:r>
        <w:rPr>
          <w:rFonts w:ascii="Arial" w:hAnsi="Arial"/>
          <w:sz w:val="17"/>
        </w:rPr>
        <w:t>метрологии </w:t>
      </w:r>
      <w:r>
        <w:rPr>
          <w:rFonts w:ascii="Arial" w:hAnsi="Arial"/>
          <w:spacing w:val="5"/>
          <w:sz w:val="17"/>
        </w:rPr>
        <w:t> </w:t>
      </w:r>
      <w:r>
        <w:rPr>
          <w:rFonts w:ascii="Arial" w:hAnsi="Arial"/>
          <w:sz w:val="17"/>
        </w:rPr>
        <w:t>от </w:t>
      </w:r>
      <w:r>
        <w:rPr>
          <w:rFonts w:ascii="Arial" w:hAnsi="Arial"/>
          <w:spacing w:val="5"/>
          <w:sz w:val="17"/>
        </w:rPr>
        <w:t> </w:t>
      </w:r>
      <w:r>
        <w:rPr>
          <w:rFonts w:ascii="Arial" w:hAnsi="Arial"/>
          <w:sz w:val="17"/>
        </w:rPr>
        <w:t>16 </w:t>
      </w:r>
      <w:r>
        <w:rPr>
          <w:rFonts w:ascii="Arial" w:hAnsi="Arial"/>
          <w:spacing w:val="5"/>
          <w:sz w:val="17"/>
        </w:rPr>
        <w:t> </w:t>
      </w:r>
      <w:r>
        <w:rPr>
          <w:rFonts w:ascii="Arial" w:hAnsi="Arial"/>
          <w:sz w:val="17"/>
        </w:rPr>
        <w:t>октября </w:t>
      </w:r>
      <w:r>
        <w:rPr>
          <w:rFonts w:ascii="Arial" w:hAnsi="Arial"/>
          <w:spacing w:val="5"/>
          <w:sz w:val="17"/>
        </w:rPr>
        <w:t> </w:t>
      </w:r>
      <w:r>
        <w:rPr>
          <w:rFonts w:ascii="Arial" w:hAnsi="Arial"/>
          <w:sz w:val="17"/>
        </w:rPr>
        <w:t>2015 </w:t>
      </w:r>
      <w:r>
        <w:rPr>
          <w:rFonts w:ascii="Arial" w:hAnsi="Arial"/>
          <w:spacing w:val="5"/>
          <w:sz w:val="17"/>
        </w:rPr>
        <w:t> </w:t>
      </w:r>
      <w:r>
        <w:rPr>
          <w:rFonts w:ascii="Arial" w:hAnsi="Arial"/>
          <w:sz w:val="17"/>
        </w:rPr>
        <w:t>г.</w:t>
      </w:r>
    </w:p>
    <w:p>
      <w:pPr>
        <w:spacing w:before="2"/>
        <w:ind w:left="134" w:right="0" w:firstLine="0"/>
        <w:jc w:val="left"/>
        <w:rPr>
          <w:rFonts w:ascii="Arial" w:hAnsi="Arial"/>
          <w:sz w:val="17"/>
        </w:rPr>
      </w:pPr>
      <w:r>
        <w:rPr>
          <w:rFonts w:ascii="Arial" w:hAnsi="Arial"/>
          <w:sz w:val="17"/>
        </w:rPr>
        <w:t>№ 1566-ст национальный стандарт ГОСТ Р 54936—2012 отменен с 1 июня 2016 г.</w:t>
      </w:r>
    </w:p>
    <w:p>
      <w:pPr>
        <w:pStyle w:val="BodyText"/>
        <w:rPr>
          <w:rFonts w:ascii="Arial"/>
          <w:sz w:val="18"/>
        </w:rPr>
      </w:pPr>
    </w:p>
    <w:p>
      <w:pPr>
        <w:pStyle w:val="BodyText"/>
        <w:spacing w:line="340" w:lineRule="atLeast" w:before="158"/>
        <w:ind w:left="656" w:right="323" w:firstLine="6836"/>
      </w:pPr>
      <w:r>
        <w:rPr/>
        <w:t>© Стандартинформ, 2016 В Российской Федерации настоящий стандарт не может быть полностью или частично воспроиз­</w:t>
      </w:r>
    </w:p>
    <w:p>
      <w:pPr>
        <w:pStyle w:val="BodyText"/>
        <w:spacing w:line="225" w:lineRule="auto" w:before="18"/>
        <w:ind w:left="134"/>
      </w:pPr>
      <w:r>
        <w:rPr/>
        <w:t>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spacing w:after="0" w:line="225" w:lineRule="auto"/>
        <w:sectPr>
          <w:headerReference w:type="default" r:id="rId8"/>
          <w:pgSz w:w="11900" w:h="16840"/>
          <w:pgMar w:header="520" w:footer="515" w:top="700" w:bottom="720" w:left="1460" w:right="340"/>
        </w:sectPr>
      </w:pPr>
    </w:p>
    <w:p>
      <w:pPr>
        <w:pStyle w:val="BodyText"/>
        <w:rPr>
          <w:sz w:val="20"/>
        </w:rPr>
      </w:pPr>
    </w:p>
    <w:p>
      <w:pPr>
        <w:pStyle w:val="BodyText"/>
        <w:rPr>
          <w:sz w:val="20"/>
        </w:rPr>
      </w:pPr>
    </w:p>
    <w:p>
      <w:pPr>
        <w:pStyle w:val="Heading1"/>
        <w:spacing w:before="212"/>
        <w:ind w:right="123"/>
        <w:jc w:val="right"/>
      </w:pPr>
      <w:r>
        <w:rPr/>
        <w:t>ГОСТ 33398—2015</w:t>
      </w:r>
    </w:p>
    <w:p>
      <w:pPr>
        <w:pStyle w:val="BodyText"/>
        <w:spacing w:before="5"/>
        <w:rPr>
          <w:rFonts w:ascii="Times New Roman"/>
          <w:sz w:val="16"/>
        </w:rPr>
      </w:pPr>
    </w:p>
    <w:p>
      <w:pPr>
        <w:pStyle w:val="Heading2"/>
        <w:spacing w:before="101"/>
        <w:ind w:left="110" w:right="97"/>
        <w:jc w:val="center"/>
      </w:pPr>
      <w:r>
        <w:rPr/>
        <w:t>Содержание</w:t>
      </w:r>
    </w:p>
    <w:sdt>
      <w:sdtPr>
        <w:docPartObj>
          <w:docPartGallery w:val="Table of Contents"/>
          <w:docPartUnique/>
        </w:docPartObj>
      </w:sdtPr>
      <w:sdtEndPr/>
      <w:sdtContent>
        <w:p>
          <w:pPr>
            <w:pStyle w:val="TOC1"/>
            <w:numPr>
              <w:ilvl w:val="0"/>
              <w:numId w:val="3"/>
            </w:numPr>
            <w:tabs>
              <w:tab w:pos="334" w:val="left" w:leader="none"/>
              <w:tab w:pos="9518" w:val="left" w:leader="dot"/>
            </w:tabs>
            <w:spacing w:line="240" w:lineRule="auto" w:before="254" w:after="0"/>
            <w:ind w:left="333" w:right="0" w:hanging="197"/>
            <w:jc w:val="left"/>
          </w:pPr>
          <w:hyperlink w:history="true" w:anchor="_TOC_250003">
            <w:r>
              <w:rPr/>
              <w:t>Область</w:t>
            </w:r>
            <w:r>
              <w:rPr>
                <w:spacing w:val="-1"/>
              </w:rPr>
              <w:t> </w:t>
            </w:r>
            <w:r>
              <w:rPr/>
              <w:t>применения.</w:t>
              <w:tab/>
              <w:t>1</w:t>
            </w:r>
          </w:hyperlink>
        </w:p>
        <w:p>
          <w:pPr>
            <w:pStyle w:val="TOC1"/>
            <w:numPr>
              <w:ilvl w:val="0"/>
              <w:numId w:val="3"/>
            </w:numPr>
            <w:tabs>
              <w:tab w:pos="334" w:val="left" w:leader="none"/>
              <w:tab w:pos="9518" w:val="left" w:leader="dot"/>
            </w:tabs>
            <w:spacing w:line="240" w:lineRule="auto" w:before="94" w:after="0"/>
            <w:ind w:left="333" w:right="0" w:hanging="207"/>
            <w:jc w:val="left"/>
          </w:pPr>
          <w:hyperlink w:history="true" w:anchor="_TOC_250002">
            <w:r>
              <w:rPr/>
              <w:t>Нормативные</w:t>
            </w:r>
            <w:r>
              <w:rPr>
                <w:spacing w:val="-1"/>
              </w:rPr>
              <w:t> </w:t>
            </w:r>
            <w:r>
              <w:rPr/>
              <w:t>ссылки.</w:t>
              <w:tab/>
              <w:t>1</w:t>
            </w:r>
          </w:hyperlink>
        </w:p>
        <w:p>
          <w:pPr>
            <w:pStyle w:val="TOC1"/>
            <w:numPr>
              <w:ilvl w:val="0"/>
              <w:numId w:val="3"/>
            </w:numPr>
            <w:tabs>
              <w:tab w:pos="334" w:val="left" w:leader="none"/>
              <w:tab w:pos="9518" w:val="left" w:leader="dot"/>
            </w:tabs>
            <w:spacing w:line="240" w:lineRule="auto" w:before="76" w:after="0"/>
            <w:ind w:left="333" w:right="0" w:hanging="207"/>
            <w:jc w:val="left"/>
          </w:pPr>
          <w:hyperlink w:history="true" w:anchor="_TOC_250001">
            <w:r>
              <w:rPr/>
              <w:t>Термины, определения</w:t>
            </w:r>
            <w:r>
              <w:rPr>
                <w:spacing w:val="-1"/>
              </w:rPr>
              <w:t> </w:t>
            </w:r>
            <w:r>
              <w:rPr/>
              <w:t>и</w:t>
            </w:r>
            <w:r>
              <w:rPr>
                <w:spacing w:val="-1"/>
              </w:rPr>
              <w:t> </w:t>
            </w:r>
            <w:r>
              <w:rPr/>
              <w:t>сокращения.</w:t>
              <w:tab/>
              <w:t>1</w:t>
            </w:r>
          </w:hyperlink>
        </w:p>
        <w:p>
          <w:pPr>
            <w:pStyle w:val="TOC2"/>
            <w:numPr>
              <w:ilvl w:val="1"/>
              <w:numId w:val="3"/>
            </w:numPr>
            <w:tabs>
              <w:tab w:pos="784" w:val="left" w:leader="none"/>
              <w:tab w:pos="9518" w:val="left" w:leader="dot"/>
            </w:tabs>
            <w:spacing w:line="240" w:lineRule="auto" w:before="76" w:after="0"/>
            <w:ind w:left="783" w:right="0" w:hanging="377"/>
            <w:jc w:val="left"/>
          </w:pPr>
          <w:r>
            <w:rPr/>
            <w:t>Термины</w:t>
          </w:r>
          <w:r>
            <w:rPr>
              <w:spacing w:val="-1"/>
            </w:rPr>
            <w:t> </w:t>
          </w:r>
          <w:r>
            <w:rPr/>
            <w:t>и</w:t>
          </w:r>
          <w:r>
            <w:rPr>
              <w:spacing w:val="-1"/>
            </w:rPr>
            <w:t> </w:t>
          </w:r>
          <w:r>
            <w:rPr/>
            <w:t>определения.</w:t>
            <w:tab/>
            <w:t>1</w:t>
          </w:r>
        </w:p>
        <w:p>
          <w:pPr>
            <w:pStyle w:val="TOC2"/>
            <w:numPr>
              <w:ilvl w:val="1"/>
              <w:numId w:val="3"/>
            </w:numPr>
            <w:tabs>
              <w:tab w:pos="784" w:val="left" w:leader="none"/>
              <w:tab w:pos="9545" w:val="left" w:leader="dot"/>
            </w:tabs>
            <w:spacing w:line="240" w:lineRule="auto" w:before="76" w:after="0"/>
            <w:ind w:left="783" w:right="0" w:hanging="377"/>
            <w:jc w:val="left"/>
          </w:pPr>
          <w:r>
            <w:rPr/>
            <w:t>Сокращения.</w:t>
            <w:tab/>
            <w:t>3</w:t>
          </w:r>
        </w:p>
        <w:p>
          <w:pPr>
            <w:pStyle w:val="TOC1"/>
            <w:numPr>
              <w:ilvl w:val="0"/>
              <w:numId w:val="3"/>
            </w:numPr>
            <w:tabs>
              <w:tab w:pos="335" w:val="left" w:leader="none"/>
              <w:tab w:pos="9536" w:val="left" w:leader="dot"/>
            </w:tabs>
            <w:spacing w:line="240" w:lineRule="auto" w:before="94" w:after="0"/>
            <w:ind w:left="334" w:right="0" w:hanging="216"/>
            <w:jc w:val="left"/>
          </w:pPr>
          <w:hyperlink w:history="true" w:anchor="_TOC_250000">
            <w:r>
              <w:rPr/>
              <w:t>Общие</w:t>
            </w:r>
            <w:r>
              <w:rPr>
                <w:spacing w:val="-1"/>
              </w:rPr>
              <w:t> </w:t>
            </w:r>
            <w:r>
              <w:rPr/>
              <w:t>положения.</w:t>
              <w:tab/>
              <w:t>4</w:t>
            </w:r>
          </w:hyperlink>
        </w:p>
        <w:p>
          <w:pPr>
            <w:pStyle w:val="TOC1"/>
            <w:numPr>
              <w:ilvl w:val="0"/>
              <w:numId w:val="3"/>
            </w:numPr>
            <w:tabs>
              <w:tab w:pos="334" w:val="left" w:leader="none"/>
            </w:tabs>
            <w:spacing w:line="240" w:lineRule="auto" w:before="76" w:after="0"/>
            <w:ind w:left="333" w:right="0" w:hanging="197"/>
            <w:jc w:val="left"/>
          </w:pPr>
          <w:r>
            <w:rPr/>
            <w:t>Правила защиты устройств проводной железнодорожной электросвязи от влияния тяговых сетей.</w:t>
          </w:r>
          <w:r>
            <w:rPr>
              <w:spacing w:val="-3"/>
            </w:rPr>
            <w:t> </w:t>
          </w:r>
          <w:r>
            <w:rPr/>
            <w:t>4</w:t>
          </w:r>
        </w:p>
        <w:p>
          <w:pPr>
            <w:pStyle w:val="TOC2"/>
            <w:numPr>
              <w:ilvl w:val="1"/>
              <w:numId w:val="3"/>
            </w:numPr>
            <w:tabs>
              <w:tab w:pos="784" w:val="left" w:leader="none"/>
            </w:tabs>
            <w:spacing w:line="240" w:lineRule="auto" w:before="76" w:after="0"/>
            <w:ind w:left="802" w:right="0" w:hanging="396"/>
            <w:jc w:val="left"/>
          </w:pPr>
          <w:r>
            <w:rPr/>
            <w:t>Нормы опасных и мешающих напряжений и токов влияния тяговой сети на</w:t>
          </w:r>
          <w:r>
            <w:rPr>
              <w:spacing w:val="-3"/>
            </w:rPr>
            <w:t> </w:t>
          </w:r>
          <w:r>
            <w:rPr/>
            <w:t>устройства</w:t>
          </w:r>
        </w:p>
        <w:p>
          <w:pPr>
            <w:pStyle w:val="TOC3"/>
            <w:tabs>
              <w:tab w:pos="9539" w:val="left" w:leader="dot"/>
            </w:tabs>
          </w:pPr>
          <w:r>
            <w:rPr/>
            <w:t>проводной</w:t>
          </w:r>
          <w:r>
            <w:rPr>
              <w:spacing w:val="-1"/>
            </w:rPr>
            <w:t> </w:t>
          </w:r>
          <w:r>
            <w:rPr/>
            <w:t>железнодорожной</w:t>
          </w:r>
          <w:r>
            <w:rPr>
              <w:spacing w:val="-1"/>
            </w:rPr>
            <w:t> </w:t>
          </w:r>
          <w:r>
            <w:rPr/>
            <w:t>электросвязи</w:t>
            <w:tab/>
            <w:t>4</w:t>
          </w:r>
        </w:p>
        <w:p>
          <w:pPr>
            <w:pStyle w:val="TOC2"/>
            <w:numPr>
              <w:ilvl w:val="1"/>
              <w:numId w:val="3"/>
            </w:numPr>
            <w:tabs>
              <w:tab w:pos="784" w:val="left" w:leader="none"/>
              <w:tab w:pos="9546" w:val="left" w:leader="dot"/>
            </w:tabs>
            <w:spacing w:line="244" w:lineRule="auto" w:before="94" w:after="0"/>
            <w:ind w:left="802" w:right="208" w:hanging="396"/>
            <w:jc w:val="left"/>
          </w:pPr>
          <w:r>
            <w:rPr/>
            <w:t>Требования к устройствам проводной железнодорожной электросвязи и меры по снижению влияния на них</w:t>
          </w:r>
          <w:r>
            <w:rPr>
              <w:spacing w:val="-1"/>
            </w:rPr>
            <w:t> </w:t>
          </w:r>
          <w:r>
            <w:rPr/>
            <w:t>тяговой</w:t>
          </w:r>
          <w:r>
            <w:rPr>
              <w:spacing w:val="-1"/>
            </w:rPr>
            <w:t> </w:t>
          </w:r>
          <w:r>
            <w:rPr/>
            <w:t>сети.</w:t>
            <w:tab/>
            <w:t>7</w:t>
          </w:r>
        </w:p>
        <w:p>
          <w:pPr>
            <w:pStyle w:val="TOC2"/>
            <w:numPr>
              <w:ilvl w:val="1"/>
              <w:numId w:val="3"/>
            </w:numPr>
            <w:tabs>
              <w:tab w:pos="784" w:val="left" w:leader="none"/>
            </w:tabs>
            <w:spacing w:line="240" w:lineRule="auto" w:before="72" w:after="0"/>
            <w:ind w:left="802" w:right="0" w:hanging="396"/>
            <w:jc w:val="left"/>
          </w:pPr>
          <w:r>
            <w:rPr/>
            <w:t>Схемы защиты устройств проводной железнодорожной электросвязи от влияния на</w:t>
          </w:r>
          <w:r>
            <w:rPr>
              <w:spacing w:val="-3"/>
            </w:rPr>
            <w:t> </w:t>
          </w:r>
          <w:r>
            <w:rPr/>
            <w:t>них</w:t>
          </w:r>
        </w:p>
        <w:p>
          <w:pPr>
            <w:pStyle w:val="TOC3"/>
            <w:tabs>
              <w:tab w:pos="9545" w:val="left" w:leader="dot"/>
            </w:tabs>
          </w:pPr>
          <w:r>
            <w:rPr/>
            <w:t>тяговой</w:t>
          </w:r>
          <w:r>
            <w:rPr>
              <w:spacing w:val="-1"/>
            </w:rPr>
            <w:t> </w:t>
          </w:r>
          <w:r>
            <w:rPr/>
            <w:t>сети.</w:t>
            <w:tab/>
            <w:t>8</w:t>
          </w:r>
        </w:p>
      </w:sdtContent>
    </w:sdt>
    <w:p>
      <w:pPr>
        <w:pStyle w:val="ListParagraph"/>
        <w:numPr>
          <w:ilvl w:val="1"/>
          <w:numId w:val="3"/>
        </w:numPr>
        <w:tabs>
          <w:tab w:pos="784" w:val="left" w:leader="none"/>
        </w:tabs>
        <w:spacing w:line="240" w:lineRule="auto" w:before="94" w:after="0"/>
        <w:ind w:left="802" w:right="0" w:hanging="396"/>
        <w:jc w:val="left"/>
        <w:rPr>
          <w:sz w:val="19"/>
        </w:rPr>
      </w:pPr>
      <w:r>
        <w:rPr>
          <w:sz w:val="19"/>
        </w:rPr>
        <w:t>Защита от электротермической деградации волоконно-оптических кабелей,</w:t>
      </w:r>
      <w:r>
        <w:rPr>
          <w:spacing w:val="-3"/>
          <w:sz w:val="19"/>
        </w:rPr>
        <w:t> </w:t>
      </w:r>
      <w:r>
        <w:rPr>
          <w:sz w:val="19"/>
        </w:rPr>
        <w:t>подвешенных</w:t>
      </w:r>
    </w:p>
    <w:p>
      <w:pPr>
        <w:pStyle w:val="BodyText"/>
        <w:spacing w:before="4"/>
        <w:ind w:left="802"/>
      </w:pPr>
      <w:r>
        <w:rPr/>
        <w:t>на опорах контактной сети, на участках железных дорог с электротягой переменного тока . . 1 6 </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pPr>
    </w:p>
    <w:p>
      <w:pPr>
        <w:spacing w:before="1"/>
        <w:ind w:left="0" w:right="100" w:firstLine="0"/>
        <w:jc w:val="right"/>
        <w:rPr>
          <w:rFonts w:ascii="Arial"/>
          <w:sz w:val="22"/>
        </w:rPr>
      </w:pPr>
      <w:r>
        <w:rPr>
          <w:rFonts w:ascii="Arial"/>
          <w:sz w:val="22"/>
        </w:rPr>
        <w:t>in</w:t>
      </w:r>
    </w:p>
    <w:p>
      <w:pPr>
        <w:spacing w:after="0"/>
        <w:jc w:val="right"/>
        <w:rPr>
          <w:rFonts w:ascii="Arial"/>
          <w:sz w:val="22"/>
        </w:rPr>
        <w:sectPr>
          <w:pgSz w:w="11900" w:h="16840"/>
          <w:pgMar w:header="520" w:footer="515" w:top="720" w:bottom="720" w:left="900" w:right="1140"/>
        </w:sectPr>
      </w:pPr>
    </w:p>
    <w:p>
      <w:pPr>
        <w:pStyle w:val="BodyText"/>
        <w:rPr>
          <w:rFonts w:ascii="Arial"/>
          <w:sz w:val="20"/>
        </w:rPr>
      </w:pPr>
    </w:p>
    <w:p>
      <w:pPr>
        <w:pStyle w:val="BodyText"/>
        <w:spacing w:before="5"/>
        <w:rPr>
          <w:rFonts w:ascii="Arial"/>
          <w:sz w:val="27"/>
        </w:rPr>
      </w:pPr>
    </w:p>
    <w:p>
      <w:pPr>
        <w:pStyle w:val="Heading2"/>
        <w:spacing w:before="100"/>
        <w:ind w:left="340" w:firstLine="7293"/>
      </w:pPr>
      <w:r>
        <w:rPr/>
        <w:t>ГОСТ 33398— 2015</w:t>
      </w:r>
    </w:p>
    <w:p>
      <w:pPr>
        <w:pStyle w:val="BodyText"/>
        <w:tabs>
          <w:tab w:pos="716" w:val="left" w:leader="none"/>
          <w:tab w:pos="1053" w:val="left" w:leader="none"/>
          <w:tab w:pos="1453" w:val="left" w:leader="none"/>
          <w:tab w:pos="1779" w:val="left" w:leader="none"/>
          <w:tab w:pos="2143" w:val="left" w:leader="none"/>
          <w:tab w:pos="2488" w:val="left" w:leader="none"/>
          <w:tab w:pos="2827" w:val="left" w:leader="none"/>
          <w:tab w:pos="3187" w:val="left" w:leader="none"/>
          <w:tab w:pos="3531" w:val="left" w:leader="none"/>
          <w:tab w:pos="3866" w:val="left" w:leader="none"/>
          <w:tab w:pos="4210" w:val="left" w:leader="none"/>
          <w:tab w:pos="4551" w:val="left" w:leader="none"/>
          <w:tab w:pos="4893" w:val="left" w:leader="none"/>
          <w:tab w:pos="5230" w:val="left" w:leader="none"/>
          <w:tab w:pos="5588" w:val="left" w:leader="none"/>
          <w:tab w:pos="5946" w:val="left" w:leader="none"/>
          <w:tab w:pos="6326" w:val="left" w:leader="none"/>
          <w:tab w:pos="6973" w:val="left" w:leader="none"/>
          <w:tab w:pos="7317" w:val="left" w:leader="none"/>
          <w:tab w:pos="7658" w:val="left" w:leader="none"/>
          <w:tab w:pos="8002" w:val="left" w:leader="none"/>
          <w:tab w:pos="8361" w:val="left" w:leader="none"/>
          <w:tab w:pos="8721" w:val="left" w:leader="none"/>
          <w:tab w:pos="9065" w:val="left" w:leader="none"/>
          <w:tab w:pos="9399" w:val="left" w:leader="none"/>
        </w:tabs>
        <w:spacing w:line="680" w:lineRule="atLeast" w:before="91"/>
        <w:ind w:left="340" w:right="386"/>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 ЖЕЛЕЗНОДОРОЖНАЯ</w:t>
      </w:r>
      <w:r>
        <w:rPr>
          <w:spacing w:val="-1"/>
        </w:rPr>
        <w:t> </w:t>
      </w:r>
      <w:r>
        <w:rPr/>
        <w:t>ЭЛЕКТРОСВЯЗЬ</w:t>
      </w:r>
    </w:p>
    <w:p>
      <w:pPr>
        <w:pStyle w:val="BodyText"/>
        <w:spacing w:line="264" w:lineRule="auto" w:before="148"/>
        <w:ind w:left="1307" w:right="1296"/>
        <w:jc w:val="center"/>
      </w:pPr>
      <w:r>
        <w:rPr/>
        <w:t>Правила защиты проводной связи от влияния тяговой сети электрифицированных железных дорог постоянного и переменного тока</w:t>
      </w:r>
    </w:p>
    <w:p>
      <w:pPr>
        <w:pStyle w:val="BodyText"/>
        <w:spacing w:before="10"/>
        <w:rPr>
          <w:sz w:val="21"/>
        </w:rPr>
      </w:pPr>
    </w:p>
    <w:p>
      <w:pPr>
        <w:spacing w:line="264" w:lineRule="auto" w:before="1"/>
        <w:ind w:left="2929" w:right="150" w:hanging="2148"/>
        <w:jc w:val="left"/>
        <w:rPr>
          <w:rFonts w:ascii="Arial"/>
          <w:sz w:val="17"/>
        </w:rPr>
      </w:pPr>
      <w:r>
        <w:rPr>
          <w:rFonts w:ascii="Arial"/>
          <w:sz w:val="17"/>
        </w:rPr>
        <w:t>Railway telecommunication. Protection regulations of lines communication against influence of a traction network of the electrified railways of constant and alternating current</w:t>
      </w:r>
    </w:p>
    <w:p>
      <w:pPr>
        <w:pStyle w:val="BodyText"/>
        <w:rPr>
          <w:rFonts w:ascii="Arial"/>
          <w:sz w:val="18"/>
        </w:rPr>
      </w:pPr>
    </w:p>
    <w:p>
      <w:pPr>
        <w:pStyle w:val="BodyText"/>
        <w:rPr>
          <w:rFonts w:ascii="Arial"/>
          <w:sz w:val="18"/>
        </w:rPr>
      </w:pPr>
    </w:p>
    <w:p>
      <w:pPr>
        <w:spacing w:before="109"/>
        <w:ind w:left="0" w:right="162" w:firstLine="0"/>
        <w:jc w:val="right"/>
        <w:rPr>
          <w:rFonts w:ascii="Arial" w:hAnsi="Arial"/>
          <w:sz w:val="17"/>
        </w:rPr>
      </w:pPr>
      <w:r>
        <w:rPr>
          <w:rFonts w:ascii="Arial" w:hAnsi="Arial"/>
          <w:sz w:val="17"/>
        </w:rPr>
        <w:t>Дата введения — 2016—06—01</w:t>
      </w:r>
    </w:p>
    <w:p>
      <w:pPr>
        <w:pStyle w:val="BodyText"/>
        <w:rPr>
          <w:rFonts w:ascii="Arial"/>
          <w:sz w:val="18"/>
        </w:rPr>
      </w:pPr>
    </w:p>
    <w:p>
      <w:pPr>
        <w:pStyle w:val="BodyText"/>
        <w:rPr>
          <w:rFonts w:ascii="Arial"/>
          <w:sz w:val="18"/>
        </w:rPr>
      </w:pPr>
    </w:p>
    <w:p>
      <w:pPr>
        <w:pStyle w:val="Heading2"/>
        <w:numPr>
          <w:ilvl w:val="0"/>
          <w:numId w:val="4"/>
        </w:numPr>
        <w:tabs>
          <w:tab w:pos="892" w:val="left" w:leader="none"/>
        </w:tabs>
        <w:spacing w:line="240" w:lineRule="auto" w:before="159" w:after="0"/>
        <w:ind w:left="891" w:right="0" w:hanging="242"/>
        <w:jc w:val="left"/>
      </w:pPr>
      <w:bookmarkStart w:name="_TOC_250003" w:id="1"/>
      <w:r>
        <w:rPr>
          <w:spacing w:val="7"/>
        </w:rPr>
        <w:t>Область</w:t>
      </w:r>
      <w:r>
        <w:rPr>
          <w:spacing w:val="30"/>
        </w:rPr>
        <w:t> </w:t>
      </w:r>
      <w:bookmarkEnd w:id="1"/>
      <w:r>
        <w:rPr>
          <w:spacing w:val="8"/>
        </w:rPr>
        <w:t>применения</w:t>
      </w:r>
    </w:p>
    <w:p>
      <w:pPr>
        <w:pStyle w:val="BodyText"/>
        <w:spacing w:before="6"/>
        <w:rPr>
          <w:sz w:val="22"/>
        </w:rPr>
      </w:pPr>
    </w:p>
    <w:p>
      <w:pPr>
        <w:pStyle w:val="BodyText"/>
        <w:spacing w:line="244" w:lineRule="auto"/>
        <w:ind w:left="127" w:right="160" w:firstLine="513"/>
      </w:pPr>
      <w:r>
        <w:rPr/>
        <w:t>Настоящий стандарт  распространяется  на  устройства  железнодорожной  проводной  электросвязи  и устанавливает правила защиты их от опасных и мешающих напряжений и токов, возникающих при вли­ янии тяговых сетей электрифицированных железных дорог постоянного и переменного</w:t>
      </w:r>
      <w:r>
        <w:rPr>
          <w:spacing w:val="-3"/>
        </w:rPr>
        <w:t> </w:t>
      </w:r>
      <w:r>
        <w:rPr/>
        <w:t>тока.</w:t>
      </w:r>
    </w:p>
    <w:p>
      <w:pPr>
        <w:pStyle w:val="BodyText"/>
        <w:spacing w:line="235" w:lineRule="auto" w:before="4"/>
        <w:ind w:left="118" w:right="264" w:firstLine="522"/>
      </w:pPr>
      <w:r>
        <w:rPr/>
        <w:t>Правила, установленные настоящим стандартом, предназначены для  применения  на  всех  учас­ тках электрифицированных железных дорог и на всех  участках  неэлектрифицированных  железных  дорог, находящихся в зоне влияния тяговой</w:t>
      </w:r>
      <w:r>
        <w:rPr>
          <w:spacing w:val="-2"/>
        </w:rPr>
        <w:t> </w:t>
      </w:r>
      <w:r>
        <w:rPr/>
        <w:t>сети.</w:t>
      </w:r>
    </w:p>
    <w:p>
      <w:pPr>
        <w:pStyle w:val="BodyText"/>
        <w:spacing w:before="4"/>
        <w:ind w:left="640"/>
      </w:pPr>
      <w:r>
        <w:rPr/>
        <w:t>Настоящий стандарт не распространяется на:</w:t>
      </w:r>
    </w:p>
    <w:p>
      <w:pPr>
        <w:pStyle w:val="ListParagraph"/>
        <w:numPr>
          <w:ilvl w:val="2"/>
          <w:numId w:val="3"/>
        </w:numPr>
        <w:tabs>
          <w:tab w:pos="846" w:val="left" w:leader="none"/>
        </w:tabs>
        <w:spacing w:line="244" w:lineRule="auto" w:before="4" w:after="0"/>
        <w:ind w:left="118" w:right="211" w:firstLine="531"/>
        <w:jc w:val="left"/>
        <w:rPr>
          <w:sz w:val="19"/>
        </w:rPr>
      </w:pPr>
      <w:r>
        <w:rPr>
          <w:sz w:val="19"/>
        </w:rPr>
        <w:t>установки проводной электросвязи энергосистем, линии которых обслуживаются как высоково­ льтные;</w:t>
      </w:r>
    </w:p>
    <w:p>
      <w:pPr>
        <w:pStyle w:val="ListParagraph"/>
        <w:numPr>
          <w:ilvl w:val="2"/>
          <w:numId w:val="3"/>
        </w:numPr>
        <w:tabs>
          <w:tab w:pos="907" w:val="left" w:leader="none"/>
        </w:tabs>
        <w:spacing w:line="244" w:lineRule="auto" w:before="0" w:after="0"/>
        <w:ind w:left="127" w:right="141" w:firstLine="522"/>
        <w:jc w:val="left"/>
        <w:rPr>
          <w:sz w:val="19"/>
        </w:rPr>
      </w:pPr>
      <w:r>
        <w:rPr>
          <w:sz w:val="19"/>
        </w:rPr>
        <w:t>средства и сооружения железнодорожной проводной электросвязи, расположенные внутри защитного заземляющего контура установок высокого</w:t>
      </w:r>
      <w:r>
        <w:rPr>
          <w:spacing w:val="-2"/>
          <w:sz w:val="19"/>
        </w:rPr>
        <w:t> </w:t>
      </w:r>
      <w:r>
        <w:rPr>
          <w:sz w:val="19"/>
        </w:rPr>
        <w:t>напряжения:</w:t>
      </w:r>
    </w:p>
    <w:p>
      <w:pPr>
        <w:pStyle w:val="ListParagraph"/>
        <w:numPr>
          <w:ilvl w:val="2"/>
          <w:numId w:val="3"/>
        </w:numPr>
        <w:tabs>
          <w:tab w:pos="836" w:val="left" w:leader="none"/>
        </w:tabs>
        <w:spacing w:line="244" w:lineRule="auto" w:before="0" w:after="0"/>
        <w:ind w:left="127" w:right="210" w:firstLine="522"/>
        <w:jc w:val="left"/>
        <w:rPr>
          <w:sz w:val="19"/>
        </w:rPr>
      </w:pPr>
      <w:r>
        <w:rPr>
          <w:sz w:val="19"/>
        </w:rPr>
        <w:t>средства и сооружения железнодорожной автоматики и телемеханики (сигнализации, централи­ зации и</w:t>
      </w:r>
      <w:r>
        <w:rPr>
          <w:spacing w:val="-1"/>
          <w:sz w:val="19"/>
        </w:rPr>
        <w:t> </w:t>
      </w:r>
      <w:r>
        <w:rPr>
          <w:sz w:val="19"/>
        </w:rPr>
        <w:t>блокировки);</w:t>
      </w:r>
    </w:p>
    <w:p>
      <w:pPr>
        <w:pStyle w:val="ListParagraph"/>
        <w:numPr>
          <w:ilvl w:val="2"/>
          <w:numId w:val="3"/>
        </w:numPr>
        <w:tabs>
          <w:tab w:pos="802" w:val="left" w:leader="none"/>
        </w:tabs>
        <w:spacing w:line="240" w:lineRule="auto" w:before="0" w:after="0"/>
        <w:ind w:left="801" w:right="0" w:hanging="152"/>
        <w:jc w:val="left"/>
        <w:rPr>
          <w:sz w:val="19"/>
        </w:rPr>
      </w:pPr>
      <w:r>
        <w:rPr>
          <w:sz w:val="19"/>
        </w:rPr>
        <w:t>устройства защиты подземных кабелей от коррозии блуждающими</w:t>
      </w:r>
      <w:r>
        <w:rPr>
          <w:spacing w:val="-2"/>
          <w:sz w:val="19"/>
        </w:rPr>
        <w:t> </w:t>
      </w:r>
      <w:r>
        <w:rPr>
          <w:sz w:val="19"/>
        </w:rPr>
        <w:t>токами.</w:t>
      </w:r>
    </w:p>
    <w:p>
      <w:pPr>
        <w:pStyle w:val="BodyText"/>
        <w:spacing w:before="10"/>
        <w:rPr>
          <w:sz w:val="27"/>
        </w:rPr>
      </w:pPr>
    </w:p>
    <w:p>
      <w:pPr>
        <w:pStyle w:val="Heading2"/>
        <w:numPr>
          <w:ilvl w:val="0"/>
          <w:numId w:val="4"/>
        </w:numPr>
        <w:tabs>
          <w:tab w:pos="892" w:val="left" w:leader="none"/>
        </w:tabs>
        <w:spacing w:line="240" w:lineRule="auto" w:before="0" w:after="0"/>
        <w:ind w:left="891" w:right="0" w:hanging="251"/>
        <w:jc w:val="left"/>
      </w:pPr>
      <w:bookmarkStart w:name="_TOC_250002" w:id="2"/>
      <w:r>
        <w:rPr>
          <w:spacing w:val="8"/>
        </w:rPr>
        <w:t>Нормативные</w:t>
      </w:r>
      <w:r>
        <w:rPr>
          <w:spacing w:val="31"/>
        </w:rPr>
        <w:t> </w:t>
      </w:r>
      <w:bookmarkEnd w:id="2"/>
      <w:r>
        <w:rPr>
          <w:spacing w:val="7"/>
        </w:rPr>
        <w:t>ссылки</w:t>
      </w:r>
    </w:p>
    <w:p>
      <w:pPr>
        <w:pStyle w:val="BodyText"/>
        <w:spacing w:before="6"/>
        <w:rPr>
          <w:sz w:val="22"/>
        </w:rPr>
      </w:pPr>
    </w:p>
    <w:p>
      <w:pPr>
        <w:pStyle w:val="BodyText"/>
        <w:ind w:left="640"/>
      </w:pPr>
      <w:r>
        <w:rPr/>
        <w:t>8 настоящем стандарте использована нормативная ссылка на следующий стандарт:</w:t>
      </w:r>
    </w:p>
    <w:p>
      <w:pPr>
        <w:pStyle w:val="BodyText"/>
        <w:tabs>
          <w:tab w:pos="1418" w:val="left" w:leader="none"/>
          <w:tab w:pos="2536" w:val="left" w:leader="none"/>
          <w:tab w:pos="3755" w:val="left" w:leader="none"/>
        </w:tabs>
        <w:spacing w:line="225" w:lineRule="auto" w:before="18"/>
        <w:ind w:left="136" w:right="211" w:firstLine="504"/>
      </w:pPr>
      <w:r>
        <w:rPr/>
        <w:t>ГОСТ</w:t>
        <w:tab/>
        <w:t>5238—81</w:t>
        <w:tab/>
        <w:t>Установки</w:t>
        <w:tab/>
        <w:t>проводнойсеязи.Схемызащитыотопасныхналряженийитоков.возни­</w:t>
      </w:r>
      <w:r>
        <w:rPr>
          <w:w w:val="99"/>
        </w:rPr>
        <w:t> </w:t>
      </w:r>
      <w:r>
        <w:rPr/>
        <w:t>кающих на линиях. Технические</w:t>
      </w:r>
      <w:r>
        <w:rPr>
          <w:spacing w:val="-2"/>
        </w:rPr>
        <w:t> </w:t>
      </w:r>
      <w:r>
        <w:rPr/>
        <w:t>требования</w:t>
      </w:r>
    </w:p>
    <w:p>
      <w:pPr>
        <w:spacing w:line="259" w:lineRule="auto" w:before="125"/>
        <w:ind w:left="118" w:right="139" w:firstLine="521"/>
        <w:jc w:val="both"/>
        <w:rPr>
          <w:rFonts w:ascii="Arial" w:hAnsi="Arial"/>
          <w:sz w:val="17"/>
        </w:rPr>
      </w:pPr>
      <w:r>
        <w:rPr>
          <w:rFonts w:ascii="Arial" w:hAnsi="Arial"/>
          <w:sz w:val="17"/>
        </w:rPr>
        <w:t>П р и м е ч а н и 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 ства по техническому регулированию и метрологии в сети  Интернет или по ежегодному информационному  указате­  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 ным) стандартом. Если ссылочный стандарт отменен без замены, то положение, в котором дана ссылка на него, применяется в чести, не затрагивающей эту</w:t>
      </w:r>
      <w:r>
        <w:rPr>
          <w:rFonts w:ascii="Arial" w:hAnsi="Arial"/>
          <w:spacing w:val="-19"/>
          <w:sz w:val="17"/>
        </w:rPr>
        <w:t> </w:t>
      </w:r>
      <w:r>
        <w:rPr>
          <w:rFonts w:ascii="Arial" w:hAnsi="Arial"/>
          <w:sz w:val="17"/>
        </w:rPr>
        <w:t>ссылку.</w:t>
      </w:r>
    </w:p>
    <w:p>
      <w:pPr>
        <w:pStyle w:val="BodyText"/>
        <w:rPr>
          <w:rFonts w:ascii="Arial"/>
          <w:sz w:val="18"/>
        </w:rPr>
      </w:pPr>
    </w:p>
    <w:p>
      <w:pPr>
        <w:pStyle w:val="Heading2"/>
        <w:spacing w:before="117"/>
        <w:ind w:left="649"/>
      </w:pPr>
      <w:bookmarkStart w:name="_TOC_250001" w:id="3"/>
      <w:bookmarkEnd w:id="3"/>
      <w:r>
        <w:rPr/>
        <w:t>3   Термины, определения и сокращения</w:t>
      </w:r>
    </w:p>
    <w:p>
      <w:pPr>
        <w:pStyle w:val="BodyText"/>
        <w:spacing w:before="6"/>
        <w:rPr>
          <w:sz w:val="22"/>
        </w:rPr>
      </w:pPr>
    </w:p>
    <w:p>
      <w:pPr>
        <w:pStyle w:val="BodyText"/>
        <w:ind w:left="640"/>
      </w:pPr>
      <w:r>
        <w:rPr/>
        <w:t>3.1  Термины и определения</w:t>
      </w:r>
    </w:p>
    <w:p>
      <w:pPr>
        <w:pStyle w:val="BodyText"/>
        <w:spacing w:before="76"/>
        <w:ind w:left="640"/>
      </w:pPr>
      <w:r>
        <w:rPr/>
        <w:t>8 настоящем стандарте применены следующие термины с соответствующими определениями:</w:t>
      </w:r>
    </w:p>
    <w:p>
      <w:pPr>
        <w:pStyle w:val="ListParagraph"/>
        <w:numPr>
          <w:ilvl w:val="2"/>
          <w:numId w:val="5"/>
        </w:numPr>
        <w:tabs>
          <w:tab w:pos="1273" w:val="left" w:leader="none"/>
          <w:tab w:pos="1274" w:val="left" w:leader="none"/>
        </w:tabs>
        <w:spacing w:line="244" w:lineRule="auto" w:before="4" w:after="0"/>
        <w:ind w:left="136" w:right="141" w:firstLine="504"/>
        <w:jc w:val="left"/>
        <w:rPr>
          <w:sz w:val="19"/>
        </w:rPr>
      </w:pPr>
      <w:r>
        <w:rPr>
          <w:sz w:val="19"/>
        </w:rPr>
        <w:t>абонентское защитное устройство; АЗУ: Устройство, обеспечивающее защиту обслужи­ вающего персонала и аппаратуры абонентского доступа от опасных напряжений и токов, возникающих      в цепях</w:t>
      </w:r>
      <w:r>
        <w:rPr>
          <w:spacing w:val="-1"/>
          <w:sz w:val="19"/>
        </w:rPr>
        <w:t> </w:t>
      </w:r>
      <w:r>
        <w:rPr>
          <w:sz w:val="19"/>
        </w:rPr>
        <w:t>электросвязи.</w:t>
      </w:r>
    </w:p>
    <w:p>
      <w:pPr>
        <w:pStyle w:val="BodyText"/>
        <w:spacing w:before="6"/>
        <w:rPr>
          <w:sz w:val="15"/>
        </w:rPr>
      </w:pPr>
    </w:p>
    <w:p>
      <w:pPr>
        <w:spacing w:before="95"/>
        <w:ind w:left="154" w:right="0" w:firstLine="0"/>
        <w:jc w:val="left"/>
        <w:rPr>
          <w:rFonts w:ascii="Arial" w:hAnsi="Arial"/>
          <w:sz w:val="17"/>
        </w:rPr>
      </w:pPr>
      <w:r>
        <w:rPr>
          <w:rFonts w:ascii="Arial" w:hAnsi="Arial"/>
          <w:sz w:val="17"/>
        </w:rPr>
        <w:t>Издание официальное</w:t>
      </w:r>
    </w:p>
    <w:p>
      <w:pPr>
        <w:pStyle w:val="Heading1"/>
        <w:spacing w:before="118"/>
        <w:ind w:right="107"/>
        <w:jc w:val="right"/>
      </w:pPr>
      <w:r>
        <w:rPr/>
        <w:t>1</w:t>
      </w:r>
    </w:p>
    <w:p>
      <w:pPr>
        <w:spacing w:after="0"/>
        <w:jc w:val="right"/>
        <w:sectPr>
          <w:pgSz w:w="11900" w:h="16840"/>
          <w:pgMar w:header="520" w:footer="515" w:top="720" w:bottom="720" w:left="900" w:right="110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spacing w:before="0"/>
        <w:ind w:left="122" w:right="0" w:firstLine="0"/>
        <w:jc w:val="left"/>
        <w:rPr>
          <w:rFonts w:ascii="Times New Roman" w:hAnsi="Times New Roman"/>
          <w:sz w:val="23"/>
        </w:rPr>
      </w:pPr>
      <w:r>
        <w:rPr>
          <w:rFonts w:ascii="Times New Roman" w:hAnsi="Times New Roman"/>
          <w:sz w:val="23"/>
        </w:rPr>
        <w:t>ГОСТ 33398—2015</w:t>
      </w:r>
    </w:p>
    <w:p>
      <w:pPr>
        <w:pStyle w:val="BodyText"/>
        <w:spacing w:before="11"/>
        <w:rPr>
          <w:rFonts w:ascii="Times New Roman"/>
          <w:sz w:val="22"/>
        </w:rPr>
      </w:pPr>
    </w:p>
    <w:p>
      <w:pPr>
        <w:pStyle w:val="ListParagraph"/>
        <w:numPr>
          <w:ilvl w:val="2"/>
          <w:numId w:val="5"/>
        </w:numPr>
        <w:tabs>
          <w:tab w:pos="1265" w:val="left" w:leader="none"/>
        </w:tabs>
        <w:spacing w:line="244" w:lineRule="auto" w:before="0" w:after="0"/>
        <w:ind w:left="114" w:right="183" w:firstLine="513"/>
        <w:jc w:val="both"/>
        <w:rPr>
          <w:sz w:val="19"/>
        </w:rPr>
      </w:pPr>
      <w:r>
        <w:rPr>
          <w:sz w:val="19"/>
        </w:rPr>
        <w:t>вводно-защитное устройство; ВЗУ: Устройство, обеспечивающее ввод кабелей  электро­  связи. защиту обслуживающего персонала и аппаратуры аналоговой и цифровой электросвязи от опас­ ных напряжений и токов, возникающих в цепях</w:t>
      </w:r>
      <w:r>
        <w:rPr>
          <w:spacing w:val="-2"/>
          <w:sz w:val="19"/>
        </w:rPr>
        <w:t> </w:t>
      </w:r>
      <w:r>
        <w:rPr>
          <w:sz w:val="19"/>
        </w:rPr>
        <w:t>электросвязи.</w:t>
      </w:r>
    </w:p>
    <w:p>
      <w:pPr>
        <w:pStyle w:val="ListParagraph"/>
        <w:numPr>
          <w:ilvl w:val="2"/>
          <w:numId w:val="5"/>
        </w:numPr>
        <w:tabs>
          <w:tab w:pos="1302" w:val="left" w:leader="none"/>
          <w:tab w:pos="1303" w:val="left" w:leader="none"/>
        </w:tabs>
        <w:spacing w:line="237" w:lineRule="auto" w:before="20" w:after="0"/>
        <w:ind w:left="114" w:right="114" w:firstLine="513"/>
        <w:jc w:val="left"/>
        <w:rPr>
          <w:sz w:val="19"/>
        </w:rPr>
      </w:pPr>
      <w:r>
        <w:rPr>
          <w:sz w:val="19"/>
        </w:rPr>
        <w:t>гальваническое влияние (на сооружение железнодорожной проводной электросвязи}: Нежелательный переход электрической энергии от источника влияния на сооружение проводной желез­ нодорожной электросвязи при их непосредственном соприкосновении или косвенном соединении через землю, обусловленном протеканием тяговых</w:t>
      </w:r>
      <w:r>
        <w:rPr>
          <w:spacing w:val="-1"/>
          <w:sz w:val="19"/>
        </w:rPr>
        <w:t> </w:t>
      </w:r>
      <w:r>
        <w:rPr>
          <w:sz w:val="19"/>
        </w:rPr>
        <w:t>токов.</w:t>
      </w:r>
    </w:p>
    <w:p>
      <w:pPr>
        <w:pStyle w:val="ListParagraph"/>
        <w:numPr>
          <w:ilvl w:val="2"/>
          <w:numId w:val="5"/>
        </w:numPr>
        <w:tabs>
          <w:tab w:pos="1275" w:val="left" w:leader="none"/>
          <w:tab w:pos="1276" w:val="left" w:leader="none"/>
        </w:tabs>
        <w:spacing w:line="237" w:lineRule="auto" w:before="24" w:after="0"/>
        <w:ind w:left="114" w:right="115" w:firstLine="513"/>
        <w:jc w:val="left"/>
        <w:rPr>
          <w:sz w:val="19"/>
        </w:rPr>
      </w:pPr>
      <w:r>
        <w:rPr>
          <w:sz w:val="19"/>
        </w:rPr>
        <w:t>железнодорожная электросвязь: Подсистема инфраструктуры  железнодорожного  транс­ порта. включающая в себя комплекс технических сооружений и устройств, обеспечивающих формиро­ вание. прием, обработку, хранение, передачу и доставку сообщений электросвязи  в  процессе  организации и выполнения технологических процессов железнодорожного</w:t>
      </w:r>
      <w:r>
        <w:rPr>
          <w:spacing w:val="-3"/>
          <w:sz w:val="19"/>
        </w:rPr>
        <w:t> </w:t>
      </w:r>
      <w:r>
        <w:rPr>
          <w:sz w:val="19"/>
        </w:rPr>
        <w:t>транспорта.</w:t>
      </w:r>
    </w:p>
    <w:p>
      <w:pPr>
        <w:pStyle w:val="ListParagraph"/>
        <w:numPr>
          <w:ilvl w:val="2"/>
          <w:numId w:val="5"/>
        </w:numPr>
        <w:tabs>
          <w:tab w:pos="1208" w:val="left" w:leader="none"/>
        </w:tabs>
        <w:spacing w:line="225" w:lineRule="auto" w:before="35" w:after="0"/>
        <w:ind w:left="114" w:right="123" w:firstLine="513"/>
        <w:jc w:val="both"/>
        <w:rPr>
          <w:sz w:val="19"/>
        </w:rPr>
      </w:pPr>
      <w:r>
        <w:rPr>
          <w:sz w:val="19"/>
        </w:rPr>
        <w:t>длина сближения: Длина той части цепи электросвязи, которая находится в зоне влияния тяговой сети электрифицированных железных</w:t>
      </w:r>
      <w:r>
        <w:rPr>
          <w:spacing w:val="-2"/>
          <w:sz w:val="19"/>
        </w:rPr>
        <w:t> </w:t>
      </w:r>
      <w:r>
        <w:rPr>
          <w:sz w:val="19"/>
        </w:rPr>
        <w:t>дорог.</w:t>
      </w:r>
    </w:p>
    <w:p>
      <w:pPr>
        <w:pStyle w:val="ListParagraph"/>
        <w:numPr>
          <w:ilvl w:val="2"/>
          <w:numId w:val="5"/>
        </w:numPr>
        <w:tabs>
          <w:tab w:pos="1258" w:val="left" w:leader="none"/>
        </w:tabs>
        <w:spacing w:line="244" w:lineRule="auto" w:before="22" w:after="0"/>
        <w:ind w:left="114" w:right="123" w:firstLine="513"/>
        <w:jc w:val="both"/>
        <w:rPr>
          <w:sz w:val="19"/>
        </w:rPr>
      </w:pPr>
      <w:r>
        <w:rPr>
          <w:sz w:val="19"/>
        </w:rPr>
        <w:t>«два провода рельс» линия; ДПР: Воздушная линия продольного электроснабжения на участках контактной сети переменного</w:t>
      </w:r>
      <w:r>
        <w:rPr>
          <w:spacing w:val="-1"/>
          <w:sz w:val="19"/>
        </w:rPr>
        <w:t> </w:t>
      </w:r>
      <w:r>
        <w:rPr>
          <w:sz w:val="19"/>
        </w:rPr>
        <w:t>тока.</w:t>
      </w:r>
    </w:p>
    <w:p>
      <w:pPr>
        <w:pStyle w:val="ListParagraph"/>
        <w:numPr>
          <w:ilvl w:val="2"/>
          <w:numId w:val="5"/>
        </w:numPr>
        <w:tabs>
          <w:tab w:pos="1274" w:val="left" w:leader="none"/>
        </w:tabs>
        <w:spacing w:line="235" w:lineRule="auto" w:before="22" w:after="0"/>
        <w:ind w:left="114" w:right="121" w:firstLine="513"/>
        <w:jc w:val="both"/>
        <w:rPr>
          <w:sz w:val="19"/>
        </w:rPr>
      </w:pPr>
      <w:r>
        <w:rPr>
          <w:sz w:val="19"/>
        </w:rPr>
        <w:t>заземляющее устройство (для средств и сооружений железнодорожной электросвязи): Совокупность эаземлителя и заземляющих проводников, предназначенная для заземления средств и сооружений железнодорожной</w:t>
      </w:r>
      <w:r>
        <w:rPr>
          <w:spacing w:val="-2"/>
          <w:sz w:val="19"/>
        </w:rPr>
        <w:t> </w:t>
      </w:r>
      <w:r>
        <w:rPr>
          <w:sz w:val="19"/>
        </w:rPr>
        <w:t>электросвязи.</w:t>
      </w:r>
    </w:p>
    <w:p>
      <w:pPr>
        <w:spacing w:line="256" w:lineRule="auto" w:before="124"/>
        <w:ind w:left="114" w:right="124" w:firstLine="513"/>
        <w:jc w:val="both"/>
        <w:rPr>
          <w:rFonts w:ascii="Arial" w:hAnsi="Arial"/>
          <w:sz w:val="17"/>
        </w:rPr>
      </w:pPr>
      <w:r>
        <w:rPr>
          <w:rFonts w:ascii="Arial" w:hAnsi="Arial"/>
          <w:sz w:val="17"/>
        </w:rPr>
        <w:t>П р и м е ч а н и е — По назначению заземляющие устройства лепят на защитные, предназначенные для за­ щиты средств и сооружений железнодорожной электросвязи от опасных и мешающих влияний  электромагнитных полей, рабочие, обеспечивающие использование земли а качестве одного из проводов электрической цели, рабо­ че-защитные и измерительные.</w:t>
      </w:r>
    </w:p>
    <w:p>
      <w:pPr>
        <w:pStyle w:val="ListParagraph"/>
        <w:numPr>
          <w:ilvl w:val="2"/>
          <w:numId w:val="5"/>
        </w:numPr>
        <w:tabs>
          <w:tab w:pos="1246" w:val="left" w:leader="none"/>
        </w:tabs>
        <w:spacing w:line="244" w:lineRule="auto" w:before="102" w:after="0"/>
        <w:ind w:left="114" w:right="122" w:firstLine="513"/>
        <w:jc w:val="left"/>
        <w:rPr>
          <w:sz w:val="19"/>
        </w:rPr>
      </w:pPr>
      <w:r>
        <w:rPr>
          <w:sz w:val="19"/>
        </w:rPr>
        <w:t>защитные меры от опасного и мешающего влияния (на сооружение проводной желез­ нодорожной электросвязи): Комплекс мероприятий, направленных на предупреждение опасного и мешающего воздействия на людей и средства проводной железнодорожной</w:t>
      </w:r>
      <w:r>
        <w:rPr>
          <w:spacing w:val="-3"/>
          <w:sz w:val="19"/>
        </w:rPr>
        <w:t> </w:t>
      </w:r>
      <w:r>
        <w:rPr>
          <w:sz w:val="19"/>
        </w:rPr>
        <w:t>электросвязи.</w:t>
      </w:r>
    </w:p>
    <w:p>
      <w:pPr>
        <w:pStyle w:val="ListParagraph"/>
        <w:numPr>
          <w:ilvl w:val="2"/>
          <w:numId w:val="5"/>
        </w:numPr>
        <w:tabs>
          <w:tab w:pos="1335" w:val="left" w:leader="none"/>
        </w:tabs>
        <w:spacing w:line="237" w:lineRule="auto" w:before="20" w:after="0"/>
        <w:ind w:left="114" w:right="122" w:firstLine="513"/>
        <w:jc w:val="both"/>
        <w:rPr>
          <w:sz w:val="19"/>
        </w:rPr>
      </w:pPr>
      <w:r>
        <w:rPr>
          <w:sz w:val="19"/>
        </w:rPr>
        <w:t>защитные устройства (станционного) оборудования железнодорожной электросвязи: Технические средства, предназначенные для защиты станционного оборудования железнодорожной электросвязи от помех и повреждения электрическим током, возникающих в проводных линиях связи в результате магнитного и гальванического</w:t>
      </w:r>
      <w:r>
        <w:rPr>
          <w:spacing w:val="-2"/>
          <w:sz w:val="19"/>
        </w:rPr>
        <w:t> </w:t>
      </w:r>
      <w:r>
        <w:rPr>
          <w:sz w:val="19"/>
        </w:rPr>
        <w:t>влияний.</w:t>
      </w:r>
    </w:p>
    <w:p>
      <w:pPr>
        <w:pStyle w:val="ListParagraph"/>
        <w:numPr>
          <w:ilvl w:val="2"/>
          <w:numId w:val="5"/>
        </w:numPr>
        <w:tabs>
          <w:tab w:pos="1464" w:val="left" w:leader="none"/>
          <w:tab w:pos="1466" w:val="left" w:leader="none"/>
          <w:tab w:pos="2618" w:val="left" w:leader="none"/>
          <w:tab w:pos="3585" w:val="left" w:leader="none"/>
          <w:tab w:pos="4105" w:val="left" w:leader="none"/>
          <w:tab w:pos="5392" w:val="left" w:leader="none"/>
          <w:tab w:pos="6573" w:val="left" w:leader="none"/>
          <w:tab w:pos="8427" w:val="left" w:leader="none"/>
        </w:tabs>
        <w:spacing w:line="235" w:lineRule="auto" w:before="27" w:after="0"/>
        <w:ind w:left="114" w:right="123" w:firstLine="513"/>
        <w:jc w:val="left"/>
        <w:rPr>
          <w:sz w:val="19"/>
        </w:rPr>
      </w:pPr>
      <w:r>
        <w:rPr>
          <w:sz w:val="19"/>
        </w:rPr>
        <w:t>магнитное</w:t>
        <w:tab/>
        <w:t>влияние</w:t>
        <w:tab/>
        <w:t>(на</w:t>
        <w:tab/>
        <w:t>сооружение</w:t>
        <w:tab/>
        <w:t>проводной</w:t>
        <w:tab/>
        <w:t>железнодорожной</w:t>
        <w:tab/>
        <w:t>электросвязи):</w:t>
      </w:r>
      <w:r>
        <w:rPr>
          <w:w w:val="99"/>
          <w:sz w:val="19"/>
        </w:rPr>
        <w:t> </w:t>
      </w:r>
      <w:r>
        <w:rPr>
          <w:sz w:val="19"/>
        </w:rPr>
        <w:t>Нежелательный переход электрической энергии от источника влияния насооружвнивпроводной желез­ нодорожной электросвязи посредством электромагнитного</w:t>
      </w:r>
      <w:r>
        <w:rPr>
          <w:spacing w:val="-2"/>
          <w:sz w:val="19"/>
        </w:rPr>
        <w:t> </w:t>
      </w:r>
      <w:r>
        <w:rPr>
          <w:sz w:val="19"/>
        </w:rPr>
        <w:t>поля.</w:t>
      </w:r>
    </w:p>
    <w:p>
      <w:pPr>
        <w:pStyle w:val="ListParagraph"/>
        <w:numPr>
          <w:ilvl w:val="2"/>
          <w:numId w:val="5"/>
        </w:numPr>
        <w:tabs>
          <w:tab w:pos="1408" w:val="left" w:leader="none"/>
          <w:tab w:pos="1409" w:val="left" w:leader="none"/>
        </w:tabs>
        <w:spacing w:line="244" w:lineRule="auto" w:before="22" w:after="0"/>
        <w:ind w:left="114" w:right="123" w:firstLine="513"/>
        <w:jc w:val="left"/>
        <w:rPr>
          <w:sz w:val="19"/>
        </w:rPr>
      </w:pPr>
      <w:r>
        <w:rPr>
          <w:sz w:val="19"/>
        </w:rPr>
        <w:t>местная сеть общетехнологической телефонной связи; сеть ОбТС МС: Часть сети общетехнологической телефонной связи, обеспечивающая фиксированной телефонной связью работ­ ников железнодорожного транспорта в пределах железнодорожных станции или</w:t>
      </w:r>
      <w:r>
        <w:rPr>
          <w:spacing w:val="-3"/>
          <w:sz w:val="19"/>
        </w:rPr>
        <w:t> </w:t>
      </w:r>
      <w:r>
        <w:rPr>
          <w:sz w:val="19"/>
        </w:rPr>
        <w:t>предприятия.</w:t>
      </w:r>
    </w:p>
    <w:p>
      <w:pPr>
        <w:spacing w:line="242" w:lineRule="auto" w:before="120"/>
        <w:ind w:left="114" w:right="165" w:firstLine="513"/>
        <w:jc w:val="both"/>
        <w:rPr>
          <w:rFonts w:ascii="Arial" w:hAnsi="Arial"/>
          <w:sz w:val="17"/>
        </w:rPr>
      </w:pPr>
      <w:r>
        <w:rPr>
          <w:rFonts w:ascii="Arial" w:hAnsi="Arial"/>
          <w:sz w:val="17"/>
        </w:rPr>
        <w:t>П р и м е ч а н и е — Структурно местная телефонная сеть состоит из сети абонентского доступа и межстан­ ционной сети, образованной совокупностью коммутационных станций и соединительных линий.</w:t>
      </w:r>
    </w:p>
    <w:p>
      <w:pPr>
        <w:pStyle w:val="ListParagraph"/>
        <w:numPr>
          <w:ilvl w:val="2"/>
          <w:numId w:val="5"/>
        </w:numPr>
        <w:tabs>
          <w:tab w:pos="1333" w:val="left" w:leader="none"/>
        </w:tabs>
        <w:spacing w:line="244" w:lineRule="auto" w:before="114" w:after="0"/>
        <w:ind w:left="114" w:right="183" w:firstLine="513"/>
        <w:jc w:val="both"/>
        <w:rPr>
          <w:sz w:val="19"/>
        </w:rPr>
      </w:pPr>
      <w:r>
        <w:rPr>
          <w:sz w:val="19"/>
        </w:rPr>
        <w:t>мешающее влияние (на сооружение железнодорожной проводной электросвязи): Появле­ ние токов или напряжений в каналах железнодорожной проводной электросвязи, ухудшающих нормиру­ емое качество</w:t>
      </w:r>
      <w:r>
        <w:rPr>
          <w:spacing w:val="-1"/>
          <w:sz w:val="19"/>
        </w:rPr>
        <w:t> </w:t>
      </w:r>
      <w:r>
        <w:rPr>
          <w:sz w:val="19"/>
        </w:rPr>
        <w:t>связи.</w:t>
      </w:r>
    </w:p>
    <w:p>
      <w:pPr>
        <w:pStyle w:val="ListParagraph"/>
        <w:numPr>
          <w:ilvl w:val="2"/>
          <w:numId w:val="5"/>
        </w:numPr>
        <w:tabs>
          <w:tab w:pos="1343" w:val="left" w:leader="none"/>
        </w:tabs>
        <w:spacing w:line="237" w:lineRule="auto" w:before="20" w:after="0"/>
        <w:ind w:left="114" w:right="115" w:firstLine="513"/>
        <w:jc w:val="both"/>
        <w:rPr>
          <w:sz w:val="19"/>
        </w:rPr>
      </w:pPr>
      <w:r>
        <w:rPr>
          <w:sz w:val="19"/>
        </w:rPr>
        <w:t>опасное влияние (на сооружение железнодорожной проводной электросвязи):</w:t>
      </w:r>
      <w:r>
        <w:rPr>
          <w:spacing w:val="48"/>
          <w:sz w:val="19"/>
        </w:rPr>
        <w:t> </w:t>
      </w:r>
      <w:r>
        <w:rPr>
          <w:sz w:val="19"/>
        </w:rPr>
        <w:t>Появление недопустимо высоких токов или напряжений е сооружении железнодорожной проводной электросвязи, которые подвергают опасности здоровье обслуживающего персонала или абонентов, пользующихся средствами железнодорожной электросвязи, повреждают или разрушают сооружения</w:t>
      </w:r>
      <w:r>
        <w:rPr>
          <w:spacing w:val="-3"/>
          <w:sz w:val="19"/>
        </w:rPr>
        <w:t> </w:t>
      </w:r>
      <w:r>
        <w:rPr>
          <w:sz w:val="19"/>
        </w:rPr>
        <w:t>электросвязи.</w:t>
      </w:r>
    </w:p>
    <w:p>
      <w:pPr>
        <w:pStyle w:val="ListParagraph"/>
        <w:numPr>
          <w:ilvl w:val="2"/>
          <w:numId w:val="5"/>
        </w:numPr>
        <w:tabs>
          <w:tab w:pos="1432" w:val="left" w:leader="none"/>
        </w:tabs>
        <w:spacing w:line="244" w:lineRule="auto" w:before="22" w:after="0"/>
        <w:ind w:left="114" w:right="184" w:firstLine="513"/>
        <w:jc w:val="both"/>
        <w:rPr>
          <w:sz w:val="19"/>
        </w:rPr>
      </w:pPr>
      <w:r>
        <w:rPr>
          <w:sz w:val="19"/>
        </w:rPr>
        <w:t>проводная железнодорожная электросвязь: Железнодорожная электросвязь, осуще­ ствляемая посредством электрических сигналов, распространяющихся по кабелям связи и</w:t>
      </w:r>
      <w:r>
        <w:rPr>
          <w:spacing w:val="-3"/>
          <w:sz w:val="19"/>
        </w:rPr>
        <w:t> </w:t>
      </w:r>
      <w:r>
        <w:rPr>
          <w:sz w:val="19"/>
        </w:rPr>
        <w:t>проводам.</w:t>
      </w:r>
    </w:p>
    <w:p>
      <w:pPr>
        <w:pStyle w:val="ListParagraph"/>
        <w:numPr>
          <w:ilvl w:val="2"/>
          <w:numId w:val="5"/>
        </w:numPr>
        <w:tabs>
          <w:tab w:pos="1388" w:val="left" w:leader="none"/>
        </w:tabs>
        <w:spacing w:line="244" w:lineRule="auto" w:before="0" w:after="0"/>
        <w:ind w:left="114" w:right="123" w:firstLine="513"/>
        <w:jc w:val="both"/>
        <w:rPr>
          <w:sz w:val="19"/>
        </w:rPr>
      </w:pPr>
      <w:r>
        <w:rPr>
          <w:sz w:val="19"/>
        </w:rPr>
        <w:t>сближение: Взаимное расположение электрифицированной железной дороги и линии железнодорожной проводной электросвязи, при котором в цепях линии проводной железнодорожной электросвязи могут возникать опасные и мешающие напряжения и</w:t>
      </w:r>
      <w:r>
        <w:rPr>
          <w:spacing w:val="-2"/>
          <w:sz w:val="19"/>
        </w:rPr>
        <w:t> </w:t>
      </w:r>
      <w:r>
        <w:rPr>
          <w:sz w:val="19"/>
        </w:rPr>
        <w:t>токи.</w:t>
      </w:r>
    </w:p>
    <w:p>
      <w:pPr>
        <w:pStyle w:val="ListParagraph"/>
        <w:numPr>
          <w:ilvl w:val="2"/>
          <w:numId w:val="5"/>
        </w:numPr>
        <w:tabs>
          <w:tab w:pos="1367" w:val="left" w:leader="none"/>
          <w:tab w:pos="1368" w:val="left" w:leader="none"/>
        </w:tabs>
        <w:spacing w:line="237" w:lineRule="auto" w:before="20" w:after="0"/>
        <w:ind w:left="105" w:right="114" w:firstLine="522"/>
        <w:jc w:val="left"/>
        <w:rPr>
          <w:sz w:val="19"/>
        </w:rPr>
      </w:pPr>
      <w:r>
        <w:rPr>
          <w:sz w:val="19"/>
        </w:rPr>
        <w:t>сеть общетехнологической телефонной связи; сеть ОбТС: Сетьжелеэнодорожной элек­ тросвязи. представляющая собой совокупность автоматических телефонных станций, узлов автомати­ ческой коммутации, средств информационно-справочных служб, циркулярного вызова, тарификации, линий, каналов телефонной сети, оконечных абонентских устройств, обеспечивающая потребность структурных подразделений железнодорожного транспорта в фиксированной телефонной связи  в  пределах всей сети железнодорожного транспорта в целях обеспечения общего руководства технологи­ ческими</w:t>
      </w:r>
      <w:r>
        <w:rPr>
          <w:spacing w:val="-1"/>
          <w:sz w:val="19"/>
        </w:rPr>
        <w:t> </w:t>
      </w:r>
      <w:r>
        <w:rPr>
          <w:sz w:val="19"/>
        </w:rPr>
        <w:t>процессами.</w:t>
      </w:r>
    </w:p>
    <w:p>
      <w:pPr>
        <w:pStyle w:val="Heading1"/>
        <w:spacing w:before="123"/>
        <w:ind w:left="114"/>
      </w:pPr>
      <w:r>
        <w:rPr/>
        <w:t>2</w:t>
      </w:r>
    </w:p>
    <w:p>
      <w:pPr>
        <w:spacing w:after="0"/>
        <w:sectPr>
          <w:pgSz w:w="11900" w:h="16840"/>
          <w:pgMar w:header="520" w:footer="515" w:top="720" w:bottom="720" w:left="1480" w:right="56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before="0"/>
        <w:ind w:left="0" w:right="123" w:firstLine="0"/>
        <w:jc w:val="right"/>
        <w:rPr>
          <w:rFonts w:ascii="Times New Roman" w:hAnsi="Times New Roman"/>
          <w:sz w:val="23"/>
        </w:rPr>
      </w:pPr>
      <w:r>
        <w:rPr>
          <w:rFonts w:ascii="Times New Roman" w:hAnsi="Times New Roman"/>
          <w:sz w:val="23"/>
        </w:rPr>
        <w:t>ГОСТ 33398—2015</w:t>
      </w:r>
    </w:p>
    <w:p>
      <w:pPr>
        <w:pStyle w:val="BodyText"/>
        <w:rPr>
          <w:rFonts w:ascii="Times New Roman"/>
          <w:sz w:val="24"/>
        </w:rPr>
      </w:pPr>
    </w:p>
    <w:p>
      <w:pPr>
        <w:spacing w:before="0"/>
        <w:ind w:left="640" w:right="0" w:firstLine="0"/>
        <w:jc w:val="left"/>
        <w:rPr>
          <w:rFonts w:ascii="Arial" w:hAnsi="Arial"/>
          <w:sz w:val="17"/>
        </w:rPr>
      </w:pPr>
      <w:r>
        <w:rPr>
          <w:rFonts w:ascii="Arial" w:hAnsi="Arial"/>
          <w:sz w:val="17"/>
        </w:rPr>
        <w:t>П р и м е ч а н и я </w:t>
      </w:r>
    </w:p>
    <w:p>
      <w:pPr>
        <w:pStyle w:val="ListParagraph"/>
        <w:numPr>
          <w:ilvl w:val="0"/>
          <w:numId w:val="6"/>
        </w:numPr>
        <w:tabs>
          <w:tab w:pos="830" w:val="left" w:leader="none"/>
        </w:tabs>
        <w:spacing w:line="240" w:lineRule="auto" w:before="20" w:after="0"/>
        <w:ind w:left="127" w:right="0" w:firstLine="522"/>
        <w:jc w:val="left"/>
        <w:rPr>
          <w:rFonts w:ascii="Arial" w:hAnsi="Arial"/>
          <w:sz w:val="17"/>
        </w:rPr>
      </w:pPr>
      <w:r>
        <w:rPr>
          <w:rFonts w:ascii="Arial" w:hAnsi="Arial"/>
          <w:sz w:val="17"/>
        </w:rPr>
        <w:t>Сеть ОбТС организуют на магистральном, зоновом и мастном</w:t>
      </w:r>
      <w:r>
        <w:rPr>
          <w:rFonts w:ascii="Arial" w:hAnsi="Arial"/>
          <w:spacing w:val="-23"/>
          <w:sz w:val="17"/>
        </w:rPr>
        <w:t> </w:t>
      </w:r>
      <w:r>
        <w:rPr>
          <w:rFonts w:ascii="Arial" w:hAnsi="Arial"/>
          <w:sz w:val="17"/>
        </w:rPr>
        <w:t>уровнях.</w:t>
      </w:r>
    </w:p>
    <w:p>
      <w:pPr>
        <w:pStyle w:val="ListParagraph"/>
        <w:numPr>
          <w:ilvl w:val="0"/>
          <w:numId w:val="6"/>
        </w:numPr>
        <w:tabs>
          <w:tab w:pos="869" w:val="left" w:leader="none"/>
        </w:tabs>
        <w:spacing w:line="264" w:lineRule="auto" w:before="38" w:after="0"/>
        <w:ind w:left="127" w:right="140" w:firstLine="513"/>
        <w:jc w:val="left"/>
        <w:rPr>
          <w:rFonts w:ascii="Arial" w:hAnsi="Arial"/>
          <w:sz w:val="17"/>
        </w:rPr>
      </w:pPr>
      <w:r>
        <w:rPr>
          <w:rFonts w:ascii="Arial" w:hAnsi="Arial"/>
          <w:sz w:val="17"/>
        </w:rPr>
        <w:t>Присоединение сети ОбТС к телефонной сети общего пользования (ТфОП) осуществляют на уровне мес­ тных</w:t>
      </w:r>
      <w:r>
        <w:rPr>
          <w:rFonts w:ascii="Arial" w:hAnsi="Arial"/>
          <w:spacing w:val="-3"/>
          <w:sz w:val="17"/>
        </w:rPr>
        <w:t> </w:t>
      </w:r>
      <w:r>
        <w:rPr>
          <w:rFonts w:ascii="Arial" w:hAnsi="Arial"/>
          <w:sz w:val="17"/>
        </w:rPr>
        <w:t>сетей.</w:t>
      </w:r>
    </w:p>
    <w:p>
      <w:pPr>
        <w:pStyle w:val="ListParagraph"/>
        <w:numPr>
          <w:ilvl w:val="2"/>
          <w:numId w:val="5"/>
        </w:numPr>
        <w:tabs>
          <w:tab w:pos="1428" w:val="left" w:leader="none"/>
          <w:tab w:pos="1430" w:val="left" w:leader="none"/>
          <w:tab w:pos="1552" w:val="left" w:leader="none"/>
          <w:tab w:pos="2000" w:val="left" w:leader="none"/>
          <w:tab w:pos="2819" w:val="left" w:leader="none"/>
          <w:tab w:pos="3862" w:val="left" w:leader="none"/>
          <w:tab w:pos="4773" w:val="left" w:leader="none"/>
          <w:tab w:pos="5266" w:val="left" w:leader="none"/>
          <w:tab w:pos="5455" w:val="left" w:leader="none"/>
          <w:tab w:pos="5652" w:val="left" w:leader="none"/>
          <w:tab w:pos="6687" w:val="left" w:leader="none"/>
          <w:tab w:pos="7419" w:val="left" w:leader="none"/>
          <w:tab w:pos="8141" w:val="left" w:leader="none"/>
          <w:tab w:pos="8751" w:val="left" w:leader="none"/>
        </w:tabs>
        <w:spacing w:line="240" w:lineRule="auto" w:before="96" w:after="0"/>
        <w:ind w:left="127" w:right="100" w:firstLine="513"/>
        <w:jc w:val="left"/>
        <w:rPr>
          <w:sz w:val="19"/>
        </w:rPr>
      </w:pPr>
      <w:r>
        <w:rPr>
          <w:sz w:val="19"/>
        </w:rPr>
        <w:t>сеть</w:t>
        <w:tab/>
        <w:t>оперативно-технологической</w:t>
        <w:tab/>
        <w:t>связи</w:t>
        <w:tab/>
        <w:tab/>
        <w:t>(железнодорожного</w:t>
        <w:tab/>
        <w:t>транспорта);</w:t>
        <w:tab/>
        <w:t>сеть  </w:t>
      </w:r>
      <w:r>
        <w:rPr>
          <w:spacing w:val="20"/>
          <w:sz w:val="19"/>
        </w:rPr>
        <w:t> </w:t>
      </w:r>
      <w:r>
        <w:rPr>
          <w:sz w:val="19"/>
        </w:rPr>
        <w:t>ОТС: Телефонная сетьжелезнодорожной электросвязи, представляющая  собой  совокупность  коммутацион­  ных станций, линий, каналов  сети, оконечных  абонентских устройств, предназначенная для оперативно­ го руководства технологическим процессом работы железнодорожного транспорта, связанным с управлением</w:t>
        <w:tab/>
        <w:tab/>
        <w:t>движением</w:t>
        <w:tab/>
        <w:t>поездов,</w:t>
        <w:tab/>
        <w:t>перевозками</w:t>
        <w:tab/>
        <w:t>и</w:t>
        <w:tab/>
        <w:tab/>
        <w:t>текущим</w:t>
        <w:tab/>
        <w:t>содержанием</w:t>
        <w:tab/>
        <w:t>железнодорожной инфраструктуры.</w:t>
      </w:r>
    </w:p>
    <w:p>
      <w:pPr>
        <w:spacing w:before="125"/>
        <w:ind w:left="640" w:right="0" w:firstLine="0"/>
        <w:jc w:val="left"/>
        <w:rPr>
          <w:rFonts w:ascii="Arial" w:hAnsi="Arial"/>
          <w:sz w:val="17"/>
        </w:rPr>
      </w:pPr>
      <w:r>
        <w:rPr>
          <w:rFonts w:ascii="Arial" w:hAnsi="Arial"/>
          <w:sz w:val="17"/>
        </w:rPr>
        <w:t>П р и м е ч а н и я </w:t>
      </w:r>
    </w:p>
    <w:p>
      <w:pPr>
        <w:pStyle w:val="ListParagraph"/>
        <w:numPr>
          <w:ilvl w:val="0"/>
          <w:numId w:val="7"/>
        </w:numPr>
        <w:tabs>
          <w:tab w:pos="830" w:val="left" w:leader="none"/>
        </w:tabs>
        <w:spacing w:line="240" w:lineRule="auto" w:before="20" w:after="0"/>
        <w:ind w:left="118" w:right="0" w:firstLine="531"/>
        <w:jc w:val="left"/>
        <w:rPr>
          <w:rFonts w:ascii="Arial" w:hAnsi="Arial"/>
          <w:sz w:val="17"/>
        </w:rPr>
      </w:pPr>
      <w:r>
        <w:rPr>
          <w:rFonts w:ascii="Arial" w:hAnsi="Arial"/>
          <w:sz w:val="17"/>
        </w:rPr>
        <w:t>Сеть ОТС является технологической, не присоединенной к сети общего</w:t>
      </w:r>
      <w:r>
        <w:rPr>
          <w:rFonts w:ascii="Arial" w:hAnsi="Arial"/>
          <w:spacing w:val="-27"/>
          <w:sz w:val="17"/>
        </w:rPr>
        <w:t> </w:t>
      </w:r>
      <w:r>
        <w:rPr>
          <w:rFonts w:ascii="Arial" w:hAnsi="Arial"/>
          <w:sz w:val="17"/>
        </w:rPr>
        <w:t>пользования.</w:t>
      </w:r>
    </w:p>
    <w:p>
      <w:pPr>
        <w:pStyle w:val="ListParagraph"/>
        <w:numPr>
          <w:ilvl w:val="0"/>
          <w:numId w:val="7"/>
        </w:numPr>
        <w:tabs>
          <w:tab w:pos="908" w:val="left" w:leader="none"/>
        </w:tabs>
        <w:spacing w:line="264" w:lineRule="auto" w:before="20" w:after="0"/>
        <w:ind w:left="118" w:right="105" w:firstLine="522"/>
        <w:jc w:val="both"/>
        <w:rPr>
          <w:rFonts w:ascii="Arial" w:hAnsi="Arial"/>
          <w:sz w:val="17"/>
        </w:rPr>
      </w:pPr>
      <w:r>
        <w:rPr>
          <w:rFonts w:ascii="Arial" w:hAnsi="Arial"/>
          <w:sz w:val="17"/>
        </w:rPr>
        <w:t>В сети ОТС организуют виды связи, работающие по диспетчерскому и лоствнционному принципам с использованием групповых каналов, дорожные виды диспетчерской  связи с использованием  коммутируемых кана­  лов. станционные виды связи, межстанционную и перегонную</w:t>
      </w:r>
      <w:r>
        <w:rPr>
          <w:rFonts w:ascii="Arial" w:hAnsi="Arial"/>
          <w:spacing w:val="-8"/>
          <w:sz w:val="17"/>
        </w:rPr>
        <w:t> </w:t>
      </w:r>
      <w:r>
        <w:rPr>
          <w:rFonts w:ascii="Arial" w:hAnsi="Arial"/>
          <w:sz w:val="17"/>
        </w:rPr>
        <w:t>связь.</w:t>
      </w:r>
    </w:p>
    <w:p>
      <w:pPr>
        <w:pStyle w:val="ListParagraph"/>
        <w:numPr>
          <w:ilvl w:val="2"/>
          <w:numId w:val="5"/>
        </w:numPr>
        <w:tabs>
          <w:tab w:pos="1371" w:val="left" w:leader="none"/>
          <w:tab w:pos="1373" w:val="left" w:leader="none"/>
        </w:tabs>
        <w:spacing w:line="237" w:lineRule="auto" w:before="117" w:after="0"/>
        <w:ind w:left="118" w:right="102" w:firstLine="522"/>
        <w:jc w:val="left"/>
        <w:rPr>
          <w:sz w:val="19"/>
        </w:rPr>
      </w:pPr>
      <w:r>
        <w:rPr>
          <w:sz w:val="19"/>
        </w:rPr>
        <w:t>сеть станционной двухсторонней парковой связи; сеть СДПС: Часть станционной сети оперативно-технологической связи, предназначенная для  громкоговорящего  оповещения  и  перегово­  ров между руководителями технологического процесса работы железнодорожной станции и исполните­ лями. находящимися как в служебных помещениях, так и в парках на территории</w:t>
      </w:r>
      <w:r>
        <w:rPr>
          <w:spacing w:val="-3"/>
          <w:sz w:val="19"/>
        </w:rPr>
        <w:t> </w:t>
      </w:r>
      <w:r>
        <w:rPr>
          <w:sz w:val="19"/>
        </w:rPr>
        <w:t>станции.</w:t>
      </w:r>
    </w:p>
    <w:p>
      <w:pPr>
        <w:spacing w:line="264" w:lineRule="auto" w:before="107"/>
        <w:ind w:left="118" w:right="105" w:firstLine="521"/>
        <w:jc w:val="both"/>
        <w:rPr>
          <w:rFonts w:ascii="Arial" w:hAnsi="Arial"/>
          <w:sz w:val="17"/>
        </w:rPr>
      </w:pPr>
      <w:r>
        <w:rPr>
          <w:rFonts w:ascii="Arial" w:hAnsi="Arial"/>
          <w:sz w:val="17"/>
        </w:rPr>
        <w:t>П р и м е ч а н и е — Основными техническими средствами станционной двухсторонней парковой связи яв­ ляются коммутационное  и  усилительное  оборудование,  пульты  руководителей, парковые  переговорные устройства и громкоговорители фидерных</w:t>
      </w:r>
      <w:r>
        <w:rPr>
          <w:rFonts w:ascii="Arial" w:hAnsi="Arial"/>
          <w:spacing w:val="-6"/>
          <w:sz w:val="17"/>
        </w:rPr>
        <w:t> </w:t>
      </w:r>
      <w:r>
        <w:rPr>
          <w:rFonts w:ascii="Arial" w:hAnsi="Arial"/>
          <w:sz w:val="17"/>
        </w:rPr>
        <w:t>линий.</w:t>
      </w:r>
    </w:p>
    <w:p>
      <w:pPr>
        <w:pStyle w:val="ListParagraph"/>
        <w:numPr>
          <w:ilvl w:val="2"/>
          <w:numId w:val="5"/>
        </w:numPr>
        <w:tabs>
          <w:tab w:pos="1376" w:val="left" w:leader="none"/>
        </w:tabs>
        <w:spacing w:line="235" w:lineRule="auto" w:before="101" w:after="0"/>
        <w:ind w:left="127" w:right="170" w:firstLine="513"/>
        <w:jc w:val="both"/>
        <w:rPr>
          <w:sz w:val="19"/>
        </w:rPr>
      </w:pPr>
      <w:r>
        <w:rPr>
          <w:sz w:val="19"/>
        </w:rPr>
        <w:t>сеть станционной оперативно-технологической связи; сеть ОТС С; Часть сети опера­ тивно-технологической связи, предназначенная для оперативного управления эксплуатационной рабо­   той железнодорожной</w:t>
      </w:r>
      <w:r>
        <w:rPr>
          <w:spacing w:val="-1"/>
          <w:sz w:val="19"/>
        </w:rPr>
        <w:t> </w:t>
      </w:r>
      <w:r>
        <w:rPr>
          <w:sz w:val="19"/>
        </w:rPr>
        <w:t>станции.</w:t>
      </w:r>
    </w:p>
    <w:p>
      <w:pPr>
        <w:spacing w:before="125"/>
        <w:ind w:left="640" w:right="0" w:firstLine="0"/>
        <w:jc w:val="left"/>
        <w:rPr>
          <w:rFonts w:ascii="Arial" w:hAnsi="Arial"/>
          <w:sz w:val="17"/>
        </w:rPr>
      </w:pPr>
      <w:r>
        <w:rPr>
          <w:rFonts w:ascii="Arial" w:hAnsi="Arial"/>
          <w:sz w:val="17"/>
        </w:rPr>
        <w:t>П р и м е ч а н и е  — Станционная ОТС включает в себя связи следующего назначения:</w:t>
      </w:r>
    </w:p>
    <w:p>
      <w:pPr>
        <w:pStyle w:val="ListParagraph"/>
        <w:numPr>
          <w:ilvl w:val="0"/>
          <w:numId w:val="8"/>
        </w:numPr>
        <w:tabs>
          <w:tab w:pos="838" w:val="left" w:leader="none"/>
        </w:tabs>
        <w:spacing w:line="264" w:lineRule="auto" w:before="20" w:after="0"/>
        <w:ind w:left="118" w:right="141" w:firstLine="522"/>
        <w:jc w:val="left"/>
        <w:rPr>
          <w:rFonts w:ascii="Arial" w:hAnsi="Arial"/>
          <w:sz w:val="17"/>
        </w:rPr>
      </w:pPr>
      <w:r>
        <w:rPr>
          <w:rFonts w:ascii="Arial" w:hAnsi="Arial"/>
          <w:sz w:val="17"/>
        </w:rPr>
        <w:t>станционную распорядительную телефонную связь (СРТС). предназначенную для  оперативного  руковод­ ства работой</w:t>
      </w:r>
      <w:r>
        <w:rPr>
          <w:rFonts w:ascii="Arial" w:hAnsi="Arial"/>
          <w:spacing w:val="-7"/>
          <w:sz w:val="17"/>
        </w:rPr>
        <w:t> </w:t>
      </w:r>
      <w:r>
        <w:rPr>
          <w:rFonts w:ascii="Arial" w:hAnsi="Arial"/>
          <w:sz w:val="17"/>
        </w:rPr>
        <w:t>станции:</w:t>
      </w:r>
    </w:p>
    <w:p>
      <w:pPr>
        <w:pStyle w:val="ListParagraph"/>
        <w:numPr>
          <w:ilvl w:val="0"/>
          <w:numId w:val="8"/>
        </w:numPr>
        <w:tabs>
          <w:tab w:pos="822" w:val="left" w:leader="none"/>
        </w:tabs>
        <w:spacing w:line="264" w:lineRule="auto" w:before="1" w:after="0"/>
        <w:ind w:left="127" w:right="141" w:firstLine="513"/>
        <w:jc w:val="left"/>
        <w:rPr>
          <w:rFonts w:ascii="Arial" w:hAnsi="Arial"/>
          <w:sz w:val="17"/>
        </w:rPr>
      </w:pPr>
      <w:r>
        <w:rPr>
          <w:rFonts w:ascii="Arial" w:hAnsi="Arial"/>
          <w:sz w:val="17"/>
        </w:rPr>
        <w:t>стрелочную телефонную связь, предназначенную для связи дежурного по ствнции со стрелочными поста­      ми в процессе управления поездной и маневровой</w:t>
      </w:r>
      <w:r>
        <w:rPr>
          <w:rFonts w:ascii="Arial" w:hAnsi="Arial"/>
          <w:spacing w:val="-9"/>
          <w:sz w:val="17"/>
        </w:rPr>
        <w:t> </w:t>
      </w:r>
      <w:r>
        <w:rPr>
          <w:rFonts w:ascii="Arial" w:hAnsi="Arial"/>
          <w:sz w:val="17"/>
        </w:rPr>
        <w:t>работой.</w:t>
      </w:r>
    </w:p>
    <w:p>
      <w:pPr>
        <w:pStyle w:val="ListParagraph"/>
        <w:numPr>
          <w:ilvl w:val="0"/>
          <w:numId w:val="8"/>
        </w:numPr>
        <w:tabs>
          <w:tab w:pos="833" w:val="left" w:leader="none"/>
        </w:tabs>
        <w:spacing w:line="264" w:lineRule="auto" w:before="19" w:after="0"/>
        <w:ind w:left="127" w:right="151" w:firstLine="513"/>
        <w:jc w:val="left"/>
        <w:rPr>
          <w:rFonts w:ascii="Arial" w:hAnsi="Arial"/>
          <w:sz w:val="17"/>
        </w:rPr>
      </w:pPr>
      <w:r>
        <w:rPr>
          <w:rFonts w:ascii="Arial" w:hAnsi="Arial"/>
          <w:sz w:val="17"/>
        </w:rPr>
        <w:t>станционную двустороннюю парковую связь для связи руководителей ствнции с исполнителями, находя­ щимися в парках железнодорожных</w:t>
      </w:r>
      <w:r>
        <w:rPr>
          <w:rFonts w:ascii="Arial" w:hAnsi="Arial"/>
          <w:spacing w:val="-1"/>
          <w:sz w:val="17"/>
        </w:rPr>
        <w:t> </w:t>
      </w:r>
      <w:r>
        <w:rPr>
          <w:rFonts w:ascii="Arial" w:hAnsi="Arial"/>
          <w:sz w:val="17"/>
        </w:rPr>
        <w:t>станций.</w:t>
      </w:r>
    </w:p>
    <w:p>
      <w:pPr>
        <w:pStyle w:val="ListParagraph"/>
        <w:numPr>
          <w:ilvl w:val="2"/>
          <w:numId w:val="5"/>
        </w:numPr>
        <w:tabs>
          <w:tab w:pos="1332" w:val="left" w:leader="none"/>
        </w:tabs>
        <w:spacing w:line="244" w:lineRule="auto" w:before="96" w:after="0"/>
        <w:ind w:left="127" w:right="180" w:firstLine="513"/>
        <w:jc w:val="left"/>
        <w:rPr>
          <w:sz w:val="19"/>
        </w:rPr>
      </w:pPr>
      <w:r>
        <w:rPr>
          <w:sz w:val="19"/>
        </w:rPr>
        <w:t>согласованная нагрузка: Резистор  на конце длинной линии,  сопротивление которого рав­  но волновому сопротивлению данной</w:t>
      </w:r>
      <w:r>
        <w:rPr>
          <w:spacing w:val="-2"/>
          <w:sz w:val="19"/>
        </w:rPr>
        <w:t> </w:t>
      </w:r>
      <w:r>
        <w:rPr>
          <w:sz w:val="19"/>
        </w:rPr>
        <w:t>линии.</w:t>
      </w:r>
    </w:p>
    <w:p>
      <w:pPr>
        <w:pStyle w:val="ListParagraph"/>
        <w:numPr>
          <w:ilvl w:val="2"/>
          <w:numId w:val="5"/>
        </w:numPr>
        <w:tabs>
          <w:tab w:pos="1544" w:val="left" w:leader="none"/>
        </w:tabs>
        <w:spacing w:line="244" w:lineRule="auto" w:before="0" w:after="0"/>
        <w:ind w:left="127" w:right="100" w:firstLine="513"/>
        <w:jc w:val="both"/>
        <w:rPr>
          <w:sz w:val="19"/>
        </w:rPr>
      </w:pPr>
      <w:r>
        <w:rPr>
          <w:sz w:val="19"/>
        </w:rPr>
        <w:t>сооружения проводной железнодорожной электросвязи: Объекты инженерной инфраструктуры, в том числе здания, строения, созданные или приспособленные  для  размещения  средств и кабелей железнодорожной</w:t>
      </w:r>
      <w:r>
        <w:rPr>
          <w:spacing w:val="-2"/>
          <w:sz w:val="19"/>
        </w:rPr>
        <w:t> </w:t>
      </w:r>
      <w:r>
        <w:rPr>
          <w:sz w:val="19"/>
        </w:rPr>
        <w:t>электросвязи.</w:t>
      </w:r>
    </w:p>
    <w:p>
      <w:pPr>
        <w:pStyle w:val="ListParagraph"/>
        <w:numPr>
          <w:ilvl w:val="2"/>
          <w:numId w:val="5"/>
        </w:numPr>
        <w:tabs>
          <w:tab w:pos="1475" w:val="left" w:leader="none"/>
          <w:tab w:pos="1476" w:val="left" w:leader="none"/>
          <w:tab w:pos="2488" w:val="left" w:leader="none"/>
          <w:tab w:pos="4340" w:val="left" w:leader="none"/>
          <w:tab w:pos="5813" w:val="left" w:leader="none"/>
          <w:tab w:pos="7162" w:val="left" w:leader="none"/>
          <w:tab w:pos="7506" w:val="left" w:leader="none"/>
          <w:tab w:pos="8924" w:val="left" w:leader="none"/>
        </w:tabs>
        <w:spacing w:line="237" w:lineRule="auto" w:before="2" w:after="0"/>
        <w:ind w:left="136" w:right="102" w:firstLine="504"/>
        <w:jc w:val="left"/>
        <w:rPr>
          <w:sz w:val="19"/>
        </w:rPr>
      </w:pPr>
      <w:r>
        <w:rPr>
          <w:sz w:val="19"/>
        </w:rPr>
        <w:t>средства</w:t>
        <w:tab/>
        <w:t>железнодорожной</w:t>
        <w:tab/>
        <w:t>электросвязи:</w:t>
        <w:tab/>
        <w:t>Технические</w:t>
        <w:tab/>
        <w:t>и</w:t>
        <w:tab/>
        <w:t>программные</w:t>
        <w:tab/>
        <w:t>средства, используемые для формирования, приема, обработки, хранения, передачи, доставки сообщений желез­ нодорожной электросвязи, а также иные техническиеи программные средства, используемыепри обес­ печении функционирования сетей железнодорожной электросвязи или оказании услуг</w:t>
      </w:r>
      <w:r>
        <w:rPr>
          <w:spacing w:val="-3"/>
          <w:sz w:val="19"/>
        </w:rPr>
        <w:t> </w:t>
      </w:r>
      <w:r>
        <w:rPr>
          <w:sz w:val="19"/>
        </w:rPr>
        <w:t>связи.</w:t>
      </w:r>
    </w:p>
    <w:p>
      <w:pPr>
        <w:pStyle w:val="ListParagraph"/>
        <w:numPr>
          <w:ilvl w:val="2"/>
          <w:numId w:val="5"/>
        </w:numPr>
        <w:tabs>
          <w:tab w:pos="1390" w:val="left" w:leader="none"/>
          <w:tab w:pos="1392" w:val="left" w:leader="none"/>
        </w:tabs>
        <w:spacing w:line="235" w:lineRule="auto" w:before="26" w:after="0"/>
        <w:ind w:left="136" w:right="100" w:firstLine="504"/>
        <w:jc w:val="left"/>
        <w:rPr>
          <w:sz w:val="19"/>
        </w:rPr>
      </w:pPr>
      <w:r>
        <w:rPr>
          <w:sz w:val="19"/>
        </w:rPr>
        <w:t>ширина сближения: Среднее расстояние между эквивалентным  проводником,  находя­  щимся под напряжением тяговой сети и проводником линии электросвязи. Если это расстояние менее       10 м. то шириной сближения следует считать расстояние от контактной сети до линии</w:t>
      </w:r>
      <w:r>
        <w:rPr>
          <w:spacing w:val="-3"/>
          <w:sz w:val="19"/>
        </w:rPr>
        <w:t> </w:t>
      </w:r>
      <w:r>
        <w:rPr>
          <w:sz w:val="19"/>
        </w:rPr>
        <w:t>электросвязи.</w:t>
      </w:r>
    </w:p>
    <w:p>
      <w:pPr>
        <w:pStyle w:val="ListParagraph"/>
        <w:numPr>
          <w:ilvl w:val="2"/>
          <w:numId w:val="5"/>
        </w:numPr>
        <w:tabs>
          <w:tab w:pos="1426" w:val="left" w:leader="none"/>
          <w:tab w:pos="1427" w:val="left" w:leader="none"/>
        </w:tabs>
        <w:spacing w:line="244" w:lineRule="auto" w:before="4" w:after="0"/>
        <w:ind w:left="136" w:right="102" w:firstLine="504"/>
        <w:jc w:val="left"/>
        <w:rPr>
          <w:sz w:val="19"/>
        </w:rPr>
      </w:pPr>
      <w:r>
        <w:rPr>
          <w:sz w:val="19"/>
        </w:rPr>
        <w:t>электрическое влияние (на сооружение проводной железнодорожной электросвязи): Нежелательный переход электрической энергии от источника влияния на сооружение проводной желез­ нодорожной электросвязи посредством электрического</w:t>
      </w:r>
      <w:r>
        <w:rPr>
          <w:spacing w:val="-2"/>
          <w:sz w:val="19"/>
        </w:rPr>
        <w:t> </w:t>
      </w:r>
      <w:r>
        <w:rPr>
          <w:sz w:val="19"/>
        </w:rPr>
        <w:t>поля.</w:t>
      </w:r>
    </w:p>
    <w:p>
      <w:pPr>
        <w:pStyle w:val="BodyText"/>
        <w:spacing w:before="108"/>
        <w:ind w:left="640"/>
      </w:pPr>
      <w:r>
        <w:rPr/>
        <w:t>3.2  Сокращения</w:t>
      </w:r>
    </w:p>
    <w:p>
      <w:pPr>
        <w:pStyle w:val="BodyText"/>
        <w:spacing w:line="244" w:lineRule="auto" w:before="76"/>
        <w:ind w:left="640" w:right="3855"/>
      </w:pPr>
      <w:r>
        <w:rPr/>
        <w:t>8 настоящем стандарте применены следующие сокращения: ВОЛП — волоконно-оптическая линия передачи;</w:t>
      </w:r>
    </w:p>
    <w:p>
      <w:pPr>
        <w:pStyle w:val="BodyText"/>
        <w:spacing w:line="244" w:lineRule="auto"/>
        <w:ind w:left="640" w:right="5963"/>
      </w:pPr>
      <w:r>
        <w:rPr/>
        <w:t>ВЗУ — вводно-защитное устройство; 84 линия — высокочастотная;</w:t>
      </w:r>
    </w:p>
    <w:p>
      <w:pPr>
        <w:pStyle w:val="BodyText"/>
        <w:ind w:left="631"/>
      </w:pPr>
      <w:r>
        <w:rPr/>
        <w:t>ДП — дистанционное питание.</w:t>
      </w:r>
    </w:p>
    <w:p>
      <w:pPr>
        <w:pStyle w:val="BodyText"/>
        <w:spacing w:before="4"/>
        <w:ind w:left="640"/>
      </w:pPr>
      <w:r>
        <w:rPr/>
        <w:t>ЛКС — линейно-кабельные сооружения:</w:t>
      </w:r>
    </w:p>
    <w:p>
      <w:pPr>
        <w:pStyle w:val="BodyText"/>
        <w:spacing w:before="4"/>
        <w:ind w:left="640"/>
      </w:pPr>
      <w:r>
        <w:rPr/>
        <w:t>НУГ) — необслуживаемый усилительный пункт;</w:t>
      </w:r>
    </w:p>
    <w:p>
      <w:pPr>
        <w:pStyle w:val="BodyText"/>
        <w:spacing w:before="148"/>
        <w:ind w:right="101"/>
        <w:jc w:val="right"/>
      </w:pPr>
      <w:r>
        <w:rPr/>
        <w:t>з</w:t>
      </w:r>
    </w:p>
    <w:p>
      <w:pPr>
        <w:spacing w:after="0"/>
        <w:jc w:val="right"/>
        <w:sectPr>
          <w:pgSz w:w="11900" w:h="16840"/>
          <w:pgMar w:header="520" w:footer="515" w:top="720" w:bottom="720" w:left="900" w:right="1140"/>
        </w:sectPr>
      </w:pPr>
    </w:p>
    <w:p>
      <w:pPr>
        <w:pStyle w:val="BodyText"/>
        <w:rPr>
          <w:sz w:val="20"/>
        </w:rPr>
      </w:pPr>
    </w:p>
    <w:p>
      <w:pPr>
        <w:pStyle w:val="BodyText"/>
        <w:rPr>
          <w:sz w:val="20"/>
        </w:rPr>
      </w:pPr>
    </w:p>
    <w:p>
      <w:pPr>
        <w:pStyle w:val="Heading1"/>
        <w:spacing w:before="215"/>
        <w:ind w:left="142"/>
      </w:pPr>
      <w:r>
        <w:rPr/>
        <w:t>ГОСТ 33398—2015</w:t>
      </w:r>
    </w:p>
    <w:p>
      <w:pPr>
        <w:pStyle w:val="BodyText"/>
        <w:spacing w:before="10"/>
        <w:rPr>
          <w:rFonts w:ascii="Times New Roman"/>
          <w:sz w:val="22"/>
        </w:rPr>
      </w:pPr>
    </w:p>
    <w:p>
      <w:pPr>
        <w:pStyle w:val="BodyText"/>
        <w:spacing w:before="1"/>
        <w:ind w:left="656"/>
      </w:pPr>
      <w:r>
        <w:rPr/>
        <w:t>НЧ — низкая частота;</w:t>
      </w:r>
    </w:p>
    <w:p>
      <w:pPr>
        <w:pStyle w:val="BodyText"/>
        <w:spacing w:line="244" w:lineRule="auto" w:before="4"/>
        <w:ind w:left="656" w:right="5514" w:hanging="9"/>
      </w:pPr>
      <w:r>
        <w:rPr/>
        <w:t>ОУП — обслуживаемый усилительный пункт; ЭТД — электротермическая деградация.</w:t>
      </w:r>
    </w:p>
    <w:p>
      <w:pPr>
        <w:pStyle w:val="BodyText"/>
        <w:spacing w:before="11"/>
        <w:rPr>
          <w:sz w:val="25"/>
        </w:rPr>
      </w:pPr>
    </w:p>
    <w:p>
      <w:pPr>
        <w:pStyle w:val="Heading2"/>
        <w:numPr>
          <w:ilvl w:val="0"/>
          <w:numId w:val="9"/>
        </w:numPr>
        <w:tabs>
          <w:tab w:pos="890" w:val="left" w:leader="none"/>
        </w:tabs>
        <w:spacing w:line="240" w:lineRule="auto" w:before="0" w:after="0"/>
        <w:ind w:left="647" w:right="0" w:firstLine="0"/>
        <w:jc w:val="left"/>
      </w:pPr>
      <w:bookmarkStart w:name="_TOC_250000" w:id="4"/>
      <w:r>
        <w:rPr>
          <w:spacing w:val="8"/>
        </w:rPr>
        <w:t>Общие</w:t>
      </w:r>
      <w:r>
        <w:rPr>
          <w:spacing w:val="30"/>
        </w:rPr>
        <w:t> </w:t>
      </w:r>
      <w:bookmarkEnd w:id="4"/>
      <w:r>
        <w:rPr>
          <w:spacing w:val="8"/>
        </w:rPr>
        <w:t>положения</w:t>
      </w:r>
    </w:p>
    <w:p>
      <w:pPr>
        <w:pStyle w:val="BodyText"/>
        <w:spacing w:before="6"/>
        <w:rPr>
          <w:sz w:val="22"/>
        </w:rPr>
      </w:pPr>
    </w:p>
    <w:p>
      <w:pPr>
        <w:pStyle w:val="BodyText"/>
        <w:spacing w:line="244" w:lineRule="auto"/>
        <w:ind w:left="134" w:firstLine="521"/>
      </w:pPr>
      <w:r>
        <w:rPr/>
        <w:t>Правила защиты устройств проводной железнодорожной электросвязи от влияний тяговых сетей применяют при следующих характеристиках сетей;</w:t>
      </w:r>
    </w:p>
    <w:p>
      <w:pPr>
        <w:pStyle w:val="ListParagraph"/>
        <w:numPr>
          <w:ilvl w:val="0"/>
          <w:numId w:val="10"/>
        </w:numPr>
        <w:tabs>
          <w:tab w:pos="818" w:val="left" w:leader="none"/>
        </w:tabs>
        <w:spacing w:line="223" w:lineRule="exact" w:before="0" w:after="0"/>
        <w:ind w:left="134" w:right="0" w:firstLine="513"/>
        <w:jc w:val="left"/>
        <w:rPr>
          <w:sz w:val="19"/>
        </w:rPr>
      </w:pPr>
      <w:r>
        <w:rPr>
          <w:sz w:val="19"/>
        </w:rPr>
        <w:t>постоянном токе, номинальном напряжении 3,3</w:t>
      </w:r>
      <w:r>
        <w:rPr>
          <w:spacing w:val="-1"/>
          <w:sz w:val="19"/>
        </w:rPr>
        <w:t> </w:t>
      </w:r>
      <w:r>
        <w:rPr>
          <w:sz w:val="19"/>
        </w:rPr>
        <w:t>кВ;</w:t>
      </w:r>
    </w:p>
    <w:p>
      <w:pPr>
        <w:pStyle w:val="ListParagraph"/>
        <w:numPr>
          <w:ilvl w:val="0"/>
          <w:numId w:val="10"/>
        </w:numPr>
        <w:tabs>
          <w:tab w:pos="839" w:val="left" w:leader="none"/>
        </w:tabs>
        <w:spacing w:line="244" w:lineRule="auto" w:before="0" w:after="0"/>
        <w:ind w:left="134" w:right="402" w:firstLine="522"/>
        <w:jc w:val="left"/>
        <w:rPr>
          <w:sz w:val="19"/>
        </w:rPr>
      </w:pPr>
      <w:r>
        <w:rPr>
          <w:sz w:val="19"/>
        </w:rPr>
        <w:t>однофазном переменном токес частотой 50 Гц. номинальном напряжении 25 кВ (двухпроводная система);</w:t>
      </w:r>
    </w:p>
    <w:p>
      <w:pPr>
        <w:pStyle w:val="ListParagraph"/>
        <w:numPr>
          <w:ilvl w:val="0"/>
          <w:numId w:val="10"/>
        </w:numPr>
        <w:tabs>
          <w:tab w:pos="819" w:val="left" w:leader="none"/>
        </w:tabs>
        <w:spacing w:line="244" w:lineRule="auto" w:before="6" w:after="0"/>
        <w:ind w:left="134" w:right="394" w:firstLine="513"/>
        <w:jc w:val="left"/>
        <w:rPr>
          <w:sz w:val="19"/>
        </w:rPr>
      </w:pPr>
      <w:r>
        <w:rPr>
          <w:sz w:val="19"/>
        </w:rPr>
        <w:t>однофазном переменном токе с частотой 50 Гц, номинальном напряжении 2 х 25 кВ (трехлровод* ная</w:t>
      </w:r>
      <w:r>
        <w:rPr>
          <w:spacing w:val="-1"/>
          <w:sz w:val="19"/>
        </w:rPr>
        <w:t> </w:t>
      </w:r>
      <w:r>
        <w:rPr>
          <w:sz w:val="19"/>
        </w:rPr>
        <w:t>система).</w:t>
      </w:r>
    </w:p>
    <w:p>
      <w:pPr>
        <w:pStyle w:val="BodyText"/>
        <w:spacing w:line="211" w:lineRule="exact"/>
        <w:ind w:left="647"/>
      </w:pPr>
      <w:r>
        <w:rPr/>
        <w:t>Тяговые  сети  постоянного  и  переменного  тока  оказывают  на  линейные  устройства  проводной</w:t>
      </w:r>
    </w:p>
    <w:p>
      <w:pPr>
        <w:pStyle w:val="BodyText"/>
        <w:spacing w:before="5"/>
        <w:ind w:left="134"/>
      </w:pPr>
      <w:r>
        <w:rPr/>
        <w:t>железнодорожной электросвязи магнитное, гальваническое и электрическое влияние.</w:t>
      </w:r>
    </w:p>
    <w:p>
      <w:pPr>
        <w:pStyle w:val="BodyText"/>
        <w:spacing w:before="4"/>
        <w:ind w:left="656"/>
      </w:pPr>
      <w:r>
        <w:rPr/>
        <w:t>По степени и характеру воздействия возможны;</w:t>
      </w:r>
    </w:p>
    <w:p>
      <w:pPr>
        <w:pStyle w:val="ListParagraph"/>
        <w:numPr>
          <w:ilvl w:val="0"/>
          <w:numId w:val="10"/>
        </w:numPr>
        <w:tabs>
          <w:tab w:pos="800" w:val="left" w:leader="none"/>
        </w:tabs>
        <w:spacing w:line="240" w:lineRule="auto" w:before="4" w:after="0"/>
        <w:ind w:left="799" w:right="0" w:hanging="152"/>
        <w:jc w:val="left"/>
        <w:rPr>
          <w:sz w:val="19"/>
        </w:rPr>
      </w:pPr>
      <w:r>
        <w:rPr>
          <w:sz w:val="19"/>
        </w:rPr>
        <w:t>опасное</w:t>
      </w:r>
      <w:r>
        <w:rPr>
          <w:spacing w:val="-1"/>
          <w:sz w:val="19"/>
        </w:rPr>
        <w:t> </w:t>
      </w:r>
      <w:r>
        <w:rPr>
          <w:sz w:val="19"/>
        </w:rPr>
        <w:t>влияние;</w:t>
      </w:r>
    </w:p>
    <w:p>
      <w:pPr>
        <w:pStyle w:val="ListParagraph"/>
        <w:numPr>
          <w:ilvl w:val="0"/>
          <w:numId w:val="10"/>
        </w:numPr>
        <w:tabs>
          <w:tab w:pos="809" w:val="left" w:leader="none"/>
        </w:tabs>
        <w:spacing w:line="223" w:lineRule="exact" w:before="4" w:after="0"/>
        <w:ind w:left="808" w:right="0" w:hanging="152"/>
        <w:jc w:val="left"/>
        <w:rPr>
          <w:sz w:val="19"/>
        </w:rPr>
      </w:pPr>
      <w:r>
        <w:rPr>
          <w:sz w:val="19"/>
        </w:rPr>
        <w:t>мешающее</w:t>
      </w:r>
      <w:r>
        <w:rPr>
          <w:spacing w:val="-1"/>
          <w:sz w:val="19"/>
        </w:rPr>
        <w:t> </w:t>
      </w:r>
      <w:r>
        <w:rPr>
          <w:sz w:val="19"/>
        </w:rPr>
        <w:t>влияние.</w:t>
      </w:r>
    </w:p>
    <w:p>
      <w:pPr>
        <w:pStyle w:val="BodyText"/>
        <w:spacing w:line="244" w:lineRule="auto"/>
        <w:ind w:left="133" w:right="481" w:firstLine="503"/>
      </w:pPr>
      <w:r>
        <w:rPr/>
        <w:t>Допустимые значения опасных напряжений и токов на линиях проводной железнодорожной элек­ тросвязи установлены для двух режимов работы тяговой сети:</w:t>
      </w:r>
    </w:p>
    <w:p>
      <w:pPr>
        <w:pStyle w:val="ListParagraph"/>
        <w:numPr>
          <w:ilvl w:val="0"/>
          <w:numId w:val="10"/>
        </w:numPr>
        <w:tabs>
          <w:tab w:pos="818" w:val="left" w:leader="none"/>
        </w:tabs>
        <w:spacing w:line="240" w:lineRule="auto" w:before="7" w:after="0"/>
        <w:ind w:left="134" w:right="0" w:firstLine="513"/>
        <w:jc w:val="left"/>
        <w:rPr>
          <w:sz w:val="19"/>
        </w:rPr>
      </w:pPr>
      <w:r>
        <w:rPr>
          <w:sz w:val="19"/>
        </w:rPr>
        <w:t>вынужденного (к нему относят и режим плавки</w:t>
      </w:r>
      <w:r>
        <w:rPr>
          <w:spacing w:val="-2"/>
          <w:sz w:val="19"/>
        </w:rPr>
        <w:t> </w:t>
      </w:r>
      <w:r>
        <w:rPr>
          <w:sz w:val="19"/>
        </w:rPr>
        <w:t>гололеда);</w:t>
      </w:r>
    </w:p>
    <w:p>
      <w:pPr>
        <w:pStyle w:val="BodyText"/>
        <w:spacing w:line="223" w:lineRule="exact" w:before="4"/>
        <w:ind w:left="647"/>
      </w:pPr>
      <w:r>
        <w:rPr/>
        <w:t>&gt; режима короткого замыкания тяговой сети на рельс (землю).</w:t>
      </w:r>
    </w:p>
    <w:p>
      <w:pPr>
        <w:pStyle w:val="BodyText"/>
        <w:spacing w:line="244" w:lineRule="auto"/>
        <w:ind w:left="133" w:firstLine="503"/>
      </w:pPr>
      <w:r>
        <w:rPr/>
        <w:t>Допустимые значения мешающих напряжений и токов на линиях проводной железнодорожной электросвязи установлены для нормального режима работы тяговой сети.</w:t>
      </w:r>
    </w:p>
    <w:p>
      <w:pPr>
        <w:pStyle w:val="BodyText"/>
        <w:spacing w:before="1"/>
        <w:rPr>
          <w:sz w:val="28"/>
        </w:rPr>
      </w:pPr>
    </w:p>
    <w:p>
      <w:pPr>
        <w:pStyle w:val="Heading2"/>
        <w:numPr>
          <w:ilvl w:val="0"/>
          <w:numId w:val="9"/>
        </w:numPr>
        <w:tabs>
          <w:tab w:pos="899" w:val="left" w:leader="none"/>
        </w:tabs>
        <w:spacing w:line="285" w:lineRule="auto" w:before="0" w:after="0"/>
        <w:ind w:left="647" w:right="1984" w:firstLine="9"/>
        <w:jc w:val="left"/>
      </w:pPr>
      <w:r>
        <w:rPr>
          <w:spacing w:val="8"/>
        </w:rPr>
        <w:t>Правила </w:t>
      </w:r>
      <w:r>
        <w:rPr>
          <w:spacing w:val="7"/>
        </w:rPr>
        <w:t>защиты </w:t>
      </w:r>
      <w:r>
        <w:rPr>
          <w:spacing w:val="6"/>
        </w:rPr>
        <w:t>устройств </w:t>
      </w:r>
      <w:r>
        <w:rPr>
          <w:spacing w:val="7"/>
        </w:rPr>
        <w:t>проводной </w:t>
      </w:r>
      <w:r>
        <w:rPr>
          <w:spacing w:val="8"/>
        </w:rPr>
        <w:t>железнодорожной </w:t>
      </w:r>
      <w:r>
        <w:rPr>
          <w:spacing w:val="7"/>
        </w:rPr>
        <w:t>электросвязи </w:t>
      </w:r>
      <w:r>
        <w:rPr>
          <w:spacing w:val="5"/>
        </w:rPr>
        <w:t>от </w:t>
      </w:r>
      <w:r>
        <w:rPr>
          <w:spacing w:val="7"/>
        </w:rPr>
        <w:t>влияния тяговых</w:t>
      </w:r>
      <w:r>
        <w:rPr>
          <w:spacing w:val="48"/>
        </w:rPr>
        <w:t> </w:t>
      </w:r>
      <w:r>
        <w:rPr>
          <w:spacing w:val="6"/>
        </w:rPr>
        <w:t>сетей</w:t>
      </w:r>
    </w:p>
    <w:p>
      <w:pPr>
        <w:pStyle w:val="BodyText"/>
        <w:spacing w:before="11"/>
      </w:pPr>
    </w:p>
    <w:p>
      <w:pPr>
        <w:pStyle w:val="ListParagraph"/>
        <w:numPr>
          <w:ilvl w:val="1"/>
          <w:numId w:val="9"/>
        </w:numPr>
        <w:tabs>
          <w:tab w:pos="1025" w:val="left" w:leader="none"/>
        </w:tabs>
        <w:spacing w:line="225" w:lineRule="auto" w:before="0" w:after="0"/>
        <w:ind w:left="647" w:right="2474" w:firstLine="9"/>
        <w:jc w:val="left"/>
        <w:rPr>
          <w:sz w:val="19"/>
        </w:rPr>
      </w:pPr>
      <w:r>
        <w:rPr>
          <w:sz w:val="19"/>
        </w:rPr>
        <w:t>Нормы опасных и мешающих напряжений и токов влияния тяговой сети на устройства проводной железнодорожной</w:t>
      </w:r>
      <w:r>
        <w:rPr>
          <w:spacing w:val="-2"/>
          <w:sz w:val="19"/>
        </w:rPr>
        <w:t> </w:t>
      </w:r>
      <w:r>
        <w:rPr>
          <w:sz w:val="19"/>
        </w:rPr>
        <w:t>электросвязи</w:t>
      </w:r>
    </w:p>
    <w:p>
      <w:pPr>
        <w:pStyle w:val="ListParagraph"/>
        <w:numPr>
          <w:ilvl w:val="2"/>
          <w:numId w:val="9"/>
        </w:numPr>
        <w:tabs>
          <w:tab w:pos="1285" w:val="left" w:leader="none"/>
          <w:tab w:pos="1286" w:val="left" w:leader="none"/>
        </w:tabs>
        <w:spacing w:line="244" w:lineRule="auto" w:before="94" w:after="0"/>
        <w:ind w:left="134" w:right="393" w:firstLine="522"/>
        <w:jc w:val="left"/>
        <w:rPr>
          <w:sz w:val="19"/>
        </w:rPr>
      </w:pPr>
      <w:r>
        <w:rPr>
          <w:sz w:val="19"/>
        </w:rPr>
        <w:t>Нормы опасных и мешающих  напряжений  и  токов  влияния  тяговой  сети  переменного  тока на устройства проводной железнодорожной</w:t>
      </w:r>
      <w:r>
        <w:rPr>
          <w:spacing w:val="-2"/>
          <w:sz w:val="19"/>
        </w:rPr>
        <w:t> </w:t>
      </w:r>
      <w:r>
        <w:rPr>
          <w:sz w:val="19"/>
        </w:rPr>
        <w:t>электросвязи</w:t>
      </w:r>
    </w:p>
    <w:p>
      <w:pPr>
        <w:pStyle w:val="ListParagraph"/>
        <w:numPr>
          <w:ilvl w:val="3"/>
          <w:numId w:val="9"/>
        </w:numPr>
        <w:tabs>
          <w:tab w:pos="1380" w:val="left" w:leader="none"/>
        </w:tabs>
        <w:spacing w:line="211" w:lineRule="exact" w:before="0" w:after="0"/>
        <w:ind w:left="1379" w:right="0" w:hanging="732"/>
        <w:jc w:val="left"/>
        <w:rPr>
          <w:sz w:val="19"/>
        </w:rPr>
      </w:pPr>
      <w:r>
        <w:rPr>
          <w:sz w:val="19"/>
        </w:rPr>
        <w:t>При</w:t>
      </w:r>
      <w:r>
        <w:rPr>
          <w:spacing w:val="20"/>
          <w:sz w:val="19"/>
        </w:rPr>
        <w:t> </w:t>
      </w:r>
      <w:r>
        <w:rPr>
          <w:sz w:val="19"/>
        </w:rPr>
        <w:t>определении</w:t>
      </w:r>
      <w:r>
        <w:rPr>
          <w:spacing w:val="20"/>
          <w:sz w:val="19"/>
        </w:rPr>
        <w:t> </w:t>
      </w:r>
      <w:r>
        <w:rPr>
          <w:sz w:val="19"/>
        </w:rPr>
        <w:t>значений</w:t>
      </w:r>
      <w:r>
        <w:rPr>
          <w:spacing w:val="20"/>
          <w:sz w:val="19"/>
        </w:rPr>
        <w:t> </w:t>
      </w:r>
      <w:r>
        <w:rPr>
          <w:sz w:val="19"/>
        </w:rPr>
        <w:t>опасного</w:t>
      </w:r>
      <w:r>
        <w:rPr>
          <w:spacing w:val="20"/>
          <w:sz w:val="19"/>
        </w:rPr>
        <w:t> </w:t>
      </w:r>
      <w:r>
        <w:rPr>
          <w:sz w:val="19"/>
        </w:rPr>
        <w:t>и</w:t>
      </w:r>
      <w:r>
        <w:rPr>
          <w:spacing w:val="20"/>
          <w:sz w:val="19"/>
        </w:rPr>
        <w:t> </w:t>
      </w:r>
      <w:r>
        <w:rPr>
          <w:sz w:val="19"/>
        </w:rPr>
        <w:t>мешающего</w:t>
      </w:r>
      <w:r>
        <w:rPr>
          <w:spacing w:val="18"/>
          <w:sz w:val="19"/>
        </w:rPr>
        <w:t> </w:t>
      </w:r>
      <w:r>
        <w:rPr>
          <w:sz w:val="19"/>
        </w:rPr>
        <w:t>влияний</w:t>
      </w:r>
      <w:r>
        <w:rPr>
          <w:spacing w:val="20"/>
          <w:sz w:val="19"/>
        </w:rPr>
        <w:t> </w:t>
      </w:r>
      <w:r>
        <w:rPr>
          <w:sz w:val="19"/>
        </w:rPr>
        <w:t>тяговой</w:t>
      </w:r>
      <w:r>
        <w:rPr>
          <w:spacing w:val="18"/>
          <w:sz w:val="19"/>
        </w:rPr>
        <w:t> </w:t>
      </w:r>
      <w:r>
        <w:rPr>
          <w:sz w:val="19"/>
        </w:rPr>
        <w:t>сети</w:t>
      </w:r>
      <w:r>
        <w:rPr>
          <w:spacing w:val="20"/>
          <w:sz w:val="19"/>
        </w:rPr>
        <w:t> </w:t>
      </w:r>
      <w:r>
        <w:rPr>
          <w:sz w:val="19"/>
        </w:rPr>
        <w:t>переменного</w:t>
      </w:r>
      <w:r>
        <w:rPr>
          <w:spacing w:val="20"/>
          <w:sz w:val="19"/>
        </w:rPr>
        <w:t> </w:t>
      </w:r>
      <w:r>
        <w:rPr>
          <w:sz w:val="19"/>
        </w:rPr>
        <w:t>тока</w:t>
      </w:r>
    </w:p>
    <w:p>
      <w:pPr>
        <w:pStyle w:val="BodyText"/>
        <w:spacing w:before="5"/>
        <w:ind w:left="134"/>
      </w:pPr>
      <w:r>
        <w:rPr/>
        <w:t>цепи устройств проводной железнодорожной электросвязи разбивают на расчетные участки.</w:t>
      </w:r>
    </w:p>
    <w:p>
      <w:pPr>
        <w:pStyle w:val="BodyText"/>
        <w:spacing w:line="244" w:lineRule="auto" w:before="4"/>
        <w:ind w:left="134" w:firstLine="521"/>
      </w:pPr>
      <w:r>
        <w:rPr/>
        <w:t>Расчетным участком является гальванически неразделенный участок, не содержащий усилителей, трансформаторов или других элементов, препятствующих прохождению переменного тока в проводах.</w:t>
      </w:r>
    </w:p>
    <w:p>
      <w:pPr>
        <w:pStyle w:val="ListParagraph"/>
        <w:numPr>
          <w:ilvl w:val="3"/>
          <w:numId w:val="9"/>
        </w:numPr>
        <w:tabs>
          <w:tab w:pos="1349" w:val="left" w:leader="none"/>
        </w:tabs>
        <w:spacing w:line="211" w:lineRule="exact" w:before="0" w:after="0"/>
        <w:ind w:left="1348" w:right="0" w:hanging="692"/>
        <w:jc w:val="left"/>
        <w:rPr>
          <w:sz w:val="19"/>
        </w:rPr>
      </w:pPr>
      <w:r>
        <w:rPr>
          <w:sz w:val="19"/>
        </w:rPr>
        <w:t>Допустимые опасные</w:t>
      </w:r>
      <w:r>
        <w:rPr>
          <w:spacing w:val="-1"/>
          <w:sz w:val="19"/>
        </w:rPr>
        <w:t> </w:t>
      </w:r>
      <w:r>
        <w:rPr>
          <w:sz w:val="19"/>
        </w:rPr>
        <w:t>напряжения</w:t>
      </w:r>
    </w:p>
    <w:p>
      <w:pPr>
        <w:pStyle w:val="BodyText"/>
        <w:spacing w:line="242" w:lineRule="auto" w:before="5"/>
        <w:ind w:left="134" w:right="481" w:firstLine="521"/>
      </w:pPr>
      <w:r>
        <w:rPr/>
        <w:t>На линиях проводной железнодорожной электросвязи не применяют специальных мер защиты обслуживающего персонала и абонентов от опасных влияний  тяговой сети, если  трасса пиний провод­  ной железнодорожной электросвязи проходит на таком расстоянии от полотна электрифицированной железной дороги, при котороме проводе (жиле кабеля) лоотношвнию кзвмлепри его заземлении на про­ тивоположном конце расчетного участка возникают индуцированные напряжения, значения которых не прееышаютприведенныхвтаблице1 (ввынужденном режимеработы тяговой сетии при коротком замы­  кании тяговой сети, при соответствующем времени ее</w:t>
      </w:r>
      <w:r>
        <w:rPr>
          <w:spacing w:val="-2"/>
        </w:rPr>
        <w:t> </w:t>
      </w:r>
      <w:r>
        <w:rPr/>
        <w:t>отключения).</w:t>
      </w:r>
    </w:p>
    <w:p>
      <w:pPr>
        <w:pStyle w:val="BodyText"/>
        <w:spacing w:before="1"/>
      </w:pPr>
    </w:p>
    <w:p>
      <w:pPr>
        <w:spacing w:before="0"/>
        <w:ind w:left="134" w:right="0" w:firstLine="0"/>
        <w:jc w:val="left"/>
        <w:rPr>
          <w:rFonts w:ascii="Arial" w:hAnsi="Arial"/>
          <w:sz w:val="17"/>
        </w:rPr>
      </w:pPr>
      <w:r>
        <w:rPr/>
        <w:pict>
          <v:shape style="position:absolute;margin-left:78.550003pt;margin-top:15.372907pt;width:483.6pt;height:114.35pt;mso-position-horizontal-relative:page;mso-position-vertical-relative:paragraph;z-index:10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1"/>
                    <w:gridCol w:w="1260"/>
                    <w:gridCol w:w="4896"/>
                  </w:tblGrid>
                  <w:tr>
                    <w:trPr>
                      <w:trHeight w:val="420" w:hRule="atLeast"/>
                    </w:trPr>
                    <w:tc>
                      <w:tcPr>
                        <w:tcW w:w="3501" w:type="dxa"/>
                        <w:vMerge w:val="restart"/>
                      </w:tcPr>
                      <w:p>
                        <w:pPr>
                          <w:pStyle w:val="TableParagraph"/>
                          <w:spacing w:before="0"/>
                          <w:rPr>
                            <w:i/>
                            <w:sz w:val="18"/>
                          </w:rPr>
                        </w:pPr>
                      </w:p>
                      <w:p>
                        <w:pPr>
                          <w:pStyle w:val="TableParagraph"/>
                          <w:spacing w:before="123"/>
                          <w:ind w:left="1238" w:right="1211"/>
                          <w:jc w:val="center"/>
                          <w:rPr>
                            <w:sz w:val="17"/>
                          </w:rPr>
                        </w:pPr>
                        <w:r>
                          <w:rPr>
                            <w:sz w:val="17"/>
                          </w:rPr>
                          <w:t>Линия связи</w:t>
                        </w:r>
                      </w:p>
                    </w:tc>
                    <w:tc>
                      <w:tcPr>
                        <w:tcW w:w="6156" w:type="dxa"/>
                        <w:gridSpan w:val="2"/>
                      </w:tcPr>
                      <w:p>
                        <w:pPr>
                          <w:pStyle w:val="TableParagraph"/>
                          <w:spacing w:before="114"/>
                          <w:ind w:left="352"/>
                          <w:rPr>
                            <w:sz w:val="17"/>
                          </w:rPr>
                        </w:pPr>
                        <w:r>
                          <w:rPr>
                            <w:sz w:val="17"/>
                          </w:rPr>
                          <w:t>Допустимые опасные напряжения, в. в режиме работы тяговой сети</w:t>
                        </w:r>
                      </w:p>
                    </w:tc>
                  </w:tr>
                  <w:tr>
                    <w:trPr>
                      <w:trHeight w:val="420" w:hRule="atLeast"/>
                    </w:trPr>
                    <w:tc>
                      <w:tcPr>
                        <w:tcW w:w="3501" w:type="dxa"/>
                        <w:vMerge/>
                        <w:tcBorders>
                          <w:top w:val="nil"/>
                        </w:tcBorders>
                      </w:tcPr>
                      <w:p>
                        <w:pPr>
                          <w:rPr>
                            <w:sz w:val="2"/>
                            <w:szCs w:val="2"/>
                          </w:rPr>
                        </w:pPr>
                      </w:p>
                    </w:tc>
                    <w:tc>
                      <w:tcPr>
                        <w:tcW w:w="1260" w:type="dxa"/>
                      </w:tcPr>
                      <w:p>
                        <w:pPr>
                          <w:pStyle w:val="TableParagraph"/>
                          <w:spacing w:before="96"/>
                          <w:ind w:left="120" w:right="-3"/>
                          <w:rPr>
                            <w:sz w:val="17"/>
                          </w:rPr>
                        </w:pPr>
                        <w:r>
                          <w:rPr>
                            <w:sz w:val="17"/>
                          </w:rPr>
                          <w:t>■ыиуждсимоы</w:t>
                        </w:r>
                      </w:p>
                    </w:tc>
                    <w:tc>
                      <w:tcPr>
                        <w:tcW w:w="4896" w:type="dxa"/>
                      </w:tcPr>
                      <w:p>
                        <w:pPr>
                          <w:pStyle w:val="TableParagraph"/>
                          <w:spacing w:before="105"/>
                          <w:ind w:left="66"/>
                          <w:rPr>
                            <w:sz w:val="17"/>
                          </w:rPr>
                        </w:pPr>
                        <w:r>
                          <w:rPr>
                            <w:sz w:val="17"/>
                          </w:rPr>
                          <w:t>короткого замыкания при времени отключения тяговой сети</w:t>
                        </w:r>
                      </w:p>
                    </w:tc>
                  </w:tr>
                  <w:tr>
                    <w:trPr>
                      <w:trHeight w:val="1380" w:hRule="atLeast"/>
                    </w:trPr>
                    <w:tc>
                      <w:tcPr>
                        <w:tcW w:w="3501" w:type="dxa"/>
                      </w:tcPr>
                      <w:p>
                        <w:pPr>
                          <w:pStyle w:val="TableParagraph"/>
                          <w:spacing w:line="242" w:lineRule="auto"/>
                          <w:ind w:left="75" w:right="49" w:firstLine="234"/>
                          <w:jc w:val="both"/>
                          <w:rPr>
                            <w:sz w:val="17"/>
                          </w:rPr>
                        </w:pPr>
                        <w:r>
                          <w:rPr>
                            <w:sz w:val="17"/>
                          </w:rPr>
                          <w:t>воздушная с  деревянными  опорами,  в том числе с железобетонными при­ ставками</w:t>
                        </w:r>
                      </w:p>
                    </w:tc>
                    <w:tc>
                      <w:tcPr>
                        <w:tcW w:w="1260" w:type="dxa"/>
                      </w:tcPr>
                      <w:p>
                        <w:pPr>
                          <w:pStyle w:val="TableParagraph"/>
                          <w:ind w:left="513" w:right="506"/>
                          <w:jc w:val="center"/>
                          <w:rPr>
                            <w:sz w:val="17"/>
                          </w:rPr>
                        </w:pPr>
                        <w:r>
                          <w:rPr>
                            <w:sz w:val="17"/>
                          </w:rPr>
                          <w:t>50</w:t>
                        </w:r>
                      </w:p>
                    </w:tc>
                    <w:tc>
                      <w:tcPr>
                        <w:tcW w:w="4896" w:type="dxa"/>
                      </w:tcPr>
                      <w:p>
                        <w:pPr>
                          <w:pStyle w:val="TableParagraph"/>
                          <w:ind w:left="1497"/>
                          <w:rPr>
                            <w:sz w:val="17"/>
                          </w:rPr>
                        </w:pPr>
                        <w:r>
                          <w:rPr>
                            <w:sz w:val="17"/>
                          </w:rPr>
                          <w:t>2000 При Г S 0.15.</w:t>
                        </w:r>
                      </w:p>
                      <w:p>
                        <w:pPr>
                          <w:pStyle w:val="TableParagraph"/>
                          <w:spacing w:before="2"/>
                          <w:ind w:left="1515"/>
                          <w:rPr>
                            <w:sz w:val="17"/>
                          </w:rPr>
                        </w:pPr>
                        <w:r>
                          <w:rPr>
                            <w:sz w:val="17"/>
                          </w:rPr>
                          <w:t>1500 при f S 0.3:</w:t>
                        </w:r>
                      </w:p>
                      <w:p>
                        <w:pPr>
                          <w:pStyle w:val="TableParagraph"/>
                          <w:spacing w:before="2"/>
                          <w:ind w:left="1515"/>
                          <w:rPr>
                            <w:sz w:val="17"/>
                          </w:rPr>
                        </w:pPr>
                        <w:r>
                          <w:rPr>
                            <w:rFonts w:ascii="Times New Roman" w:hAnsi="Times New Roman"/>
                            <w:sz w:val="17"/>
                          </w:rPr>
                          <w:t>1000 </w:t>
                        </w:r>
                        <w:r>
                          <w:rPr>
                            <w:sz w:val="17"/>
                          </w:rPr>
                          <w:t>при </w:t>
                        </w:r>
                        <w:r>
                          <w:rPr>
                            <w:i/>
                            <w:sz w:val="17"/>
                          </w:rPr>
                          <w:t>И </w:t>
                        </w:r>
                        <w:r>
                          <w:rPr>
                            <w:sz w:val="17"/>
                          </w:rPr>
                          <w:t>0.6.</w:t>
                        </w:r>
                      </w:p>
                      <w:p>
                        <w:pPr>
                          <w:pStyle w:val="TableParagraph"/>
                          <w:spacing w:line="254" w:lineRule="auto" w:before="37"/>
                          <w:ind w:left="111" w:right="139" w:firstLine="522"/>
                          <w:jc w:val="both"/>
                          <w:rPr>
                            <w:sz w:val="17"/>
                          </w:rPr>
                        </w:pPr>
                        <w:r>
                          <w:rPr>
                            <w:sz w:val="17"/>
                          </w:rPr>
                          <w:t>П р и м е ч а н и е — На заземленных честях не допускается напряжение более 50 В с длительностью более </w:t>
                        </w:r>
                        <w:r>
                          <w:rPr>
                            <w:rFonts w:ascii="Times New Roman" w:hAnsi="Times New Roman"/>
                            <w:sz w:val="17"/>
                          </w:rPr>
                          <w:t>1.0 </w:t>
                        </w:r>
                        <w:r>
                          <w:rPr>
                            <w:sz w:val="17"/>
                          </w:rPr>
                          <w:t>с.</w:t>
                        </w:r>
                      </w:p>
                    </w:tc>
                  </w:tr>
                </w:tbl>
                <w:p>
                  <w:pPr>
                    <w:pStyle w:val="BodyText"/>
                  </w:pPr>
                </w:p>
              </w:txbxContent>
            </v:textbox>
            <w10:wrap type="none"/>
          </v:shape>
        </w:pict>
      </w:r>
      <w:r>
        <w:rPr>
          <w:rFonts w:ascii="Arial" w:hAnsi="Arial"/>
          <w:sz w:val="17"/>
        </w:rPr>
        <w:t>Т а б л и ц е   1</w:t>
      </w:r>
    </w:p>
    <w:p>
      <w:pPr>
        <w:pStyle w:val="BodyText"/>
        <w:rPr>
          <w:rFonts w:ascii="Arial"/>
          <w:sz w:val="18"/>
        </w:rPr>
      </w:pPr>
    </w:p>
    <w:p>
      <w:pPr>
        <w:pStyle w:val="BodyText"/>
        <w:rPr>
          <w:rFonts w:ascii="Arial"/>
          <w:sz w:val="18"/>
        </w:rPr>
      </w:pPr>
    </w:p>
    <w:p>
      <w:pPr>
        <w:pStyle w:val="BodyText"/>
        <w:spacing w:before="1"/>
        <w:rPr>
          <w:rFonts w:ascii="Arial"/>
          <w:sz w:val="22"/>
        </w:rPr>
      </w:pPr>
    </w:p>
    <w:p>
      <w:pPr>
        <w:pStyle w:val="ListParagraph"/>
        <w:numPr>
          <w:ilvl w:val="4"/>
          <w:numId w:val="9"/>
        </w:numPr>
        <w:tabs>
          <w:tab w:pos="9948" w:val="left" w:leader="none"/>
        </w:tabs>
        <w:spacing w:line="240" w:lineRule="auto" w:before="0" w:after="0"/>
        <w:ind w:left="9947" w:right="115" w:hanging="189"/>
        <w:jc w:val="right"/>
        <w:rPr>
          <w:rFonts w:ascii="Arial" w:hAnsi="Arial"/>
          <w:sz w:val="17"/>
        </w:rPr>
      </w:pPr>
      <w:r>
        <w:rPr>
          <w:rFonts w:ascii="Arial" w:hAnsi="Arial"/>
          <w:i/>
          <w:w w:val="100"/>
          <w:sz w:val="17"/>
        </w:rPr>
        <w:t>е</w:t>
      </w:r>
      <w:r>
        <w:rPr>
          <w:rFonts w:ascii="Arial" w:hAnsi="Arial"/>
          <w:w w:val="100"/>
          <w:sz w:val="17"/>
        </w:rPr>
      </w:r>
    </w:p>
    <w:p>
      <w:pPr>
        <w:spacing w:after="0" w:line="240" w:lineRule="auto"/>
        <w:jc w:val="right"/>
        <w:rPr>
          <w:rFonts w:ascii="Arial" w:hAnsi="Arial"/>
          <w:sz w:val="17"/>
        </w:rPr>
        <w:sectPr>
          <w:pgSz w:w="11900" w:h="16840"/>
          <w:pgMar w:header="520" w:footer="515" w:top="720" w:bottom="720" w:left="1460" w:right="280"/>
        </w:sectPr>
      </w:pPr>
    </w:p>
    <w:p>
      <w:pPr>
        <w:pStyle w:val="BodyText"/>
        <w:rPr>
          <w:rFonts w:ascii="Arial"/>
          <w:i/>
          <w:sz w:val="20"/>
        </w:rPr>
      </w:pPr>
    </w:p>
    <w:p>
      <w:pPr>
        <w:pStyle w:val="BodyText"/>
        <w:rPr>
          <w:rFonts w:ascii="Arial"/>
          <w:i/>
          <w:sz w:val="20"/>
        </w:rPr>
      </w:pPr>
    </w:p>
    <w:p>
      <w:pPr>
        <w:pStyle w:val="BodyText"/>
        <w:spacing w:before="8"/>
        <w:rPr>
          <w:rFonts w:ascii="Arial"/>
          <w:i/>
          <w:sz w:val="20"/>
        </w:rPr>
      </w:pPr>
    </w:p>
    <w:p>
      <w:pPr>
        <w:pStyle w:val="Heading1"/>
        <w:ind w:right="363"/>
        <w:jc w:val="right"/>
      </w:pPr>
      <w:r>
        <w:rPr/>
        <w:t>ГОСТ 33398—2015</w:t>
      </w:r>
    </w:p>
    <w:p>
      <w:pPr>
        <w:pStyle w:val="BodyText"/>
        <w:spacing w:before="9"/>
        <w:rPr>
          <w:rFonts w:ascii="Times New Roman"/>
          <w:sz w:val="15"/>
        </w:rPr>
      </w:pPr>
    </w:p>
    <w:p>
      <w:pPr>
        <w:spacing w:before="95"/>
        <w:ind w:left="136" w:right="0" w:firstLine="0"/>
        <w:jc w:val="left"/>
        <w:rPr>
          <w:rFonts w:ascii="Arial" w:hAnsi="Arial"/>
          <w:i/>
          <w:sz w:val="17"/>
        </w:rPr>
      </w:pPr>
      <w:r>
        <w:rPr/>
        <w:pict>
          <v:shape style="position:absolute;margin-left:50.650002pt;margin-top:20.122913pt;width:483.6pt;height:132.35pt;mso-position-horizontal-relative:page;mso-position-vertical-relative:paragraph;z-index:10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1"/>
                    <w:gridCol w:w="1260"/>
                    <w:gridCol w:w="4896"/>
                  </w:tblGrid>
                  <w:tr>
                    <w:trPr>
                      <w:trHeight w:val="420" w:hRule="atLeast"/>
                    </w:trPr>
                    <w:tc>
                      <w:tcPr>
                        <w:tcW w:w="3501" w:type="dxa"/>
                        <w:vMerge w:val="restart"/>
                      </w:tcPr>
                      <w:p>
                        <w:pPr>
                          <w:pStyle w:val="TableParagraph"/>
                          <w:spacing w:before="0"/>
                          <w:rPr>
                            <w:rFonts w:ascii="Tahoma"/>
                            <w:sz w:val="18"/>
                          </w:rPr>
                        </w:pPr>
                      </w:p>
                      <w:p>
                        <w:pPr>
                          <w:pStyle w:val="TableParagraph"/>
                          <w:spacing w:before="113"/>
                          <w:ind w:left="1224" w:right="1224"/>
                          <w:jc w:val="center"/>
                          <w:rPr>
                            <w:sz w:val="17"/>
                          </w:rPr>
                        </w:pPr>
                        <w:r>
                          <w:rPr>
                            <w:sz w:val="17"/>
                          </w:rPr>
                          <w:t>Линия связи</w:t>
                        </w:r>
                      </w:p>
                    </w:tc>
                    <w:tc>
                      <w:tcPr>
                        <w:tcW w:w="6156" w:type="dxa"/>
                        <w:gridSpan w:val="2"/>
                      </w:tcPr>
                      <w:p>
                        <w:pPr>
                          <w:pStyle w:val="TableParagraph"/>
                          <w:spacing w:before="114"/>
                          <w:ind w:left="341"/>
                          <w:rPr>
                            <w:sz w:val="17"/>
                          </w:rPr>
                        </w:pPr>
                        <w:r>
                          <w:rPr>
                            <w:sz w:val="17"/>
                          </w:rPr>
                          <w:t>Допустимые опасные напряжения, в. о режиме работы тяговой сети</w:t>
                        </w:r>
                      </w:p>
                    </w:tc>
                  </w:tr>
                  <w:tr>
                    <w:trPr>
                      <w:trHeight w:val="400" w:hRule="atLeast"/>
                    </w:trPr>
                    <w:tc>
                      <w:tcPr>
                        <w:tcW w:w="3501" w:type="dxa"/>
                        <w:vMerge/>
                        <w:tcBorders>
                          <w:top w:val="nil"/>
                        </w:tcBorders>
                      </w:tcPr>
                      <w:p>
                        <w:pPr>
                          <w:rPr>
                            <w:sz w:val="2"/>
                            <w:szCs w:val="2"/>
                          </w:rPr>
                        </w:pPr>
                      </w:p>
                    </w:tc>
                    <w:tc>
                      <w:tcPr>
                        <w:tcW w:w="1260" w:type="dxa"/>
                      </w:tcPr>
                      <w:p>
                        <w:pPr>
                          <w:pStyle w:val="TableParagraph"/>
                          <w:spacing w:before="105"/>
                          <w:ind w:left="91" w:right="20"/>
                          <w:jc w:val="center"/>
                          <w:rPr>
                            <w:sz w:val="17"/>
                          </w:rPr>
                        </w:pPr>
                        <w:r>
                          <w:rPr>
                            <w:sz w:val="17"/>
                          </w:rPr>
                          <w:t>вынужденном</w:t>
                        </w:r>
                      </w:p>
                    </w:tc>
                    <w:tc>
                      <w:tcPr>
                        <w:tcW w:w="4896" w:type="dxa"/>
                      </w:tcPr>
                      <w:p>
                        <w:pPr>
                          <w:pStyle w:val="TableParagraph"/>
                          <w:spacing w:before="105"/>
                          <w:ind w:left="58" w:right="-39"/>
                          <w:rPr>
                            <w:rFonts w:ascii="Times New Roman" w:hAnsi="Times New Roman"/>
                            <w:sz w:val="17"/>
                          </w:rPr>
                        </w:pPr>
                        <w:r>
                          <w:rPr>
                            <w:sz w:val="17"/>
                          </w:rPr>
                          <w:t>короткою замыкания при времени отключения тяговой сети</w:t>
                        </w:r>
                        <w:r>
                          <w:rPr>
                            <w:spacing w:val="-33"/>
                            <w:sz w:val="17"/>
                          </w:rPr>
                          <w:t> </w:t>
                        </w:r>
                        <w:r>
                          <w:rPr>
                            <w:rFonts w:ascii="Times New Roman" w:hAnsi="Times New Roman"/>
                            <w:sz w:val="17"/>
                          </w:rPr>
                          <w:t>1</w:t>
                        </w:r>
                      </w:p>
                    </w:tc>
                  </w:tr>
                  <w:tr>
                    <w:trPr>
                      <w:trHeight w:val="1760" w:hRule="atLeast"/>
                    </w:trPr>
                    <w:tc>
                      <w:tcPr>
                        <w:tcW w:w="3501" w:type="dxa"/>
                      </w:tcPr>
                      <w:p>
                        <w:pPr>
                          <w:pStyle w:val="TableParagraph"/>
                          <w:spacing w:line="249" w:lineRule="auto" w:before="60"/>
                          <w:ind w:left="67" w:right="62" w:firstLine="234"/>
                          <w:jc w:val="both"/>
                          <w:rPr>
                            <w:sz w:val="17"/>
                          </w:rPr>
                        </w:pPr>
                        <w:r>
                          <w:rPr>
                            <w:sz w:val="17"/>
                          </w:rPr>
                          <w:t>Воздушная с железобетонными или металлическими опорами; кабельная, а том числе волоконно-оптическая с ме­ таллическими жилами для дистанцион­ ного литания</w:t>
                        </w:r>
                      </w:p>
                    </w:tc>
                    <w:tc>
                      <w:tcPr>
                        <w:tcW w:w="1260" w:type="dxa"/>
                      </w:tcPr>
                      <w:p>
                        <w:pPr>
                          <w:pStyle w:val="TableParagraph"/>
                          <w:spacing w:before="60"/>
                          <w:ind w:left="12" w:right="20"/>
                          <w:jc w:val="center"/>
                          <w:rPr>
                            <w:sz w:val="17"/>
                          </w:rPr>
                        </w:pPr>
                        <w:r>
                          <w:rPr>
                            <w:sz w:val="17"/>
                          </w:rPr>
                          <w:t>36</w:t>
                        </w:r>
                      </w:p>
                    </w:tc>
                    <w:tc>
                      <w:tcPr>
                        <w:tcW w:w="4896" w:type="dxa"/>
                      </w:tcPr>
                      <w:p>
                        <w:pPr>
                          <w:pStyle w:val="TableParagraph"/>
                          <w:spacing w:before="60"/>
                          <w:ind w:left="1498"/>
                          <w:rPr>
                            <w:sz w:val="17"/>
                          </w:rPr>
                        </w:pPr>
                        <w:r>
                          <w:rPr>
                            <w:sz w:val="17"/>
                          </w:rPr>
                          <w:t>300 При Is0.1;</w:t>
                        </w:r>
                      </w:p>
                      <w:p>
                        <w:pPr>
                          <w:pStyle w:val="TableParagraph"/>
                          <w:spacing w:line="254" w:lineRule="auto" w:before="20"/>
                          <w:ind w:left="1498" w:right="2105" w:hanging="9"/>
                          <w:rPr>
                            <w:sz w:val="17"/>
                          </w:rPr>
                        </w:pPr>
                        <w:r>
                          <w:rPr>
                            <w:sz w:val="17"/>
                          </w:rPr>
                          <w:t>450 при Г $0.15: 310 при f $0.3; 160 при </w:t>
                        </w:r>
                        <w:r>
                          <w:rPr>
                            <w:i/>
                            <w:sz w:val="17"/>
                          </w:rPr>
                          <w:t>t </w:t>
                        </w:r>
                        <w:r>
                          <w:rPr>
                            <w:sz w:val="17"/>
                          </w:rPr>
                          <w:t>$0.6.</w:t>
                        </w:r>
                      </w:p>
                      <w:p>
                        <w:pPr>
                          <w:pStyle w:val="TableParagraph"/>
                          <w:spacing w:line="254" w:lineRule="auto" w:before="99"/>
                          <w:ind w:left="40" w:right="84" w:firstLine="522"/>
                          <w:jc w:val="both"/>
                          <w:rPr>
                            <w:sz w:val="17"/>
                          </w:rPr>
                        </w:pPr>
                        <w:r>
                          <w:rPr>
                            <w:sz w:val="17"/>
                          </w:rPr>
                          <w:t>П р и м е ч а н и е — На заземленных частях не допускается напряжение более 50 В с длительностью более 1.0 с.</w:t>
                        </w:r>
                      </w:p>
                    </w:tc>
                  </w:tr>
                </w:tbl>
                <w:p>
                  <w:pPr>
                    <w:pStyle w:val="BodyText"/>
                  </w:pPr>
                </w:p>
              </w:txbxContent>
            </v:textbox>
            <w10:wrap type="none"/>
          </v:shape>
        </w:pict>
      </w:r>
      <w:r>
        <w:rPr>
          <w:rFonts w:ascii="Arial" w:hAnsi="Arial"/>
          <w:i/>
          <w:sz w:val="17"/>
        </w:rPr>
        <w:t>Окончание твбпииы 1</w:t>
      </w:r>
    </w:p>
    <w:p>
      <w:pPr>
        <w:pStyle w:val="BodyText"/>
        <w:rPr>
          <w:rFonts w:ascii="Arial"/>
          <w:i/>
          <w:sz w:val="18"/>
        </w:rPr>
      </w:pPr>
    </w:p>
    <w:p>
      <w:pPr>
        <w:pStyle w:val="BodyText"/>
        <w:rPr>
          <w:rFonts w:ascii="Arial"/>
          <w:i/>
          <w:sz w:val="18"/>
        </w:rPr>
      </w:pPr>
    </w:p>
    <w:p>
      <w:pPr>
        <w:pStyle w:val="BodyText"/>
        <w:spacing w:before="1"/>
        <w:rPr>
          <w:rFonts w:ascii="Arial"/>
          <w:i/>
          <w:sz w:val="22"/>
        </w:rPr>
      </w:pPr>
    </w:p>
    <w:p>
      <w:pPr>
        <w:spacing w:before="0"/>
        <w:ind w:left="9808" w:right="0" w:firstLine="0"/>
        <w:jc w:val="left"/>
        <w:rPr>
          <w:rFonts w:ascii="Arial" w:hAnsi="Arial"/>
          <w:sz w:val="17"/>
        </w:rPr>
      </w:pPr>
      <w:r>
        <w:rPr>
          <w:rFonts w:ascii="Arial" w:hAnsi="Arial"/>
          <w:sz w:val="17"/>
        </w:rPr>
        <w:t>, с</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7"/>
        <w:rPr>
          <w:rFonts w:ascii="Arial"/>
          <w:sz w:val="20"/>
        </w:rPr>
      </w:pPr>
    </w:p>
    <w:p>
      <w:pPr>
        <w:pStyle w:val="BodyText"/>
        <w:spacing w:line="235" w:lineRule="auto"/>
        <w:ind w:left="136" w:right="341" w:firstLine="504"/>
        <w:jc w:val="both"/>
      </w:pPr>
      <w:r>
        <w:rPr/>
        <w:t>При возникновении на одном из концов жилы кабеля индуцированных напряжений, превышающих приведенные втаблице 1, и в случае, когда применяют специальные меры по защите, опасные напряже* ния не должны превышать значений, приведенных в таблице 2.</w:t>
      </w:r>
    </w:p>
    <w:p>
      <w:pPr>
        <w:pStyle w:val="BodyText"/>
        <w:spacing w:line="235" w:lineRule="auto" w:before="9"/>
        <w:ind w:left="136" w:right="340" w:firstLine="504"/>
        <w:jc w:val="both"/>
      </w:pPr>
      <w:r>
        <w:rPr/>
        <w:t>Значения допустимых  напряжений  опасного  влияния,  определяемые  по  формулам,  приведенным в таблице 2. являются максимально возможными, исходя из электрической прочности изоляции жил или вводного оборудования.</w:t>
      </w:r>
    </w:p>
    <w:p>
      <w:pPr>
        <w:pStyle w:val="BodyText"/>
        <w:spacing w:before="12"/>
        <w:rPr>
          <w:sz w:val="12"/>
        </w:rPr>
      </w:pPr>
    </w:p>
    <w:p>
      <w:pPr>
        <w:spacing w:before="94"/>
        <w:ind w:left="126" w:right="0" w:firstLine="0"/>
        <w:jc w:val="left"/>
        <w:rPr>
          <w:rFonts w:ascii="Arial" w:hAnsi="Arial"/>
          <w:sz w:val="17"/>
        </w:rPr>
      </w:pPr>
      <w:r>
        <w:rPr/>
        <w:pict>
          <v:shape style="position:absolute;margin-left:50.650002pt;margin-top:20.072912pt;width:483.6pt;height:184.55pt;mso-position-horizontal-relative:page;mso-position-vertical-relative:paragraph;z-index:10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7"/>
                    <w:gridCol w:w="2376"/>
                    <w:gridCol w:w="2394"/>
                  </w:tblGrid>
                  <w:tr>
                    <w:trPr>
                      <w:trHeight w:val="420" w:hRule="atLeast"/>
                    </w:trPr>
                    <w:tc>
                      <w:tcPr>
                        <w:tcW w:w="4887" w:type="dxa"/>
                        <w:vMerge w:val="restart"/>
                      </w:tcPr>
                      <w:p>
                        <w:pPr>
                          <w:pStyle w:val="TableParagraph"/>
                          <w:spacing w:before="5"/>
                          <w:rPr>
                            <w:rFonts w:ascii="Tahoma"/>
                            <w:sz w:val="18"/>
                          </w:rPr>
                        </w:pPr>
                      </w:p>
                      <w:p>
                        <w:pPr>
                          <w:pStyle w:val="TableParagraph"/>
                          <w:spacing w:line="242" w:lineRule="auto" w:before="0"/>
                          <w:ind w:left="2204" w:right="69" w:hanging="2116"/>
                          <w:rPr>
                            <w:sz w:val="17"/>
                          </w:rPr>
                        </w:pPr>
                        <w:r>
                          <w:rPr>
                            <w:sz w:val="17"/>
                          </w:rPr>
                          <w:t>Схема дистанционного питания усилителей или кабельная пиния</w:t>
                        </w:r>
                      </w:p>
                    </w:tc>
                    <w:tc>
                      <w:tcPr>
                        <w:tcW w:w="4770" w:type="dxa"/>
                        <w:gridSpan w:val="2"/>
                      </w:tcPr>
                      <w:p>
                        <w:pPr>
                          <w:pStyle w:val="TableParagraph"/>
                          <w:spacing w:before="114"/>
                          <w:ind w:left="148"/>
                          <w:rPr>
                            <w:sz w:val="17"/>
                          </w:rPr>
                        </w:pPr>
                        <w:r>
                          <w:rPr>
                            <w:sz w:val="17"/>
                          </w:rPr>
                          <w:t>Допустимые напряжения. В. в режиме работы тяюоой сет</w:t>
                        </w:r>
                      </w:p>
                    </w:tc>
                  </w:tr>
                  <w:tr>
                    <w:trPr>
                      <w:trHeight w:val="400" w:hRule="atLeast"/>
                    </w:trPr>
                    <w:tc>
                      <w:tcPr>
                        <w:tcW w:w="4887" w:type="dxa"/>
                        <w:vMerge/>
                        <w:tcBorders>
                          <w:top w:val="nil"/>
                        </w:tcBorders>
                      </w:tcPr>
                      <w:p>
                        <w:pPr>
                          <w:rPr>
                            <w:sz w:val="2"/>
                            <w:szCs w:val="2"/>
                          </w:rPr>
                        </w:pPr>
                      </w:p>
                    </w:tc>
                    <w:tc>
                      <w:tcPr>
                        <w:tcW w:w="2376" w:type="dxa"/>
                      </w:tcPr>
                      <w:p>
                        <w:pPr>
                          <w:pStyle w:val="TableParagraph"/>
                          <w:spacing w:before="105"/>
                          <w:ind w:left="605" w:right="621"/>
                          <w:jc w:val="center"/>
                          <w:rPr>
                            <w:sz w:val="17"/>
                          </w:rPr>
                        </w:pPr>
                        <w:r>
                          <w:rPr>
                            <w:sz w:val="17"/>
                          </w:rPr>
                          <w:t>вынужденном</w:t>
                        </w:r>
                      </w:p>
                    </w:tc>
                    <w:tc>
                      <w:tcPr>
                        <w:tcW w:w="2394" w:type="dxa"/>
                      </w:tcPr>
                      <w:p>
                        <w:pPr>
                          <w:pStyle w:val="TableParagraph"/>
                          <w:spacing w:before="105"/>
                          <w:ind w:left="339"/>
                          <w:rPr>
                            <w:sz w:val="17"/>
                          </w:rPr>
                        </w:pPr>
                        <w:r>
                          <w:rPr>
                            <w:sz w:val="17"/>
                          </w:rPr>
                          <w:t>короткого замыкания</w:t>
                        </w:r>
                      </w:p>
                    </w:tc>
                  </w:tr>
                  <w:tr>
                    <w:trPr>
                      <w:trHeight w:val="400" w:hRule="atLeast"/>
                    </w:trPr>
                    <w:tc>
                      <w:tcPr>
                        <w:tcW w:w="4887" w:type="dxa"/>
                      </w:tcPr>
                      <w:p>
                        <w:pPr>
                          <w:pStyle w:val="TableParagraph"/>
                          <w:spacing w:before="60"/>
                          <w:ind w:left="301"/>
                          <w:rPr>
                            <w:sz w:val="17"/>
                          </w:rPr>
                        </w:pPr>
                        <w:r>
                          <w:rPr>
                            <w:sz w:val="17"/>
                          </w:rPr>
                          <w:t>Без дистанционного питания</w:t>
                        </w:r>
                      </w:p>
                    </w:tc>
                    <w:tc>
                      <w:tcPr>
                        <w:tcW w:w="2376" w:type="dxa"/>
                      </w:tcPr>
                      <w:p>
                        <w:pPr>
                          <w:pStyle w:val="TableParagraph"/>
                          <w:spacing w:before="108"/>
                          <w:ind w:left="605" w:right="579"/>
                          <w:jc w:val="center"/>
                          <w:rPr>
                            <w:sz w:val="17"/>
                          </w:rPr>
                        </w:pPr>
                        <w:r>
                          <w:rPr>
                            <w:i/>
                            <w:position w:val="6"/>
                            <w:sz w:val="17"/>
                          </w:rPr>
                          <w:t>и</w:t>
                        </w:r>
                        <w:r>
                          <w:rPr>
                            <w:sz w:val="17"/>
                          </w:rPr>
                          <w:t>р</w:t>
                        </w:r>
                        <w:r>
                          <w:rPr>
                            <w:i/>
                            <w:position w:val="6"/>
                            <w:sz w:val="17"/>
                          </w:rPr>
                          <w:t>"</w:t>
                        </w:r>
                        <w:r>
                          <w:rPr>
                            <w:sz w:val="17"/>
                          </w:rPr>
                          <w:t>ав</w:t>
                        </w:r>
                      </w:p>
                    </w:tc>
                    <w:tc>
                      <w:tcPr>
                        <w:tcW w:w="2394" w:type="dxa"/>
                      </w:tcPr>
                      <w:p>
                        <w:pPr>
                          <w:pStyle w:val="TableParagraph"/>
                          <w:spacing w:before="114"/>
                          <w:ind w:left="876"/>
                          <w:rPr>
                            <w:sz w:val="17"/>
                          </w:rPr>
                        </w:pPr>
                        <w:r>
                          <w:rPr>
                            <w:sz w:val="17"/>
                          </w:rPr>
                          <w:t>0.6 ЦЙ.</w:t>
                        </w:r>
                      </w:p>
                    </w:tc>
                  </w:tr>
                  <w:tr>
                    <w:trPr>
                      <w:trHeight w:val="420" w:hRule="atLeast"/>
                    </w:trPr>
                    <w:tc>
                      <w:tcPr>
                        <w:tcW w:w="4887" w:type="dxa"/>
                      </w:tcPr>
                      <w:p>
                        <w:pPr>
                          <w:pStyle w:val="TableParagraph"/>
                          <w:ind w:left="301"/>
                          <w:rPr>
                            <w:sz w:val="17"/>
                          </w:rPr>
                        </w:pPr>
                        <w:r>
                          <w:rPr>
                            <w:sz w:val="17"/>
                          </w:rPr>
                          <w:t>«Провод-земля» постоянным током</w:t>
                        </w:r>
                      </w:p>
                    </w:tc>
                    <w:tc>
                      <w:tcPr>
                        <w:tcW w:w="2376" w:type="dxa"/>
                      </w:tcPr>
                      <w:p>
                        <w:pPr>
                          <w:pStyle w:val="TableParagraph"/>
                          <w:spacing w:before="11"/>
                          <w:rPr>
                            <w:rFonts w:ascii="Tahoma"/>
                            <w:sz w:val="13"/>
                          </w:rPr>
                        </w:pPr>
                      </w:p>
                      <w:p>
                        <w:pPr>
                          <w:pStyle w:val="TableParagraph"/>
                          <w:spacing w:before="0"/>
                          <w:ind w:left="596" w:right="621"/>
                          <w:jc w:val="center"/>
                          <w:rPr>
                            <w:sz w:val="17"/>
                          </w:rPr>
                        </w:pPr>
                        <w:r>
                          <w:rPr>
                            <w:i/>
                            <w:sz w:val="17"/>
                          </w:rPr>
                          <w:t>- </w:t>
                        </w:r>
                        <w:r>
                          <w:rPr>
                            <w:sz w:val="17"/>
                          </w:rPr>
                          <w:t>(«м</w:t>
                        </w:r>
                      </w:p>
                    </w:tc>
                    <w:tc>
                      <w:tcPr>
                        <w:tcW w:w="2394" w:type="dxa"/>
                      </w:tcPr>
                      <w:p>
                        <w:pPr>
                          <w:pStyle w:val="TableParagraph"/>
                          <w:spacing w:before="0"/>
                          <w:rPr>
                            <w:rFonts w:ascii="Times New Roman"/>
                            <w:sz w:val="16"/>
                          </w:rPr>
                        </w:pPr>
                      </w:p>
                    </w:tc>
                  </w:tr>
                  <w:tr>
                    <w:trPr>
                      <w:trHeight w:val="480" w:hRule="atLeast"/>
                    </w:trPr>
                    <w:tc>
                      <w:tcPr>
                        <w:tcW w:w="4887" w:type="dxa"/>
                      </w:tcPr>
                      <w:p>
                        <w:pPr>
                          <w:pStyle w:val="TableParagraph"/>
                          <w:spacing w:line="242" w:lineRule="auto"/>
                          <w:ind w:left="67" w:right="421" w:firstLine="234"/>
                          <w:rPr>
                            <w:sz w:val="17"/>
                          </w:rPr>
                        </w:pPr>
                        <w:r>
                          <w:rPr>
                            <w:sz w:val="17"/>
                          </w:rPr>
                          <w:t>«Провод-провод» постоянным током с заземленной средней точкой е цепи ДП</w:t>
                        </w:r>
                      </w:p>
                    </w:tc>
                    <w:tc>
                      <w:tcPr>
                        <w:tcW w:w="2376" w:type="dxa"/>
                      </w:tcPr>
                      <w:p>
                        <w:pPr>
                          <w:pStyle w:val="TableParagraph"/>
                          <w:spacing w:before="132"/>
                          <w:ind w:left="605" w:right="611"/>
                          <w:jc w:val="center"/>
                          <w:rPr>
                            <w:sz w:val="17"/>
                          </w:rPr>
                        </w:pPr>
                        <w:r>
                          <w:rPr>
                            <w:sz w:val="17"/>
                          </w:rPr>
                          <w:t>4ie-(U$/2VF&gt;</w:t>
                        </w:r>
                      </w:p>
                    </w:tc>
                    <w:tc>
                      <w:tcPr>
                        <w:tcW w:w="2394" w:type="dxa"/>
                      </w:tcPr>
                      <w:p>
                        <w:pPr>
                          <w:pStyle w:val="TableParagraph"/>
                          <w:spacing w:before="132"/>
                          <w:ind w:left="346"/>
                          <w:rPr>
                            <w:sz w:val="17"/>
                          </w:rPr>
                        </w:pPr>
                        <w:r>
                          <w:rPr>
                            <w:sz w:val="17"/>
                          </w:rPr>
                          <w:t>ми&amp;МЧй'ЬФ</w:t>
                        </w:r>
                      </w:p>
                    </w:tc>
                  </w:tr>
                  <w:tr>
                    <w:trPr>
                      <w:trHeight w:val="480" w:hRule="atLeast"/>
                    </w:trPr>
                    <w:tc>
                      <w:tcPr>
                        <w:tcW w:w="4887" w:type="dxa"/>
                      </w:tcPr>
                      <w:p>
                        <w:pPr>
                          <w:pStyle w:val="TableParagraph"/>
                          <w:spacing w:line="242" w:lineRule="auto"/>
                          <w:ind w:left="67" w:right="399" w:firstLine="234"/>
                          <w:rPr>
                            <w:sz w:val="17"/>
                          </w:rPr>
                        </w:pPr>
                        <w:r>
                          <w:rPr>
                            <w:sz w:val="17"/>
                          </w:rPr>
                          <w:t>«Провод-провод* переменным током с заземленной средней точкой цепи ДЛ</w:t>
                        </w:r>
                      </w:p>
                    </w:tc>
                    <w:tc>
                      <w:tcPr>
                        <w:tcW w:w="2376" w:type="dxa"/>
                      </w:tcPr>
                      <w:p>
                        <w:pPr>
                          <w:pStyle w:val="TableParagraph"/>
                          <w:spacing w:before="0"/>
                          <w:rPr>
                            <w:rFonts w:ascii="Times New Roman"/>
                            <w:sz w:val="16"/>
                          </w:rPr>
                        </w:pPr>
                      </w:p>
                    </w:tc>
                    <w:tc>
                      <w:tcPr>
                        <w:tcW w:w="2394" w:type="dxa"/>
                      </w:tcPr>
                      <w:p>
                        <w:pPr>
                          <w:pStyle w:val="TableParagraph"/>
                          <w:spacing w:before="96"/>
                          <w:ind w:left="666"/>
                          <w:rPr>
                            <w:sz w:val="17"/>
                          </w:rPr>
                        </w:pPr>
                        <w:r>
                          <w:rPr>
                            <w:sz w:val="17"/>
                          </w:rPr>
                          <w:t>О^ис'лМЧй'</w:t>
                        </w:r>
                        <w:r>
                          <w:rPr>
                            <w:position w:val="4"/>
                            <w:sz w:val="11"/>
                          </w:rPr>
                          <w:t>2</w:t>
                        </w:r>
                        <w:r>
                          <w:rPr>
                            <w:sz w:val="17"/>
                          </w:rPr>
                          <w:t>)</w:t>
                        </w:r>
                      </w:p>
                    </w:tc>
                  </w:tr>
                  <w:tr>
                    <w:trPr>
                      <w:trHeight w:val="420" w:hRule="atLeast"/>
                    </w:trPr>
                    <w:tc>
                      <w:tcPr>
                        <w:tcW w:w="4887" w:type="dxa"/>
                      </w:tcPr>
                      <w:p>
                        <w:pPr>
                          <w:pStyle w:val="TableParagraph"/>
                          <w:ind w:left="300"/>
                          <w:rPr>
                            <w:sz w:val="17"/>
                          </w:rPr>
                        </w:pPr>
                        <w:r>
                          <w:rPr>
                            <w:sz w:val="17"/>
                          </w:rPr>
                          <w:t>Кабельная низкочастотная</w:t>
                        </w:r>
                      </w:p>
                    </w:tc>
                    <w:tc>
                      <w:tcPr>
                        <w:tcW w:w="2376" w:type="dxa"/>
                      </w:tcPr>
                      <w:p>
                        <w:pPr>
                          <w:pStyle w:val="TableParagraph"/>
                          <w:spacing w:line="138" w:lineRule="exact" w:before="87"/>
                          <w:ind w:left="489" w:right="621"/>
                          <w:jc w:val="center"/>
                          <w:rPr>
                            <w:sz w:val="17"/>
                          </w:rPr>
                        </w:pPr>
                        <w:r>
                          <w:rPr>
                            <w:sz w:val="17"/>
                          </w:rPr>
                          <w:t>О</w:t>
                        </w:r>
                        <w:r>
                          <w:rPr>
                            <w:position w:val="4"/>
                            <w:sz w:val="11"/>
                          </w:rPr>
                          <w:t>1</w:t>
                        </w:r>
                        <w:r>
                          <w:rPr>
                            <w:sz w:val="17"/>
                          </w:rPr>
                          <w:t>'</w:t>
                        </w:r>
                      </w:p>
                      <w:p>
                        <w:pPr>
                          <w:pStyle w:val="TableParagraph"/>
                          <w:spacing w:line="138" w:lineRule="exact" w:before="0"/>
                          <w:ind w:left="605" w:right="544"/>
                          <w:jc w:val="center"/>
                          <w:rPr>
                            <w:sz w:val="17"/>
                          </w:rPr>
                        </w:pPr>
                        <w:r>
                          <w:rPr>
                            <w:sz w:val="17"/>
                          </w:rPr>
                          <w:t>рае</w:t>
                        </w:r>
                      </w:p>
                    </w:tc>
                    <w:tc>
                      <w:tcPr>
                        <w:tcW w:w="2394" w:type="dxa"/>
                      </w:tcPr>
                      <w:p>
                        <w:pPr>
                          <w:pStyle w:val="TableParagraph"/>
                          <w:spacing w:before="132"/>
                          <w:ind w:left="915" w:right="965"/>
                          <w:jc w:val="center"/>
                          <w:rPr>
                            <w:sz w:val="17"/>
                          </w:rPr>
                        </w:pPr>
                        <w:r>
                          <w:rPr>
                            <w:sz w:val="17"/>
                          </w:rPr>
                          <w:t>о* Чй.</w:t>
                        </w:r>
                      </w:p>
                    </w:tc>
                  </w:tr>
                  <w:tr>
                    <w:trPr>
                      <w:trHeight w:val="500" w:hRule="atLeast"/>
                    </w:trPr>
                    <w:tc>
                      <w:tcPr>
                        <w:tcW w:w="4887" w:type="dxa"/>
                      </w:tcPr>
                      <w:p>
                        <w:pPr>
                          <w:pStyle w:val="TableParagraph"/>
                          <w:spacing w:line="242" w:lineRule="auto"/>
                          <w:ind w:left="66" w:right="419" w:firstLine="234"/>
                          <w:rPr>
                            <w:sz w:val="17"/>
                          </w:rPr>
                        </w:pPr>
                        <w:r>
                          <w:rPr>
                            <w:sz w:val="17"/>
                          </w:rPr>
                          <w:t>Кабельная межстанционная местной сети и кабель­ ная с использованием потока Е1. HOSL и ADSL</w:t>
                        </w:r>
                      </w:p>
                    </w:tc>
                    <w:tc>
                      <w:tcPr>
                        <w:tcW w:w="2376" w:type="dxa"/>
                      </w:tcPr>
                      <w:p>
                        <w:pPr>
                          <w:pStyle w:val="TableParagraph"/>
                          <w:ind w:left="605" w:right="613"/>
                          <w:jc w:val="center"/>
                          <w:rPr>
                            <w:sz w:val="17"/>
                          </w:rPr>
                        </w:pPr>
                        <w:r>
                          <w:rPr>
                            <w:sz w:val="17"/>
                          </w:rPr>
                          <w:t>150</w:t>
                        </w:r>
                      </w:p>
                    </w:tc>
                    <w:tc>
                      <w:tcPr>
                        <w:tcW w:w="2394" w:type="dxa"/>
                      </w:tcPr>
                      <w:p>
                        <w:pPr>
                          <w:pStyle w:val="TableParagraph"/>
                          <w:ind w:left="583"/>
                          <w:rPr>
                            <w:sz w:val="17"/>
                          </w:rPr>
                        </w:pPr>
                        <w:r>
                          <w:rPr>
                            <w:sz w:val="17"/>
                          </w:rPr>
                          <w:t>650 при /$0.5 с</w:t>
                        </w:r>
                      </w:p>
                    </w:tc>
                  </w:tr>
                </w:tbl>
                <w:p>
                  <w:pPr>
                    <w:pStyle w:val="BodyText"/>
                  </w:pPr>
                </w:p>
              </w:txbxContent>
            </v:textbox>
            <w10:wrap type="none"/>
          </v:shape>
        </w:pict>
      </w:r>
      <w:r>
        <w:rPr>
          <w:rFonts w:ascii="Arial" w:hAnsi="Arial"/>
          <w:sz w:val="17"/>
        </w:rPr>
        <w:t>Т а б л и ц а   2</w:t>
      </w:r>
    </w:p>
    <w:p>
      <w:pPr>
        <w:pStyle w:val="BodyText"/>
        <w:spacing w:before="6"/>
        <w:rPr>
          <w:rFonts w:ascii="Arial"/>
          <w:sz w:val="20"/>
        </w:rPr>
      </w:pPr>
    </w:p>
    <w:p>
      <w:pPr>
        <w:spacing w:before="0"/>
        <w:ind w:left="0" w:right="254" w:firstLine="0"/>
        <w:jc w:val="right"/>
        <w:rPr>
          <w:rFonts w:ascii="Arial" w:hAnsi="Arial"/>
          <w:sz w:val="17"/>
        </w:rPr>
      </w:pPr>
      <w:r>
        <w:rPr>
          <w:rFonts w:ascii="Arial" w:hAnsi="Arial"/>
          <w:sz w:val="17"/>
        </w:rPr>
        <w:t>и</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
        <w:rPr>
          <w:rFonts w:ascii="Arial"/>
          <w:sz w:val="28"/>
        </w:rPr>
      </w:pPr>
    </w:p>
    <w:p>
      <w:pPr>
        <w:spacing w:before="94"/>
        <w:ind w:left="721" w:right="0" w:firstLine="0"/>
        <w:jc w:val="left"/>
        <w:rPr>
          <w:rFonts w:ascii="Arial" w:hAnsi="Arial"/>
          <w:sz w:val="17"/>
        </w:rPr>
      </w:pPr>
      <w:r>
        <w:rPr>
          <w:rFonts w:ascii="Arial" w:hAnsi="Arial"/>
          <w:sz w:val="17"/>
        </w:rPr>
        <w:t>^рав—  длительно  допустимое  рабочее  напряжение,  приведенное  в  технических  условиях  на  кабель.</w:t>
      </w:r>
    </w:p>
    <w:p>
      <w:pPr>
        <w:spacing w:line="219" w:lineRule="exact" w:before="28"/>
        <w:ind w:left="703" w:right="0" w:firstLine="0"/>
        <w:jc w:val="left"/>
        <w:rPr>
          <w:rFonts w:ascii="Arial" w:hAnsi="Arial"/>
          <w:sz w:val="17"/>
        </w:rPr>
      </w:pPr>
      <w:r>
        <w:rPr>
          <w:rFonts w:ascii="Arial" w:hAnsi="Arial"/>
          <w:position w:val="4"/>
          <w:sz w:val="11"/>
        </w:rPr>
        <w:t>2</w:t>
      </w:r>
      <w:r>
        <w:rPr>
          <w:rFonts w:ascii="Arial" w:hAnsi="Arial"/>
          <w:sz w:val="17"/>
        </w:rPr>
        <w:t>&gt;и</w:t>
      </w:r>
      <w:r>
        <w:rPr>
          <w:rFonts w:ascii="Arial" w:hAnsi="Arial"/>
          <w:position w:val="-3"/>
          <w:sz w:val="11"/>
        </w:rPr>
        <w:t>д п </w:t>
      </w:r>
      <w:r>
        <w:rPr>
          <w:rFonts w:ascii="Arial" w:hAnsi="Arial"/>
          <w:sz w:val="17"/>
        </w:rPr>
        <w:t>— напряжение дистанционного питания;</w:t>
      </w:r>
    </w:p>
    <w:p>
      <w:pPr>
        <w:spacing w:line="288" w:lineRule="auto" w:before="0"/>
        <w:ind w:left="190" w:right="1223" w:firstLine="522"/>
        <w:jc w:val="left"/>
        <w:rPr>
          <w:rFonts w:ascii="Arial" w:hAnsi="Arial"/>
          <w:sz w:val="17"/>
        </w:rPr>
      </w:pPr>
      <w:r>
        <w:rPr>
          <w:rFonts w:ascii="Arial" w:hAnsi="Arial"/>
          <w:position w:val="4"/>
          <w:sz w:val="11"/>
        </w:rPr>
        <w:t>3</w:t>
      </w:r>
      <w:r>
        <w:rPr>
          <w:rFonts w:ascii="Arial" w:hAnsi="Arial"/>
          <w:sz w:val="17"/>
        </w:rPr>
        <w:t>&gt; </w:t>
      </w:r>
      <w:r>
        <w:rPr>
          <w:rFonts w:ascii="Arial" w:hAnsi="Arial"/>
          <w:i/>
          <w:sz w:val="17"/>
        </w:rPr>
        <w:t>U — </w:t>
      </w:r>
      <w:r>
        <w:rPr>
          <w:rFonts w:ascii="Arial" w:hAnsi="Arial"/>
          <w:sz w:val="17"/>
        </w:rPr>
        <w:t>испытательное напряжение изоляции жил кабеля или вводного оборудования по отношению к земле (оболочке).</w:t>
      </w:r>
    </w:p>
    <w:p>
      <w:pPr>
        <w:pStyle w:val="BodyText"/>
        <w:spacing w:before="7"/>
        <w:rPr>
          <w:rFonts w:ascii="Arial"/>
        </w:rPr>
      </w:pPr>
    </w:p>
    <w:p>
      <w:pPr>
        <w:pStyle w:val="ListParagraph"/>
        <w:numPr>
          <w:ilvl w:val="3"/>
          <w:numId w:val="9"/>
        </w:numPr>
        <w:tabs>
          <w:tab w:pos="1383" w:val="left" w:leader="none"/>
        </w:tabs>
        <w:spacing w:line="240" w:lineRule="auto" w:before="0" w:after="0"/>
        <w:ind w:left="1382" w:right="0" w:hanging="742"/>
        <w:jc w:val="left"/>
        <w:rPr>
          <w:sz w:val="19"/>
        </w:rPr>
      </w:pPr>
      <w:r>
        <w:rPr>
          <w:sz w:val="19"/>
        </w:rPr>
        <w:t>Допустимые мешающие напряжения и</w:t>
      </w:r>
      <w:r>
        <w:rPr>
          <w:spacing w:val="-2"/>
          <w:sz w:val="19"/>
        </w:rPr>
        <w:t> </w:t>
      </w:r>
      <w:r>
        <w:rPr>
          <w:sz w:val="19"/>
        </w:rPr>
        <w:t>токи</w:t>
      </w:r>
    </w:p>
    <w:p>
      <w:pPr>
        <w:pStyle w:val="BodyText"/>
        <w:spacing w:line="208" w:lineRule="auto" w:before="29"/>
        <w:ind w:left="118" w:firstLine="522"/>
      </w:pPr>
      <w:r>
        <w:rPr/>
        <w:t>Индуцируемое напряжение шума </w:t>
      </w:r>
      <w:r>
        <w:rPr>
          <w:rFonts w:ascii="Arial" w:hAnsi="Arial"/>
          <w:i/>
          <w:sz w:val="20"/>
        </w:rPr>
        <w:t>и</w:t>
      </w:r>
      <w:r>
        <w:rPr>
          <w:rFonts w:ascii="Arial" w:hAnsi="Arial"/>
          <w:i/>
          <w:position w:val="-4"/>
          <w:sz w:val="13"/>
        </w:rPr>
        <w:t>ш </w:t>
      </w:r>
      <w:r>
        <w:rPr/>
        <w:t>в каналах тональной частоты проводной железнодорожной электросвязи не должно превышать значений, приведенных в таблице 3.</w:t>
      </w:r>
    </w:p>
    <w:p>
      <w:pPr>
        <w:pStyle w:val="BodyText"/>
        <w:spacing w:before="3"/>
      </w:pPr>
    </w:p>
    <w:p>
      <w:pPr>
        <w:spacing w:before="0"/>
        <w:ind w:left="126" w:right="0" w:firstLine="0"/>
        <w:jc w:val="left"/>
        <w:rPr>
          <w:rFonts w:ascii="Arial" w:hAnsi="Arial"/>
          <w:sz w:val="17"/>
        </w:rPr>
      </w:pPr>
      <w:r>
        <w:rPr>
          <w:rFonts w:ascii="Arial" w:hAnsi="Arial"/>
          <w:sz w:val="17"/>
        </w:rPr>
        <w:t>Т а б л и ц а   3</w:t>
      </w:r>
    </w:p>
    <w:p>
      <w:pPr>
        <w:pStyle w:val="BodyText"/>
        <w:spacing w:before="8"/>
        <w:rPr>
          <w:rFonts w:ascii="Arial"/>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2826"/>
        <w:gridCol w:w="2844"/>
        <w:gridCol w:w="1152"/>
      </w:tblGrid>
      <w:tr>
        <w:trPr>
          <w:trHeight w:val="620" w:hRule="atLeast"/>
        </w:trPr>
        <w:tc>
          <w:tcPr>
            <w:tcW w:w="2835" w:type="dxa"/>
          </w:tcPr>
          <w:p>
            <w:pPr>
              <w:pStyle w:val="TableParagraph"/>
              <w:spacing w:before="9"/>
              <w:rPr>
                <w:sz w:val="17"/>
              </w:rPr>
            </w:pPr>
          </w:p>
          <w:p>
            <w:pPr>
              <w:pStyle w:val="TableParagraph"/>
              <w:spacing w:before="0"/>
              <w:ind w:left="965" w:right="947"/>
              <w:jc w:val="center"/>
              <w:rPr>
                <w:sz w:val="17"/>
              </w:rPr>
            </w:pPr>
            <w:r>
              <w:rPr>
                <w:sz w:val="17"/>
              </w:rPr>
              <w:t>Сеть связи</w:t>
            </w:r>
          </w:p>
        </w:tc>
        <w:tc>
          <w:tcPr>
            <w:tcW w:w="2826" w:type="dxa"/>
          </w:tcPr>
          <w:p>
            <w:pPr>
              <w:pStyle w:val="TableParagraph"/>
              <w:spacing w:before="9"/>
              <w:rPr>
                <w:sz w:val="17"/>
              </w:rPr>
            </w:pPr>
          </w:p>
          <w:p>
            <w:pPr>
              <w:pStyle w:val="TableParagraph"/>
              <w:spacing w:before="0"/>
              <w:ind w:left="649"/>
              <w:rPr>
                <w:sz w:val="17"/>
              </w:rPr>
            </w:pPr>
            <w:r>
              <w:rPr>
                <w:sz w:val="17"/>
              </w:rPr>
              <w:t>Участок сближения</w:t>
            </w:r>
          </w:p>
        </w:tc>
        <w:tc>
          <w:tcPr>
            <w:tcW w:w="2844" w:type="dxa"/>
          </w:tcPr>
          <w:p>
            <w:pPr>
              <w:pStyle w:val="TableParagraph"/>
              <w:spacing w:line="242" w:lineRule="auto" w:before="114"/>
              <w:ind w:left="1170" w:right="142" w:hanging="1018"/>
              <w:rPr>
                <w:sz w:val="17"/>
              </w:rPr>
            </w:pPr>
            <w:r>
              <w:rPr>
                <w:sz w:val="17"/>
              </w:rPr>
              <w:t>Точка цепи. « которой отнесена норма</w:t>
            </w:r>
          </w:p>
        </w:tc>
        <w:tc>
          <w:tcPr>
            <w:tcW w:w="1152" w:type="dxa"/>
          </w:tcPr>
          <w:p>
            <w:pPr>
              <w:pStyle w:val="TableParagraph"/>
              <w:spacing w:line="242" w:lineRule="auto" w:before="114"/>
              <w:ind w:left="175" w:right="75" w:hanging="116"/>
              <w:rPr>
                <w:sz w:val="17"/>
              </w:rPr>
            </w:pPr>
            <w:r>
              <w:rPr>
                <w:sz w:val="17"/>
              </w:rPr>
              <w:t>Напряжение шума, мВ</w:t>
            </w:r>
          </w:p>
        </w:tc>
      </w:tr>
      <w:tr>
        <w:trPr>
          <w:trHeight w:val="500" w:hRule="atLeast"/>
        </w:trPr>
        <w:tc>
          <w:tcPr>
            <w:tcW w:w="2835" w:type="dxa"/>
          </w:tcPr>
          <w:p>
            <w:pPr>
              <w:pStyle w:val="TableParagraph"/>
              <w:spacing w:line="242" w:lineRule="auto" w:before="78"/>
              <w:ind w:left="67" w:right="195" w:firstLine="234"/>
              <w:rPr>
                <w:sz w:val="17"/>
              </w:rPr>
            </w:pPr>
            <w:r>
              <w:rPr>
                <w:sz w:val="17"/>
              </w:rPr>
              <w:t>Магистрального и дорожного уровней</w:t>
            </w:r>
          </w:p>
        </w:tc>
        <w:tc>
          <w:tcPr>
            <w:tcW w:w="2826" w:type="dxa"/>
          </w:tcPr>
          <w:p>
            <w:pPr>
              <w:pStyle w:val="TableParagraph"/>
              <w:spacing w:before="78"/>
              <w:ind w:left="291"/>
              <w:rPr>
                <w:sz w:val="17"/>
              </w:rPr>
            </w:pPr>
            <w:r>
              <w:rPr>
                <w:sz w:val="17"/>
              </w:rPr>
              <w:t>Усилительный участок</w:t>
            </w:r>
          </w:p>
        </w:tc>
        <w:tc>
          <w:tcPr>
            <w:tcW w:w="2844" w:type="dxa"/>
          </w:tcPr>
          <w:p>
            <w:pPr>
              <w:pStyle w:val="TableParagraph"/>
              <w:spacing w:line="242" w:lineRule="auto" w:before="78"/>
              <w:ind w:left="67" w:right="159" w:firstLine="225"/>
              <w:rPr>
                <w:sz w:val="17"/>
              </w:rPr>
            </w:pPr>
            <w:r>
              <w:rPr>
                <w:sz w:val="17"/>
              </w:rPr>
              <w:t>Вход усилителя или коммута­ тора</w:t>
            </w:r>
          </w:p>
        </w:tc>
        <w:tc>
          <w:tcPr>
            <w:tcW w:w="1152" w:type="dxa"/>
          </w:tcPr>
          <w:p>
            <w:pPr>
              <w:pStyle w:val="TableParagraph"/>
              <w:spacing w:before="0"/>
              <w:rPr>
                <w:sz w:val="8"/>
              </w:rPr>
            </w:pPr>
          </w:p>
          <w:p>
            <w:pPr>
              <w:pStyle w:val="TableParagraph"/>
              <w:spacing w:before="53"/>
              <w:ind w:right="35"/>
              <w:jc w:val="center"/>
              <w:rPr>
                <w:rFonts w:ascii="Times New Roman" w:hAnsi="Times New Roman"/>
                <w:sz w:val="8"/>
              </w:rPr>
            </w:pPr>
            <w:r>
              <w:rPr>
                <w:rFonts w:ascii="Times New Roman" w:hAnsi="Times New Roman"/>
                <w:sz w:val="8"/>
              </w:rPr>
              <w:t>—</w:t>
            </w:r>
          </w:p>
        </w:tc>
      </w:tr>
      <w:tr>
        <w:trPr>
          <w:trHeight w:val="480" w:hRule="atLeast"/>
        </w:trPr>
        <w:tc>
          <w:tcPr>
            <w:tcW w:w="2835" w:type="dxa"/>
          </w:tcPr>
          <w:p>
            <w:pPr>
              <w:pStyle w:val="TableParagraph"/>
              <w:ind w:left="301"/>
              <w:rPr>
                <w:sz w:val="17"/>
              </w:rPr>
            </w:pPr>
            <w:r>
              <w:rPr>
                <w:sz w:val="17"/>
              </w:rPr>
              <w:t>Местного уровня</w:t>
            </w:r>
          </w:p>
        </w:tc>
        <w:tc>
          <w:tcPr>
            <w:tcW w:w="2826" w:type="dxa"/>
          </w:tcPr>
          <w:p>
            <w:pPr>
              <w:pStyle w:val="TableParagraph"/>
              <w:ind w:left="291"/>
              <w:rPr>
                <w:sz w:val="17"/>
              </w:rPr>
            </w:pPr>
            <w:r>
              <w:rPr>
                <w:sz w:val="17"/>
              </w:rPr>
              <w:t>От абонента до абонента</w:t>
            </w:r>
          </w:p>
        </w:tc>
        <w:tc>
          <w:tcPr>
            <w:tcW w:w="2844" w:type="dxa"/>
          </w:tcPr>
          <w:p>
            <w:pPr>
              <w:pStyle w:val="TableParagraph"/>
              <w:spacing w:line="242" w:lineRule="auto"/>
              <w:ind w:left="58" w:right="256" w:firstLine="233"/>
              <w:rPr>
                <w:sz w:val="17"/>
              </w:rPr>
            </w:pPr>
            <w:r>
              <w:rPr>
                <w:sz w:val="17"/>
              </w:rPr>
              <w:t>Линейные зажимы телефон­ ного алпврата</w:t>
            </w:r>
          </w:p>
        </w:tc>
        <w:tc>
          <w:tcPr>
            <w:tcW w:w="1152" w:type="dxa"/>
          </w:tcPr>
          <w:p>
            <w:pPr>
              <w:pStyle w:val="TableParagraph"/>
              <w:ind w:left="358" w:right="383"/>
              <w:jc w:val="center"/>
              <w:rPr>
                <w:sz w:val="17"/>
              </w:rPr>
            </w:pPr>
            <w:r>
              <w:rPr>
                <w:sz w:val="17"/>
              </w:rPr>
              <w:t>1.5</w:t>
            </w:r>
          </w:p>
        </w:tc>
      </w:tr>
      <w:tr>
        <w:trPr>
          <w:trHeight w:val="500" w:hRule="atLeast"/>
        </w:trPr>
        <w:tc>
          <w:tcPr>
            <w:tcW w:w="2835" w:type="dxa"/>
          </w:tcPr>
          <w:p>
            <w:pPr>
              <w:pStyle w:val="TableParagraph"/>
              <w:spacing w:before="51"/>
              <w:ind w:left="300"/>
              <w:rPr>
                <w:sz w:val="17"/>
              </w:rPr>
            </w:pPr>
            <w:r>
              <w:rPr>
                <w:sz w:val="17"/>
              </w:rPr>
              <w:t>Избирательная</w:t>
            </w:r>
          </w:p>
        </w:tc>
        <w:tc>
          <w:tcPr>
            <w:tcW w:w="2826" w:type="dxa"/>
          </w:tcPr>
          <w:p>
            <w:pPr>
              <w:pStyle w:val="TableParagraph"/>
              <w:spacing w:before="51"/>
              <w:ind w:left="291"/>
              <w:rPr>
                <w:sz w:val="17"/>
              </w:rPr>
            </w:pPr>
            <w:r>
              <w:rPr>
                <w:sz w:val="17"/>
              </w:rPr>
              <w:t>Участок избирательной связи</w:t>
            </w:r>
          </w:p>
        </w:tc>
        <w:tc>
          <w:tcPr>
            <w:tcW w:w="2844" w:type="dxa"/>
          </w:tcPr>
          <w:p>
            <w:pPr>
              <w:pStyle w:val="TableParagraph"/>
              <w:spacing w:line="264" w:lineRule="auto" w:before="51"/>
              <w:ind w:left="67" w:right="215" w:firstLine="225"/>
              <w:rPr>
                <w:sz w:val="17"/>
              </w:rPr>
            </w:pPr>
            <w:r>
              <w:rPr>
                <w:sz w:val="17"/>
              </w:rPr>
              <w:t>Линейные зажимы телефон­ ного аппарата или коммутатора</w:t>
            </w:r>
          </w:p>
        </w:tc>
        <w:tc>
          <w:tcPr>
            <w:tcW w:w="1152" w:type="dxa"/>
          </w:tcPr>
          <w:p>
            <w:pPr>
              <w:pStyle w:val="TableParagraph"/>
              <w:ind w:left="358" w:right="383"/>
              <w:jc w:val="center"/>
              <w:rPr>
                <w:sz w:val="17"/>
              </w:rPr>
            </w:pPr>
            <w:r>
              <w:rPr>
                <w:sz w:val="17"/>
              </w:rPr>
              <w:t>1.0</w:t>
            </w:r>
          </w:p>
        </w:tc>
      </w:tr>
    </w:tbl>
    <w:p>
      <w:pPr>
        <w:pStyle w:val="BodyText"/>
        <w:spacing w:before="5"/>
        <w:rPr>
          <w:rFonts w:ascii="Arial"/>
          <w:sz w:val="17"/>
        </w:rPr>
      </w:pPr>
    </w:p>
    <w:p>
      <w:pPr>
        <w:pStyle w:val="BodyText"/>
        <w:ind w:right="325"/>
        <w:jc w:val="right"/>
      </w:pPr>
      <w:r>
        <w:rPr>
          <w:w w:val="99"/>
        </w:rPr>
        <w:t>S</w:t>
      </w:r>
    </w:p>
    <w:p>
      <w:pPr>
        <w:spacing w:after="0"/>
        <w:jc w:val="right"/>
        <w:sectPr>
          <w:pgSz w:w="11900" w:h="16840"/>
          <w:pgMar w:header="520" w:footer="515" w:top="720" w:bottom="720" w:left="900" w:right="900"/>
        </w:sectPr>
      </w:pPr>
    </w:p>
    <w:p>
      <w:pPr>
        <w:pStyle w:val="BodyText"/>
        <w:rPr>
          <w:sz w:val="20"/>
        </w:rPr>
      </w:pPr>
    </w:p>
    <w:p>
      <w:pPr>
        <w:pStyle w:val="BodyText"/>
        <w:rPr>
          <w:sz w:val="20"/>
        </w:rPr>
      </w:pPr>
    </w:p>
    <w:p>
      <w:pPr>
        <w:pStyle w:val="Heading1"/>
        <w:spacing w:before="215"/>
        <w:ind w:left="142"/>
      </w:pPr>
      <w:r>
        <w:rPr/>
        <w:t>ГОСТ 33398—2015</w:t>
      </w:r>
    </w:p>
    <w:p>
      <w:pPr>
        <w:pStyle w:val="BodyText"/>
        <w:spacing w:before="1"/>
        <w:rPr>
          <w:rFonts w:ascii="Times New Roman"/>
          <w:sz w:val="24"/>
        </w:rPr>
      </w:pPr>
    </w:p>
    <w:p>
      <w:pPr>
        <w:pStyle w:val="BodyText"/>
        <w:spacing w:line="225" w:lineRule="auto"/>
        <w:ind w:left="134" w:right="341" w:firstLine="521"/>
      </w:pPr>
      <w:r>
        <w:rPr/>
        <w:t>В таблице 3 приведены суммарные значения допустимых напряжений шумов от влияния линий высокого напряжения.</w:t>
      </w:r>
    </w:p>
    <w:p>
      <w:pPr>
        <w:pStyle w:val="BodyText"/>
        <w:spacing w:line="216" w:lineRule="exact"/>
        <w:ind w:left="656"/>
      </w:pPr>
      <w:r>
        <w:rPr/>
        <w:t>В  случае,  когда  исключается  возможность  появления  новых  источников  влияния,  допускается</w:t>
      </w:r>
    </w:p>
    <w:p>
      <w:pPr>
        <w:pStyle w:val="BodyText"/>
        <w:spacing w:line="225" w:lineRule="auto" w:before="19"/>
        <w:ind w:left="134" w:right="341"/>
      </w:pPr>
      <w:r>
        <w:rPr/>
        <w:t>относить норму шума к участку сближения с меньшей длиной, чем длина участка сближения, приведен­ ного в таблице 3.</w:t>
      </w:r>
    </w:p>
    <w:p>
      <w:pPr>
        <w:pStyle w:val="BodyText"/>
        <w:spacing w:line="225" w:lineRule="auto"/>
        <w:ind w:left="134" w:firstLine="521"/>
      </w:pPr>
      <w:r>
        <w:rPr/>
        <w:t>Напряжение шума от влияния тяговой сети в цепях устройств местной сети оперативно-технологи­ ческой связи при соблюдении норм, указанных в таблице 1, не учитывают.</w:t>
      </w:r>
    </w:p>
    <w:p>
      <w:pPr>
        <w:pStyle w:val="BodyText"/>
        <w:spacing w:line="225" w:lineRule="auto" w:before="18"/>
        <w:ind w:left="134" w:right="341" w:firstLine="521"/>
      </w:pPr>
      <w:r>
        <w:rPr/>
        <w:t>Нормы на длительные и кратковременно  допустимые  индуцируемые  продольные  электродвижу­ щие силы частотой 50 Гц в жилах кабелей, используемых для различных систем передачи, приведены в таблице 4.</w:t>
      </w:r>
    </w:p>
    <w:p>
      <w:pPr>
        <w:pStyle w:val="BodyText"/>
        <w:spacing w:before="3"/>
      </w:pPr>
    </w:p>
    <w:p>
      <w:pPr>
        <w:spacing w:before="1"/>
        <w:ind w:left="134" w:right="0" w:firstLine="0"/>
        <w:jc w:val="left"/>
        <w:rPr>
          <w:rFonts w:ascii="Arial" w:hAnsi="Arial"/>
          <w:sz w:val="17"/>
        </w:rPr>
      </w:pPr>
      <w:r>
        <w:rPr/>
        <w:pict>
          <v:shape style="position:absolute;margin-left:78.550003pt;margin-top:14.522913pt;width:483.6pt;height:149.450pt;mso-position-horizontal-relative:page;mso-position-vertical-relative:paragraph;z-index:11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1755"/>
                    <w:gridCol w:w="1548"/>
                    <w:gridCol w:w="1548"/>
                    <w:gridCol w:w="1548"/>
                    <w:gridCol w:w="1566"/>
                  </w:tblGrid>
                  <w:tr>
                    <w:trPr>
                      <w:trHeight w:val="620" w:hRule="atLeast"/>
                    </w:trPr>
                    <w:tc>
                      <w:tcPr>
                        <w:tcW w:w="1692" w:type="dxa"/>
                        <w:vMerge w:val="restart"/>
                      </w:tcPr>
                      <w:p>
                        <w:pPr>
                          <w:pStyle w:val="TableParagraph"/>
                          <w:spacing w:before="0"/>
                          <w:rPr>
                            <w:rFonts w:ascii="Times New Roman"/>
                            <w:sz w:val="18"/>
                          </w:rPr>
                        </w:pPr>
                      </w:p>
                      <w:p>
                        <w:pPr>
                          <w:pStyle w:val="TableParagraph"/>
                          <w:spacing w:before="0"/>
                          <w:rPr>
                            <w:rFonts w:ascii="Times New Roman"/>
                            <w:sz w:val="18"/>
                          </w:rPr>
                        </w:pPr>
                      </w:p>
                      <w:p>
                        <w:pPr>
                          <w:pStyle w:val="TableParagraph"/>
                          <w:spacing w:line="242" w:lineRule="auto" w:before="114"/>
                          <w:ind w:left="621" w:right="51" w:hanging="544"/>
                          <w:rPr>
                            <w:sz w:val="17"/>
                          </w:rPr>
                        </w:pPr>
                        <w:r>
                          <w:rPr>
                            <w:sz w:val="17"/>
                          </w:rPr>
                          <w:t>Система передачи, канал</w:t>
                        </w:r>
                      </w:p>
                    </w:tc>
                    <w:tc>
                      <w:tcPr>
                        <w:tcW w:w="1755" w:type="dxa"/>
                        <w:vMerge w:val="restart"/>
                      </w:tcPr>
                      <w:p>
                        <w:pPr>
                          <w:pStyle w:val="TableParagraph"/>
                          <w:spacing w:before="0"/>
                          <w:rPr>
                            <w:rFonts w:ascii="Times New Roman"/>
                            <w:sz w:val="18"/>
                          </w:rPr>
                        </w:pPr>
                      </w:p>
                      <w:p>
                        <w:pPr>
                          <w:pStyle w:val="TableParagraph"/>
                          <w:spacing w:before="6"/>
                          <w:rPr>
                            <w:rFonts w:ascii="Times New Roman"/>
                            <w:sz w:val="18"/>
                          </w:rPr>
                        </w:pPr>
                      </w:p>
                      <w:p>
                        <w:pPr>
                          <w:pStyle w:val="TableParagraph"/>
                          <w:spacing w:line="242" w:lineRule="auto" w:before="0"/>
                          <w:ind w:left="211" w:right="216"/>
                          <w:jc w:val="center"/>
                          <w:rPr>
                            <w:sz w:val="17"/>
                          </w:rPr>
                        </w:pPr>
                        <w:r>
                          <w:rPr>
                            <w:sz w:val="17"/>
                          </w:rPr>
                          <w:t>Схема передачи дистанционного питания</w:t>
                        </w:r>
                      </w:p>
                    </w:tc>
                    <w:tc>
                      <w:tcPr>
                        <w:tcW w:w="3096" w:type="dxa"/>
                        <w:gridSpan w:val="2"/>
                      </w:tcPr>
                      <w:p>
                        <w:pPr>
                          <w:pStyle w:val="TableParagraph"/>
                          <w:spacing w:line="242" w:lineRule="auto" w:before="114"/>
                          <w:ind w:left="512" w:right="-6" w:hanging="507"/>
                          <w:rPr>
                            <w:sz w:val="17"/>
                          </w:rPr>
                        </w:pPr>
                        <w:r>
                          <w:rPr>
                            <w:sz w:val="17"/>
                          </w:rPr>
                          <w:t>Допустимая действующая продольная электродвижущая сипа. В</w:t>
                        </w:r>
                      </w:p>
                    </w:tc>
                    <w:tc>
                      <w:tcPr>
                        <w:tcW w:w="3114" w:type="dxa"/>
                        <w:gridSpan w:val="2"/>
                      </w:tcPr>
                      <w:p>
                        <w:pPr>
                          <w:pStyle w:val="TableParagraph"/>
                          <w:spacing w:before="4"/>
                          <w:rPr>
                            <w:rFonts w:ascii="Times New Roman"/>
                            <w:sz w:val="19"/>
                          </w:rPr>
                        </w:pPr>
                      </w:p>
                      <w:p>
                        <w:pPr>
                          <w:pStyle w:val="TableParagraph"/>
                          <w:spacing w:before="0"/>
                          <w:ind w:left="193"/>
                          <w:rPr>
                            <w:sz w:val="17"/>
                          </w:rPr>
                        </w:pPr>
                        <w:r>
                          <w:rPr>
                            <w:sz w:val="17"/>
                          </w:rPr>
                          <w:t>Участок, к которому отнесена норма</w:t>
                        </w:r>
                      </w:p>
                    </w:tc>
                  </w:tr>
                  <w:tr>
                    <w:trPr>
                      <w:trHeight w:val="800" w:hRule="atLeast"/>
                    </w:trPr>
                    <w:tc>
                      <w:tcPr>
                        <w:tcW w:w="1692" w:type="dxa"/>
                        <w:vMerge/>
                        <w:tcBorders>
                          <w:top w:val="nil"/>
                        </w:tcBorders>
                      </w:tcPr>
                      <w:p>
                        <w:pPr>
                          <w:rPr>
                            <w:sz w:val="2"/>
                            <w:szCs w:val="2"/>
                          </w:rPr>
                        </w:pPr>
                      </w:p>
                    </w:tc>
                    <w:tc>
                      <w:tcPr>
                        <w:tcW w:w="1755" w:type="dxa"/>
                        <w:vMerge/>
                        <w:tcBorders>
                          <w:top w:val="nil"/>
                        </w:tcBorders>
                      </w:tcPr>
                      <w:p>
                        <w:pPr>
                          <w:rPr>
                            <w:sz w:val="2"/>
                            <w:szCs w:val="2"/>
                          </w:rPr>
                        </w:pPr>
                      </w:p>
                    </w:tc>
                    <w:tc>
                      <w:tcPr>
                        <w:tcW w:w="1548" w:type="dxa"/>
                      </w:tcPr>
                      <w:p>
                        <w:pPr>
                          <w:pStyle w:val="TableParagraph"/>
                          <w:spacing w:line="242" w:lineRule="auto" w:before="105"/>
                          <w:ind w:left="215" w:right="223" w:hanging="1"/>
                          <w:jc w:val="center"/>
                          <w:rPr>
                            <w:sz w:val="17"/>
                          </w:rPr>
                        </w:pPr>
                        <w:r>
                          <w:rPr>
                            <w:sz w:val="17"/>
                          </w:rPr>
                          <w:t>длительная{в вынужденном режиме)</w:t>
                        </w:r>
                      </w:p>
                    </w:tc>
                    <w:tc>
                      <w:tcPr>
                        <w:tcW w:w="1548" w:type="dxa"/>
                      </w:tcPr>
                      <w:p>
                        <w:pPr>
                          <w:pStyle w:val="TableParagraph"/>
                          <w:spacing w:line="242" w:lineRule="auto" w:before="105"/>
                          <w:ind w:left="82" w:right="71" w:hanging="5"/>
                          <w:jc w:val="center"/>
                          <w:rPr>
                            <w:sz w:val="17"/>
                          </w:rPr>
                        </w:pPr>
                        <w:r>
                          <w:rPr>
                            <w:sz w:val="17"/>
                          </w:rPr>
                          <w:t>кратковременная (режим короткого замыкания)</w:t>
                        </w:r>
                      </w:p>
                    </w:tc>
                    <w:tc>
                      <w:tcPr>
                        <w:tcW w:w="1548" w:type="dxa"/>
                      </w:tcPr>
                      <w:p>
                        <w:pPr>
                          <w:pStyle w:val="TableParagraph"/>
                          <w:spacing w:before="4"/>
                          <w:rPr>
                            <w:rFonts w:ascii="Times New Roman"/>
                            <w:sz w:val="26"/>
                          </w:rPr>
                        </w:pPr>
                      </w:p>
                      <w:p>
                        <w:pPr>
                          <w:pStyle w:val="TableParagraph"/>
                          <w:spacing w:before="0"/>
                          <w:ind w:left="297"/>
                          <w:rPr>
                            <w:sz w:val="17"/>
                          </w:rPr>
                        </w:pPr>
                        <w:r>
                          <w:rPr>
                            <w:sz w:val="17"/>
                          </w:rPr>
                          <w:t>длительная</w:t>
                        </w:r>
                      </w:p>
                    </w:tc>
                    <w:tc>
                      <w:tcPr>
                        <w:tcW w:w="1566" w:type="dxa"/>
                      </w:tcPr>
                      <w:p>
                        <w:pPr>
                          <w:pStyle w:val="TableParagraph"/>
                          <w:spacing w:before="4"/>
                          <w:rPr>
                            <w:rFonts w:ascii="Times New Roman"/>
                            <w:sz w:val="26"/>
                          </w:rPr>
                        </w:pPr>
                      </w:p>
                      <w:p>
                        <w:pPr>
                          <w:pStyle w:val="TableParagraph"/>
                          <w:spacing w:before="0"/>
                          <w:ind w:left="130" w:right="-10"/>
                          <w:rPr>
                            <w:sz w:val="17"/>
                          </w:rPr>
                        </w:pPr>
                        <w:r>
                          <w:rPr>
                            <w:sz w:val="17"/>
                          </w:rPr>
                          <w:t>к ра т</w:t>
                        </w:r>
                        <w:r>
                          <w:rPr>
                            <w:spacing w:val="-2"/>
                            <w:sz w:val="17"/>
                          </w:rPr>
                          <w:t> </w:t>
                        </w:r>
                        <w:r>
                          <w:rPr>
                            <w:sz w:val="17"/>
                          </w:rPr>
                          <w:t>современна</w:t>
                        </w:r>
                      </w:p>
                    </w:tc>
                  </w:tr>
                  <w:tr>
                    <w:trPr>
                      <w:trHeight w:val="500" w:hRule="atLeast"/>
                    </w:trPr>
                    <w:tc>
                      <w:tcPr>
                        <w:tcW w:w="1692" w:type="dxa"/>
                        <w:vMerge w:val="restart"/>
                      </w:tcPr>
                      <w:p>
                        <w:pPr>
                          <w:pStyle w:val="TableParagraph"/>
                          <w:spacing w:line="242" w:lineRule="auto" w:before="78"/>
                          <w:ind w:left="103" w:right="82" w:firstLine="221"/>
                          <w:rPr>
                            <w:sz w:val="17"/>
                          </w:rPr>
                        </w:pPr>
                        <w:r>
                          <w:rPr>
                            <w:sz w:val="17"/>
                          </w:rPr>
                          <w:t>Аналоговые системы передачи</w:t>
                        </w:r>
                      </w:p>
                    </w:tc>
                    <w:tc>
                      <w:tcPr>
                        <w:tcW w:w="1755" w:type="dxa"/>
                      </w:tcPr>
                      <w:p>
                        <w:pPr>
                          <w:pStyle w:val="TableParagraph"/>
                          <w:spacing w:before="78"/>
                          <w:ind w:left="175"/>
                          <w:rPr>
                            <w:sz w:val="17"/>
                          </w:rPr>
                        </w:pPr>
                        <w:r>
                          <w:rPr>
                            <w:sz w:val="17"/>
                          </w:rPr>
                          <w:t>«Провод-земля»</w:t>
                        </w:r>
                      </w:p>
                    </w:tc>
                    <w:tc>
                      <w:tcPr>
                        <w:tcW w:w="1548" w:type="dxa"/>
                      </w:tcPr>
                      <w:p>
                        <w:pPr>
                          <w:pStyle w:val="TableParagraph"/>
                          <w:spacing w:before="78"/>
                          <w:ind w:left="526" w:right="517"/>
                          <w:jc w:val="center"/>
                          <w:rPr>
                            <w:sz w:val="17"/>
                          </w:rPr>
                        </w:pPr>
                        <w:r>
                          <w:rPr>
                            <w:sz w:val="17"/>
                          </w:rPr>
                          <w:t>50</w:t>
                        </w:r>
                        <w:r>
                          <w:rPr>
                            <w:position w:val="4"/>
                            <w:sz w:val="11"/>
                          </w:rPr>
                          <w:t>1</w:t>
                        </w:r>
                        <w:r>
                          <w:rPr>
                            <w:sz w:val="17"/>
                          </w:rPr>
                          <w:t>*</w:t>
                        </w:r>
                      </w:p>
                      <w:p>
                        <w:pPr>
                          <w:pStyle w:val="TableParagraph"/>
                          <w:spacing w:before="2"/>
                          <w:ind w:left="526" w:right="517"/>
                          <w:jc w:val="center"/>
                          <w:rPr>
                            <w:sz w:val="11"/>
                          </w:rPr>
                        </w:pPr>
                        <w:r>
                          <w:rPr>
                            <w:sz w:val="17"/>
                          </w:rPr>
                          <w:t>2О0</w:t>
                        </w:r>
                        <w:r>
                          <w:rPr>
                            <w:position w:val="4"/>
                            <w:sz w:val="11"/>
                          </w:rPr>
                          <w:t>г&gt;</w:t>
                        </w:r>
                      </w:p>
                    </w:tc>
                    <w:tc>
                      <w:tcPr>
                        <w:tcW w:w="1548" w:type="dxa"/>
                      </w:tcPr>
                      <w:p>
                        <w:pPr>
                          <w:pStyle w:val="TableParagraph"/>
                          <w:spacing w:before="78"/>
                          <w:ind w:right="621"/>
                          <w:jc w:val="right"/>
                          <w:rPr>
                            <w:sz w:val="17"/>
                          </w:rPr>
                        </w:pPr>
                        <w:r>
                          <w:rPr>
                            <w:w w:val="95"/>
                            <w:sz w:val="17"/>
                          </w:rPr>
                          <w:t>750</w:t>
                        </w:r>
                      </w:p>
                    </w:tc>
                    <w:tc>
                      <w:tcPr>
                        <w:tcW w:w="3114" w:type="dxa"/>
                        <w:gridSpan w:val="2"/>
                        <w:vMerge w:val="restart"/>
                      </w:tcPr>
                      <w:p>
                        <w:pPr>
                          <w:pStyle w:val="TableParagraph"/>
                          <w:spacing w:line="242" w:lineRule="auto" w:before="78"/>
                          <w:ind w:left="58" w:right="217" w:firstLine="225"/>
                          <w:rPr>
                            <w:sz w:val="17"/>
                          </w:rPr>
                        </w:pPr>
                        <w:r>
                          <w:rPr>
                            <w:sz w:val="17"/>
                          </w:rPr>
                          <w:t>Любой длины в пределах усили­ тельного участке</w:t>
                        </w:r>
                      </w:p>
                    </w:tc>
                  </w:tr>
                  <w:tr>
                    <w:trPr>
                      <w:trHeight w:val="460" w:hRule="atLeast"/>
                    </w:trPr>
                    <w:tc>
                      <w:tcPr>
                        <w:tcW w:w="1692" w:type="dxa"/>
                        <w:vMerge/>
                        <w:tcBorders>
                          <w:top w:val="nil"/>
                        </w:tcBorders>
                      </w:tcPr>
                      <w:p>
                        <w:pPr>
                          <w:rPr>
                            <w:sz w:val="2"/>
                            <w:szCs w:val="2"/>
                          </w:rPr>
                        </w:pPr>
                      </w:p>
                    </w:tc>
                    <w:tc>
                      <w:tcPr>
                        <w:tcW w:w="1755" w:type="dxa"/>
                      </w:tcPr>
                      <w:p>
                        <w:pPr>
                          <w:pStyle w:val="TableParagraph"/>
                          <w:spacing w:before="51"/>
                          <w:ind w:left="139"/>
                          <w:rPr>
                            <w:sz w:val="17"/>
                          </w:rPr>
                        </w:pPr>
                        <w:r>
                          <w:rPr>
                            <w:sz w:val="17"/>
                          </w:rPr>
                          <w:t>«Провод-провод»</w:t>
                        </w:r>
                      </w:p>
                    </w:tc>
                    <w:tc>
                      <w:tcPr>
                        <w:tcW w:w="1548" w:type="dxa"/>
                      </w:tcPr>
                      <w:p>
                        <w:pPr>
                          <w:pStyle w:val="TableParagraph"/>
                          <w:spacing w:before="11"/>
                          <w:ind w:left="526" w:right="522"/>
                          <w:jc w:val="center"/>
                          <w:rPr>
                            <w:rFonts w:ascii="Tahoma" w:hAnsi="Tahoma"/>
                            <w:sz w:val="20"/>
                          </w:rPr>
                        </w:pPr>
                        <w:r>
                          <w:rPr>
                            <w:rFonts w:ascii="Tahoma" w:hAnsi="Tahoma"/>
                            <w:sz w:val="20"/>
                          </w:rPr>
                          <w:t>юо’&gt;</w:t>
                        </w:r>
                      </w:p>
                      <w:p>
                        <w:pPr>
                          <w:pStyle w:val="TableParagraph"/>
                          <w:spacing w:line="188" w:lineRule="exact" w:before="15"/>
                          <w:ind w:left="526" w:right="518"/>
                          <w:jc w:val="center"/>
                          <w:rPr>
                            <w:sz w:val="11"/>
                          </w:rPr>
                        </w:pPr>
                        <w:r>
                          <w:rPr>
                            <w:sz w:val="17"/>
                          </w:rPr>
                          <w:t>200</w:t>
                        </w:r>
                        <w:r>
                          <w:rPr>
                            <w:position w:val="4"/>
                            <w:sz w:val="11"/>
                          </w:rPr>
                          <w:t>г)</w:t>
                        </w:r>
                      </w:p>
                    </w:tc>
                    <w:tc>
                      <w:tcPr>
                        <w:tcW w:w="1548" w:type="dxa"/>
                      </w:tcPr>
                      <w:p>
                        <w:pPr>
                          <w:pStyle w:val="TableParagraph"/>
                          <w:spacing w:before="51"/>
                          <w:ind w:right="630"/>
                          <w:jc w:val="right"/>
                          <w:rPr>
                            <w:sz w:val="17"/>
                          </w:rPr>
                        </w:pPr>
                        <w:r>
                          <w:rPr>
                            <w:w w:val="95"/>
                            <w:sz w:val="17"/>
                          </w:rPr>
                          <w:t>930</w:t>
                        </w:r>
                      </w:p>
                    </w:tc>
                    <w:tc>
                      <w:tcPr>
                        <w:tcW w:w="3114" w:type="dxa"/>
                        <w:gridSpan w:val="2"/>
                        <w:vMerge/>
                        <w:tcBorders>
                          <w:top w:val="nil"/>
                        </w:tcBorders>
                      </w:tcPr>
                      <w:p>
                        <w:pPr>
                          <w:rPr>
                            <w:sz w:val="2"/>
                            <w:szCs w:val="2"/>
                          </w:rPr>
                        </w:pPr>
                      </w:p>
                    </w:tc>
                  </w:tr>
                  <w:tr>
                    <w:trPr>
                      <w:trHeight w:val="500" w:hRule="atLeast"/>
                    </w:trPr>
                    <w:tc>
                      <w:tcPr>
                        <w:tcW w:w="1692" w:type="dxa"/>
                      </w:tcPr>
                      <w:p>
                        <w:pPr>
                          <w:pStyle w:val="TableParagraph"/>
                          <w:spacing w:line="242" w:lineRule="auto"/>
                          <w:ind w:left="112" w:right="245" w:firstLine="213"/>
                          <w:rPr>
                            <w:sz w:val="17"/>
                          </w:rPr>
                        </w:pPr>
                        <w:r>
                          <w:rPr>
                            <w:sz w:val="17"/>
                          </w:rPr>
                          <w:t>Первичный цифровой канал</w:t>
                        </w:r>
                      </w:p>
                    </w:tc>
                    <w:tc>
                      <w:tcPr>
                        <w:tcW w:w="1755" w:type="dxa"/>
                      </w:tcPr>
                      <w:p>
                        <w:pPr>
                          <w:pStyle w:val="TableParagraph"/>
                          <w:ind w:left="139"/>
                          <w:rPr>
                            <w:sz w:val="17"/>
                          </w:rPr>
                        </w:pPr>
                        <w:r>
                          <w:rPr>
                            <w:sz w:val="17"/>
                          </w:rPr>
                          <w:t>а Л ровод-л ровод»</w:t>
                        </w:r>
                      </w:p>
                    </w:tc>
                    <w:tc>
                      <w:tcPr>
                        <w:tcW w:w="1548" w:type="dxa"/>
                      </w:tcPr>
                      <w:p>
                        <w:pPr>
                          <w:pStyle w:val="TableParagraph"/>
                          <w:ind w:left="526" w:right="519"/>
                          <w:jc w:val="center"/>
                          <w:rPr>
                            <w:sz w:val="17"/>
                          </w:rPr>
                        </w:pPr>
                        <w:r>
                          <w:rPr>
                            <w:sz w:val="17"/>
                          </w:rPr>
                          <w:t>150</w:t>
                        </w:r>
                      </w:p>
                    </w:tc>
                    <w:tc>
                      <w:tcPr>
                        <w:tcW w:w="1548" w:type="dxa"/>
                      </w:tcPr>
                      <w:p>
                        <w:pPr>
                          <w:pStyle w:val="TableParagraph"/>
                          <w:ind w:right="620"/>
                          <w:jc w:val="right"/>
                          <w:rPr>
                            <w:sz w:val="17"/>
                          </w:rPr>
                        </w:pPr>
                        <w:r>
                          <w:rPr>
                            <w:w w:val="95"/>
                            <w:sz w:val="17"/>
                          </w:rPr>
                          <w:t>6S0</w:t>
                        </w:r>
                      </w:p>
                    </w:tc>
                    <w:tc>
                      <w:tcPr>
                        <w:tcW w:w="3114" w:type="dxa"/>
                        <w:gridSpan w:val="2"/>
                      </w:tcPr>
                      <w:p>
                        <w:pPr>
                          <w:pStyle w:val="TableParagraph"/>
                          <w:spacing w:line="242" w:lineRule="auto"/>
                          <w:ind w:left="40" w:right="191" w:firstLine="243"/>
                          <w:rPr>
                            <w:sz w:val="17"/>
                          </w:rPr>
                        </w:pPr>
                        <w:r>
                          <w:rPr>
                            <w:sz w:val="17"/>
                          </w:rPr>
                          <w:t>Любой длины в пределах секции дистанционного питания</w:t>
                        </w:r>
                      </w:p>
                    </w:tc>
                  </w:tr>
                </w:tbl>
                <w:p>
                  <w:pPr>
                    <w:pStyle w:val="BodyText"/>
                  </w:pPr>
                </w:p>
              </w:txbxContent>
            </v:textbox>
            <w10:wrap type="none"/>
          </v:shape>
        </w:pict>
      </w:r>
      <w:r>
        <w:rPr>
          <w:rFonts w:ascii="Arial" w:hAnsi="Arial"/>
          <w:sz w:val="17"/>
        </w:rPr>
        <w:t>Т а б л и ц е   4</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rPr>
      </w:pPr>
    </w:p>
    <w:p>
      <w:pPr>
        <w:spacing w:before="0"/>
        <w:ind w:left="0" w:right="108" w:firstLine="0"/>
        <w:jc w:val="right"/>
        <w:rPr>
          <w:rFonts w:ascii="Arial" w:hAnsi="Arial"/>
          <w:sz w:val="17"/>
        </w:rPr>
      </w:pPr>
      <w:r>
        <w:rPr>
          <w:rFonts w:ascii="Arial" w:hAnsi="Arial"/>
          <w:sz w:val="17"/>
        </w:rPr>
        <w:t>я</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6"/>
        <w:rPr>
          <w:rFonts w:ascii="Arial"/>
          <w:sz w:val="20"/>
        </w:rPr>
      </w:pPr>
    </w:p>
    <w:p>
      <w:pPr>
        <w:spacing w:before="0"/>
        <w:ind w:left="710" w:right="0" w:firstLine="0"/>
        <w:jc w:val="left"/>
        <w:rPr>
          <w:rFonts w:ascii="Arial" w:hAnsi="Arial"/>
          <w:sz w:val="17"/>
        </w:rPr>
      </w:pPr>
      <w:r>
        <w:rPr>
          <w:rFonts w:ascii="Arial" w:hAnsi="Arial"/>
          <w:position w:val="4"/>
          <w:sz w:val="11"/>
        </w:rPr>
        <w:t>11  </w:t>
      </w:r>
      <w:r>
        <w:rPr>
          <w:rFonts w:ascii="Arial" w:hAnsi="Arial"/>
          <w:sz w:val="17"/>
        </w:rPr>
        <w:t>При включении в цепь дистанционного питания одного фильтре защиты на НУП и одного на ОУП.</w:t>
      </w:r>
    </w:p>
    <w:p>
      <w:pPr>
        <w:spacing w:before="20"/>
        <w:ind w:left="710" w:right="0" w:firstLine="0"/>
        <w:jc w:val="left"/>
        <w:rPr>
          <w:rFonts w:ascii="Arial" w:hAnsi="Arial"/>
          <w:sz w:val="17"/>
        </w:rPr>
      </w:pPr>
      <w:r>
        <w:rPr>
          <w:rFonts w:ascii="Arial" w:hAnsi="Arial"/>
          <w:position w:val="4"/>
          <w:sz w:val="11"/>
        </w:rPr>
        <w:t>21 </w:t>
      </w:r>
      <w:r>
        <w:rPr>
          <w:rFonts w:ascii="Arial" w:hAnsi="Arial"/>
          <w:sz w:val="17"/>
        </w:rPr>
        <w:t>При включении в цепь дистанционного питания двух фильтров защиты на НУП и одного на ОУП.</w:t>
      </w:r>
    </w:p>
    <w:p>
      <w:pPr>
        <w:pStyle w:val="BodyText"/>
        <w:spacing w:before="6"/>
        <w:rPr>
          <w:rFonts w:ascii="Arial"/>
          <w:sz w:val="22"/>
        </w:rPr>
      </w:pPr>
    </w:p>
    <w:p>
      <w:pPr>
        <w:pStyle w:val="ListParagraph"/>
        <w:numPr>
          <w:ilvl w:val="2"/>
          <w:numId w:val="11"/>
        </w:numPr>
        <w:tabs>
          <w:tab w:pos="1787" w:val="left" w:leader="none"/>
          <w:tab w:pos="1788" w:val="left" w:leader="none"/>
        </w:tabs>
        <w:spacing w:line="244" w:lineRule="auto" w:before="1" w:after="0"/>
        <w:ind w:left="134" w:right="213" w:firstLine="522"/>
        <w:jc w:val="left"/>
        <w:rPr>
          <w:sz w:val="19"/>
        </w:rPr>
      </w:pPr>
      <w:r>
        <w:rPr>
          <w:sz w:val="19"/>
        </w:rPr>
        <w:t>Нормы опасных и мешающих напряжений и токов влияния тяговой сети  постоянного тока на линейные и станционные устройства проводной железнодорожной</w:t>
      </w:r>
      <w:r>
        <w:rPr>
          <w:spacing w:val="-3"/>
          <w:sz w:val="19"/>
        </w:rPr>
        <w:t> </w:t>
      </w:r>
      <w:r>
        <w:rPr>
          <w:sz w:val="19"/>
        </w:rPr>
        <w:t>электросвязи</w:t>
      </w:r>
    </w:p>
    <w:p>
      <w:pPr>
        <w:pStyle w:val="ListParagraph"/>
        <w:numPr>
          <w:ilvl w:val="3"/>
          <w:numId w:val="11"/>
        </w:numPr>
        <w:tabs>
          <w:tab w:pos="1367" w:val="left" w:leader="none"/>
        </w:tabs>
        <w:spacing w:line="205" w:lineRule="exact" w:before="0" w:after="0"/>
        <w:ind w:left="1366" w:right="0" w:hanging="719"/>
        <w:jc w:val="left"/>
        <w:rPr>
          <w:sz w:val="19"/>
        </w:rPr>
      </w:pPr>
      <w:r>
        <w:rPr>
          <w:sz w:val="19"/>
        </w:rPr>
        <w:t>Допустимые опасные</w:t>
      </w:r>
      <w:r>
        <w:rPr>
          <w:spacing w:val="-1"/>
          <w:sz w:val="19"/>
        </w:rPr>
        <w:t> </w:t>
      </w:r>
      <w:r>
        <w:rPr>
          <w:sz w:val="19"/>
        </w:rPr>
        <w:t>напряжения</w:t>
      </w:r>
    </w:p>
    <w:p>
      <w:pPr>
        <w:pStyle w:val="BodyText"/>
        <w:spacing w:line="244" w:lineRule="auto"/>
        <w:ind w:left="134" w:right="341" w:firstLine="513"/>
      </w:pPr>
      <w:r>
        <w:rPr/>
        <w:t>Опасные напряжения в однопроводных цепях не должны превышать значений, приведенных в таб­ лице 5.</w:t>
      </w:r>
    </w:p>
    <w:p>
      <w:pPr>
        <w:pStyle w:val="BodyText"/>
        <w:rPr>
          <w:sz w:val="18"/>
        </w:rPr>
      </w:pPr>
    </w:p>
    <w:p>
      <w:pPr>
        <w:spacing w:before="0"/>
        <w:ind w:left="134" w:right="0" w:firstLine="0"/>
        <w:jc w:val="left"/>
        <w:rPr>
          <w:rFonts w:ascii="Arial" w:hAnsi="Arial"/>
          <w:sz w:val="17"/>
        </w:rPr>
      </w:pPr>
      <w:r>
        <w:rPr>
          <w:rFonts w:ascii="Arial" w:hAnsi="Arial"/>
          <w:sz w:val="17"/>
        </w:rPr>
        <w:t>Т а б л и ц е   S</w:t>
      </w:r>
    </w:p>
    <w:p>
      <w:pPr>
        <w:pStyle w:val="BodyText"/>
        <w:spacing w:before="8"/>
        <w:rPr>
          <w:rFonts w:ascii="Arial"/>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63"/>
        <w:gridCol w:w="4194"/>
      </w:tblGrid>
      <w:tr>
        <w:trPr>
          <w:trHeight w:val="440" w:hRule="atLeast"/>
        </w:trPr>
        <w:tc>
          <w:tcPr>
            <w:tcW w:w="5463" w:type="dxa"/>
          </w:tcPr>
          <w:p>
            <w:pPr>
              <w:pStyle w:val="TableParagraph"/>
              <w:spacing w:before="150"/>
              <w:ind w:left="1763"/>
              <w:rPr>
                <w:sz w:val="17"/>
              </w:rPr>
            </w:pPr>
            <w:r>
              <w:rPr>
                <w:sz w:val="17"/>
              </w:rPr>
              <w:t>Вид линии электросвязи</w:t>
            </w:r>
          </w:p>
        </w:tc>
        <w:tc>
          <w:tcPr>
            <w:tcW w:w="4194" w:type="dxa"/>
          </w:tcPr>
          <w:p>
            <w:pPr>
              <w:pStyle w:val="TableParagraph"/>
              <w:spacing w:before="150"/>
              <w:ind w:left="1203" w:right="1228"/>
              <w:jc w:val="center"/>
              <w:rPr>
                <w:sz w:val="17"/>
              </w:rPr>
            </w:pPr>
            <w:r>
              <w:rPr>
                <w:sz w:val="17"/>
              </w:rPr>
              <w:t>Норма напряжения, в</w:t>
            </w:r>
          </w:p>
        </w:tc>
      </w:tr>
      <w:tr>
        <w:trPr>
          <w:trHeight w:val="260" w:hRule="atLeast"/>
        </w:trPr>
        <w:tc>
          <w:tcPr>
            <w:tcW w:w="5463" w:type="dxa"/>
            <w:tcBorders>
              <w:bottom w:val="nil"/>
            </w:tcBorders>
          </w:tcPr>
          <w:p>
            <w:pPr>
              <w:pStyle w:val="TableParagraph"/>
              <w:spacing w:line="180" w:lineRule="exact" w:before="78"/>
              <w:ind w:left="310"/>
              <w:rPr>
                <w:sz w:val="17"/>
              </w:rPr>
            </w:pPr>
            <w:r>
              <w:rPr>
                <w:sz w:val="17"/>
              </w:rPr>
              <w:t>воздушная:</w:t>
            </w:r>
          </w:p>
        </w:tc>
        <w:tc>
          <w:tcPr>
            <w:tcW w:w="4194" w:type="dxa"/>
            <w:tcBorders>
              <w:bottom w:val="nil"/>
            </w:tcBorders>
          </w:tcPr>
          <w:p>
            <w:pPr>
              <w:pStyle w:val="TableParagraph"/>
              <w:spacing w:before="0"/>
              <w:rPr>
                <w:rFonts w:ascii="Times New Roman"/>
                <w:sz w:val="16"/>
              </w:rPr>
            </w:pPr>
          </w:p>
        </w:tc>
      </w:tr>
      <w:tr>
        <w:trPr>
          <w:trHeight w:val="180" w:hRule="atLeast"/>
        </w:trPr>
        <w:tc>
          <w:tcPr>
            <w:tcW w:w="5463" w:type="dxa"/>
            <w:tcBorders>
              <w:top w:val="nil"/>
              <w:bottom w:val="nil"/>
            </w:tcBorders>
          </w:tcPr>
          <w:p>
            <w:pPr>
              <w:pStyle w:val="TableParagraph"/>
              <w:numPr>
                <w:ilvl w:val="0"/>
                <w:numId w:val="12"/>
              </w:numPr>
              <w:tabs>
                <w:tab w:pos="417" w:val="left" w:leader="none"/>
              </w:tabs>
              <w:spacing w:line="178" w:lineRule="exact" w:before="0" w:after="0"/>
              <w:ind w:left="416" w:right="0" w:hanging="106"/>
              <w:jc w:val="left"/>
              <w:rPr>
                <w:sz w:val="17"/>
              </w:rPr>
            </w:pPr>
            <w:r>
              <w:rPr>
                <w:sz w:val="17"/>
              </w:rPr>
              <w:t>с деревянными</w:t>
            </w:r>
            <w:r>
              <w:rPr>
                <w:spacing w:val="-19"/>
                <w:sz w:val="17"/>
              </w:rPr>
              <w:t> </w:t>
            </w:r>
            <w:r>
              <w:rPr>
                <w:sz w:val="17"/>
              </w:rPr>
              <w:t>опорами.</w:t>
            </w:r>
          </w:p>
        </w:tc>
        <w:tc>
          <w:tcPr>
            <w:tcW w:w="4194" w:type="dxa"/>
            <w:tcBorders>
              <w:top w:val="nil"/>
              <w:bottom w:val="nil"/>
            </w:tcBorders>
          </w:tcPr>
          <w:p>
            <w:pPr>
              <w:pStyle w:val="TableParagraph"/>
              <w:spacing w:line="178" w:lineRule="exact" w:before="0"/>
              <w:ind w:left="1202" w:right="1228"/>
              <w:jc w:val="center"/>
              <w:rPr>
                <w:sz w:val="17"/>
              </w:rPr>
            </w:pPr>
            <w:r>
              <w:rPr>
                <w:sz w:val="17"/>
              </w:rPr>
              <w:t>60</w:t>
            </w:r>
          </w:p>
        </w:tc>
      </w:tr>
      <w:tr>
        <w:trPr>
          <w:trHeight w:val="220" w:hRule="atLeast"/>
        </w:trPr>
        <w:tc>
          <w:tcPr>
            <w:tcW w:w="5463" w:type="dxa"/>
            <w:tcBorders>
              <w:top w:val="nil"/>
            </w:tcBorders>
          </w:tcPr>
          <w:p>
            <w:pPr>
              <w:pStyle w:val="TableParagraph"/>
              <w:numPr>
                <w:ilvl w:val="0"/>
                <w:numId w:val="13"/>
              </w:numPr>
              <w:tabs>
                <w:tab w:pos="417" w:val="left" w:leader="none"/>
              </w:tabs>
              <w:spacing w:line="194" w:lineRule="exact" w:before="0" w:after="0"/>
              <w:ind w:left="416" w:right="0" w:hanging="106"/>
              <w:jc w:val="left"/>
              <w:rPr>
                <w:sz w:val="17"/>
              </w:rPr>
            </w:pPr>
            <w:r>
              <w:rPr>
                <w:sz w:val="17"/>
              </w:rPr>
              <w:t>с железобетонными или металлическими</w:t>
            </w:r>
            <w:r>
              <w:rPr>
                <w:spacing w:val="-7"/>
                <w:sz w:val="17"/>
              </w:rPr>
              <w:t> </w:t>
            </w:r>
            <w:r>
              <w:rPr>
                <w:sz w:val="17"/>
              </w:rPr>
              <w:t>опорами</w:t>
            </w:r>
          </w:p>
        </w:tc>
        <w:tc>
          <w:tcPr>
            <w:tcW w:w="4194" w:type="dxa"/>
            <w:tcBorders>
              <w:top w:val="nil"/>
            </w:tcBorders>
          </w:tcPr>
          <w:p>
            <w:pPr>
              <w:pStyle w:val="TableParagraph"/>
              <w:spacing w:line="194" w:lineRule="exact" w:before="0"/>
              <w:ind w:left="1202" w:right="1228"/>
              <w:jc w:val="center"/>
              <w:rPr>
                <w:sz w:val="17"/>
              </w:rPr>
            </w:pPr>
            <w:r>
              <w:rPr>
                <w:sz w:val="17"/>
              </w:rPr>
              <w:t>36</w:t>
            </w:r>
          </w:p>
        </w:tc>
      </w:tr>
      <w:tr>
        <w:trPr>
          <w:trHeight w:val="300" w:hRule="atLeast"/>
        </w:trPr>
        <w:tc>
          <w:tcPr>
            <w:tcW w:w="5463" w:type="dxa"/>
          </w:tcPr>
          <w:p>
            <w:pPr>
              <w:pStyle w:val="TableParagraph"/>
              <w:ind w:left="318"/>
              <w:rPr>
                <w:sz w:val="17"/>
              </w:rPr>
            </w:pPr>
            <w:r>
              <w:rPr>
                <w:sz w:val="17"/>
              </w:rPr>
              <w:t>Кабельная магистральной и местной проводной связи</w:t>
            </w:r>
          </w:p>
        </w:tc>
        <w:tc>
          <w:tcPr>
            <w:tcW w:w="4194" w:type="dxa"/>
          </w:tcPr>
          <w:p>
            <w:pPr>
              <w:pStyle w:val="TableParagraph"/>
              <w:ind w:left="1202" w:right="1228"/>
              <w:jc w:val="center"/>
              <w:rPr>
                <w:sz w:val="17"/>
              </w:rPr>
            </w:pPr>
            <w:r>
              <w:rPr>
                <w:sz w:val="17"/>
              </w:rPr>
              <w:t>36</w:t>
            </w:r>
          </w:p>
        </w:tc>
      </w:tr>
    </w:tbl>
    <w:p>
      <w:pPr>
        <w:pStyle w:val="BodyText"/>
        <w:spacing w:before="10"/>
        <w:rPr>
          <w:rFonts w:ascii="Arial"/>
          <w:sz w:val="15"/>
        </w:rPr>
      </w:pPr>
    </w:p>
    <w:p>
      <w:pPr>
        <w:pStyle w:val="ListParagraph"/>
        <w:numPr>
          <w:ilvl w:val="3"/>
          <w:numId w:val="11"/>
        </w:numPr>
        <w:tabs>
          <w:tab w:pos="1393" w:val="left" w:leader="none"/>
        </w:tabs>
        <w:spacing w:line="240" w:lineRule="auto" w:before="0" w:after="0"/>
        <w:ind w:left="1392" w:right="0" w:hanging="745"/>
        <w:jc w:val="left"/>
        <w:rPr>
          <w:sz w:val="19"/>
        </w:rPr>
      </w:pPr>
      <w:r>
        <w:rPr>
          <w:sz w:val="19"/>
        </w:rPr>
        <w:t>Допустимые мешающие</w:t>
      </w:r>
      <w:r>
        <w:rPr>
          <w:spacing w:val="-1"/>
          <w:sz w:val="19"/>
        </w:rPr>
        <w:t> </w:t>
      </w:r>
      <w:r>
        <w:rPr>
          <w:sz w:val="19"/>
        </w:rPr>
        <w:t>напряжения</w:t>
      </w:r>
    </w:p>
    <w:p>
      <w:pPr>
        <w:pStyle w:val="BodyText"/>
        <w:spacing w:line="208" w:lineRule="auto" w:before="30"/>
        <w:ind w:left="133" w:right="341" w:firstLine="522"/>
      </w:pPr>
      <w:r>
        <w:rPr/>
        <w:t>Мешающие напряжения </w:t>
      </w:r>
      <w:r>
        <w:rPr>
          <w:rFonts w:ascii="Arial" w:hAnsi="Arial"/>
          <w:i/>
          <w:sz w:val="20"/>
        </w:rPr>
        <w:t>и</w:t>
      </w:r>
      <w:r>
        <w:rPr>
          <w:rFonts w:ascii="Arial" w:hAnsi="Arial"/>
          <w:i/>
          <w:position w:val="-4"/>
          <w:sz w:val="13"/>
        </w:rPr>
        <w:t>ш </w:t>
      </w:r>
      <w:r>
        <w:rPr/>
        <w:t>в каналах проводной связи тональной частоты воздушных и кабельных линий проводной железнодорожной электросвязи при применении кабелей с неметаллической оболоч­    кой не должны превышать нормы, приведенные в таблице</w:t>
      </w:r>
      <w:r>
        <w:rPr>
          <w:spacing w:val="-2"/>
        </w:rPr>
        <w:t> </w:t>
      </w:r>
      <w:r>
        <w:rPr/>
        <w:t>6.</w:t>
      </w:r>
    </w:p>
    <w:p>
      <w:pPr>
        <w:pStyle w:val="BodyText"/>
        <w:spacing w:before="10"/>
        <w:rPr>
          <w:sz w:val="17"/>
        </w:rPr>
      </w:pPr>
    </w:p>
    <w:p>
      <w:pPr>
        <w:spacing w:before="0"/>
        <w:ind w:left="134" w:right="0" w:firstLine="0"/>
        <w:jc w:val="left"/>
        <w:rPr>
          <w:rFonts w:ascii="Arial" w:hAnsi="Arial"/>
          <w:sz w:val="17"/>
        </w:rPr>
      </w:pPr>
      <w:r>
        <w:rPr>
          <w:rFonts w:ascii="Arial" w:hAnsi="Arial"/>
          <w:sz w:val="17"/>
        </w:rPr>
        <w:t>Т а б л и ц а   6</w:t>
      </w:r>
    </w:p>
    <w:p>
      <w:pPr>
        <w:pStyle w:val="BodyText"/>
        <w:spacing w:before="8"/>
        <w:rPr>
          <w:rFonts w:ascii="Arial"/>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3"/>
        <w:gridCol w:w="2250"/>
        <w:gridCol w:w="3852"/>
        <w:gridCol w:w="1152"/>
      </w:tblGrid>
      <w:tr>
        <w:trPr>
          <w:trHeight w:val="620" w:hRule="atLeast"/>
        </w:trPr>
        <w:tc>
          <w:tcPr>
            <w:tcW w:w="2403" w:type="dxa"/>
          </w:tcPr>
          <w:p>
            <w:pPr>
              <w:pStyle w:val="TableParagraph"/>
              <w:spacing w:before="9"/>
              <w:rPr>
                <w:sz w:val="17"/>
              </w:rPr>
            </w:pPr>
          </w:p>
          <w:p>
            <w:pPr>
              <w:pStyle w:val="TableParagraph"/>
              <w:spacing w:before="0"/>
              <w:ind w:left="459"/>
              <w:rPr>
                <w:sz w:val="17"/>
              </w:rPr>
            </w:pPr>
            <w:r>
              <w:rPr>
                <w:sz w:val="17"/>
              </w:rPr>
              <w:t>Сеть электросвязи</w:t>
            </w:r>
          </w:p>
        </w:tc>
        <w:tc>
          <w:tcPr>
            <w:tcW w:w="2250" w:type="dxa"/>
          </w:tcPr>
          <w:p>
            <w:pPr>
              <w:pStyle w:val="TableParagraph"/>
              <w:spacing w:before="9"/>
              <w:rPr>
                <w:sz w:val="17"/>
              </w:rPr>
            </w:pPr>
          </w:p>
          <w:p>
            <w:pPr>
              <w:pStyle w:val="TableParagraph"/>
              <w:spacing w:before="0"/>
              <w:ind w:left="351"/>
              <w:rPr>
                <w:sz w:val="17"/>
              </w:rPr>
            </w:pPr>
            <w:r>
              <w:rPr>
                <w:sz w:val="17"/>
              </w:rPr>
              <w:t>Участок сближения</w:t>
            </w:r>
          </w:p>
        </w:tc>
        <w:tc>
          <w:tcPr>
            <w:tcW w:w="3852" w:type="dxa"/>
          </w:tcPr>
          <w:p>
            <w:pPr>
              <w:pStyle w:val="TableParagraph"/>
              <w:spacing w:before="9"/>
              <w:rPr>
                <w:sz w:val="17"/>
              </w:rPr>
            </w:pPr>
          </w:p>
          <w:p>
            <w:pPr>
              <w:pStyle w:val="TableParagraph"/>
              <w:spacing w:before="0"/>
              <w:ind w:left="194" w:right="194"/>
              <w:jc w:val="center"/>
              <w:rPr>
                <w:sz w:val="17"/>
              </w:rPr>
            </w:pPr>
            <w:r>
              <w:rPr>
                <w:sz w:val="17"/>
              </w:rPr>
              <w:t>Точка цепи, к которой отнесена норма</w:t>
            </w:r>
          </w:p>
        </w:tc>
        <w:tc>
          <w:tcPr>
            <w:tcW w:w="1152" w:type="dxa"/>
          </w:tcPr>
          <w:p>
            <w:pPr>
              <w:pStyle w:val="TableParagraph"/>
              <w:spacing w:line="242" w:lineRule="auto" w:before="114"/>
              <w:ind w:left="199" w:right="62" w:hanging="127"/>
              <w:rPr>
                <w:sz w:val="17"/>
              </w:rPr>
            </w:pPr>
            <w:r>
              <w:rPr>
                <w:sz w:val="17"/>
              </w:rPr>
              <w:t>Напряжение шума, мв</w:t>
            </w:r>
          </w:p>
        </w:tc>
      </w:tr>
      <w:tr>
        <w:trPr>
          <w:trHeight w:val="480" w:hRule="atLeast"/>
        </w:trPr>
        <w:tc>
          <w:tcPr>
            <w:tcW w:w="2403" w:type="dxa"/>
          </w:tcPr>
          <w:p>
            <w:pPr>
              <w:pStyle w:val="TableParagraph"/>
              <w:spacing w:line="242" w:lineRule="auto"/>
              <w:ind w:left="232" w:right="47" w:firstLine="352"/>
              <w:rPr>
                <w:sz w:val="17"/>
              </w:rPr>
            </w:pPr>
            <w:r>
              <w:rPr>
                <w:sz w:val="17"/>
              </w:rPr>
              <w:t>Магистрального и до­ рожного (зоновая)уровней</w:t>
            </w:r>
          </w:p>
        </w:tc>
        <w:tc>
          <w:tcPr>
            <w:tcW w:w="2250" w:type="dxa"/>
          </w:tcPr>
          <w:p>
            <w:pPr>
              <w:pStyle w:val="TableParagraph"/>
              <w:spacing w:before="87"/>
              <w:ind w:left="292"/>
              <w:rPr>
                <w:sz w:val="17"/>
              </w:rPr>
            </w:pPr>
            <w:r>
              <w:rPr>
                <w:sz w:val="17"/>
              </w:rPr>
              <w:t>Усилительный участок</w:t>
            </w:r>
          </w:p>
        </w:tc>
        <w:tc>
          <w:tcPr>
            <w:tcW w:w="3852" w:type="dxa"/>
          </w:tcPr>
          <w:p>
            <w:pPr>
              <w:pStyle w:val="TableParagraph"/>
              <w:spacing w:line="242" w:lineRule="auto"/>
              <w:ind w:left="58" w:right="208" w:firstLine="233"/>
              <w:rPr>
                <w:sz w:val="17"/>
              </w:rPr>
            </w:pPr>
            <w:r>
              <w:rPr>
                <w:sz w:val="17"/>
              </w:rPr>
              <w:t>Вход усилителя или коммутаторе при от­ носительном уровне полезного сигнала 7 дБ</w:t>
            </w:r>
          </w:p>
        </w:tc>
        <w:tc>
          <w:tcPr>
            <w:tcW w:w="1152" w:type="dxa"/>
          </w:tcPr>
          <w:p>
            <w:pPr>
              <w:pStyle w:val="TableParagraph"/>
              <w:spacing w:before="9"/>
              <w:rPr>
                <w:sz w:val="11"/>
              </w:rPr>
            </w:pPr>
          </w:p>
          <w:p>
            <w:pPr>
              <w:pStyle w:val="TableParagraph"/>
              <w:spacing w:before="1"/>
              <w:ind w:right="27"/>
              <w:jc w:val="center"/>
              <w:rPr>
                <w:rFonts w:ascii="Times New Roman" w:hAnsi="Times New Roman"/>
                <w:sz w:val="8"/>
              </w:rPr>
            </w:pPr>
            <w:r>
              <w:rPr>
                <w:rFonts w:ascii="Times New Roman" w:hAnsi="Times New Roman"/>
                <w:sz w:val="8"/>
              </w:rPr>
              <w:t>—</w:t>
            </w:r>
          </w:p>
        </w:tc>
      </w:tr>
      <w:tr>
        <w:trPr>
          <w:trHeight w:val="480" w:hRule="atLeast"/>
        </w:trPr>
        <w:tc>
          <w:tcPr>
            <w:tcW w:w="2403" w:type="dxa"/>
          </w:tcPr>
          <w:p>
            <w:pPr>
              <w:pStyle w:val="TableParagraph"/>
              <w:ind w:left="310"/>
              <w:rPr>
                <w:sz w:val="17"/>
              </w:rPr>
            </w:pPr>
            <w:r>
              <w:rPr>
                <w:sz w:val="17"/>
              </w:rPr>
              <w:t>Местного уровня</w:t>
            </w:r>
          </w:p>
        </w:tc>
        <w:tc>
          <w:tcPr>
            <w:tcW w:w="2250" w:type="dxa"/>
          </w:tcPr>
          <w:p>
            <w:pPr>
              <w:pStyle w:val="TableParagraph"/>
              <w:spacing w:line="242" w:lineRule="auto"/>
              <w:ind w:left="58" w:right="299" w:firstLine="233"/>
              <w:rPr>
                <w:sz w:val="17"/>
              </w:rPr>
            </w:pPr>
            <w:r>
              <w:rPr>
                <w:sz w:val="17"/>
              </w:rPr>
              <w:t>От абонента до або­ ненте</w:t>
            </w:r>
          </w:p>
        </w:tc>
        <w:tc>
          <w:tcPr>
            <w:tcW w:w="3852" w:type="dxa"/>
          </w:tcPr>
          <w:p>
            <w:pPr>
              <w:pStyle w:val="TableParagraph"/>
              <w:ind w:left="270" w:right="194"/>
              <w:jc w:val="center"/>
              <w:rPr>
                <w:sz w:val="17"/>
              </w:rPr>
            </w:pPr>
            <w:r>
              <w:rPr>
                <w:sz w:val="17"/>
              </w:rPr>
              <w:t>Линейные зажимы телефонного аппарата</w:t>
            </w:r>
          </w:p>
        </w:tc>
        <w:tc>
          <w:tcPr>
            <w:tcW w:w="1152" w:type="dxa"/>
          </w:tcPr>
          <w:p>
            <w:pPr>
              <w:pStyle w:val="TableParagraph"/>
              <w:ind w:left="369" w:right="383"/>
              <w:jc w:val="center"/>
              <w:rPr>
                <w:sz w:val="17"/>
              </w:rPr>
            </w:pPr>
            <w:r>
              <w:rPr>
                <w:sz w:val="17"/>
              </w:rPr>
              <w:t>2.2S</w:t>
            </w:r>
          </w:p>
        </w:tc>
      </w:tr>
      <w:tr>
        <w:trPr>
          <w:trHeight w:val="500" w:hRule="atLeast"/>
        </w:trPr>
        <w:tc>
          <w:tcPr>
            <w:tcW w:w="2403" w:type="dxa"/>
          </w:tcPr>
          <w:p>
            <w:pPr>
              <w:pStyle w:val="TableParagraph"/>
              <w:ind w:left="310"/>
              <w:rPr>
                <w:sz w:val="17"/>
              </w:rPr>
            </w:pPr>
            <w:r>
              <w:rPr>
                <w:sz w:val="17"/>
              </w:rPr>
              <w:t>Избирательная</w:t>
            </w:r>
          </w:p>
        </w:tc>
        <w:tc>
          <w:tcPr>
            <w:tcW w:w="2250" w:type="dxa"/>
          </w:tcPr>
          <w:p>
            <w:pPr>
              <w:pStyle w:val="TableParagraph"/>
              <w:spacing w:line="242" w:lineRule="auto"/>
              <w:ind w:left="57" w:right="333" w:firstLine="216"/>
              <w:rPr>
                <w:sz w:val="17"/>
              </w:rPr>
            </w:pPr>
            <w:r>
              <w:rPr>
                <w:sz w:val="17"/>
              </w:rPr>
              <w:t>Длине круга избира­ тельной связи</w:t>
            </w:r>
          </w:p>
        </w:tc>
        <w:tc>
          <w:tcPr>
            <w:tcW w:w="3852" w:type="dxa"/>
          </w:tcPr>
          <w:p>
            <w:pPr>
              <w:pStyle w:val="TableParagraph"/>
              <w:spacing w:line="242" w:lineRule="auto"/>
              <w:ind w:left="58" w:right="218" w:firstLine="233"/>
              <w:rPr>
                <w:sz w:val="17"/>
              </w:rPr>
            </w:pPr>
            <w:r>
              <w:rPr>
                <w:sz w:val="17"/>
              </w:rPr>
              <w:t>Вход усилителя при относительном уров­ не полезного сигнала 14 дБ</w:t>
            </w:r>
          </w:p>
        </w:tc>
        <w:tc>
          <w:tcPr>
            <w:tcW w:w="1152" w:type="dxa"/>
          </w:tcPr>
          <w:p>
            <w:pPr>
              <w:pStyle w:val="TableParagraph"/>
              <w:ind w:left="369" w:right="376"/>
              <w:jc w:val="center"/>
              <w:rPr>
                <w:sz w:val="17"/>
              </w:rPr>
            </w:pPr>
            <w:r>
              <w:rPr>
                <w:sz w:val="17"/>
              </w:rPr>
              <w:t>1.0</w:t>
            </w:r>
          </w:p>
        </w:tc>
      </w:tr>
    </w:tbl>
    <w:p>
      <w:pPr>
        <w:pStyle w:val="Heading1"/>
        <w:spacing w:before="158"/>
        <w:ind w:left="134"/>
      </w:pPr>
      <w:r>
        <w:rPr/>
        <w:t>6</w:t>
      </w:r>
    </w:p>
    <w:p>
      <w:pPr>
        <w:spacing w:after="0"/>
        <w:sectPr>
          <w:pgSz w:w="11900" w:h="16840"/>
          <w:pgMar w:header="520" w:footer="515" w:top="720" w:bottom="720" w:left="1460" w:right="46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before="0"/>
        <w:ind w:left="0" w:right="163" w:firstLine="0"/>
        <w:jc w:val="right"/>
        <w:rPr>
          <w:rFonts w:ascii="Times New Roman" w:hAnsi="Times New Roman"/>
          <w:sz w:val="23"/>
        </w:rPr>
      </w:pPr>
      <w:r>
        <w:rPr>
          <w:rFonts w:ascii="Times New Roman" w:hAnsi="Times New Roman"/>
          <w:sz w:val="23"/>
        </w:rPr>
        <w:t>ГОСТ 33398—2015</w:t>
      </w:r>
    </w:p>
    <w:p>
      <w:pPr>
        <w:pStyle w:val="BodyText"/>
        <w:spacing w:before="11"/>
        <w:rPr>
          <w:rFonts w:ascii="Times New Roman"/>
          <w:sz w:val="22"/>
        </w:rPr>
      </w:pPr>
    </w:p>
    <w:p>
      <w:pPr>
        <w:pStyle w:val="BodyText"/>
        <w:spacing w:line="264" w:lineRule="auto"/>
        <w:ind w:left="136" w:firstLine="504"/>
      </w:pPr>
      <w:r>
        <w:rPr/>
        <w:t>Влияние электрифицированных железных дорог постоянного тока на телефонные цепи кабелей с металлическими оболочками ввиду высокого их экранирующего действия не учитывают.</w:t>
      </w:r>
    </w:p>
    <w:p>
      <w:pPr>
        <w:pStyle w:val="BodyText"/>
        <w:spacing w:line="208" w:lineRule="auto" w:before="25"/>
        <w:ind w:left="126" w:right="264" w:firstLine="513"/>
      </w:pPr>
      <w:r>
        <w:rPr/>
        <w:t>Норма напряжения  шума </w:t>
      </w:r>
      <w:r>
        <w:rPr>
          <w:rFonts w:ascii="Arial" w:hAnsi="Arial"/>
          <w:i/>
          <w:sz w:val="20"/>
        </w:rPr>
        <w:t>и</w:t>
      </w:r>
      <w:r>
        <w:rPr>
          <w:rFonts w:ascii="Arial" w:hAnsi="Arial"/>
          <w:i/>
          <w:position w:val="-4"/>
          <w:sz w:val="13"/>
        </w:rPr>
        <w:t>ш   </w:t>
      </w:r>
      <w:r>
        <w:rPr/>
        <w:t>относится  к линейным зажимам целей с волновым сопротивлением   600 Ом. замкнутым на концах на согласованную с ним</w:t>
      </w:r>
      <w:r>
        <w:rPr>
          <w:spacing w:val="-4"/>
        </w:rPr>
        <w:t> </w:t>
      </w:r>
      <w:r>
        <w:rPr/>
        <w:t>нагрузку.</w:t>
      </w:r>
    </w:p>
    <w:p>
      <w:pPr>
        <w:pStyle w:val="ListParagraph"/>
        <w:numPr>
          <w:ilvl w:val="1"/>
          <w:numId w:val="14"/>
        </w:numPr>
        <w:tabs>
          <w:tab w:pos="1108" w:val="left" w:leader="none"/>
          <w:tab w:pos="1109" w:val="left" w:leader="none"/>
        </w:tabs>
        <w:spacing w:line="225" w:lineRule="auto" w:before="162" w:after="0"/>
        <w:ind w:left="640" w:right="1600" w:firstLine="0"/>
        <w:jc w:val="left"/>
        <w:rPr>
          <w:sz w:val="19"/>
        </w:rPr>
      </w:pPr>
      <w:r>
        <w:rPr>
          <w:sz w:val="19"/>
        </w:rPr>
        <w:t>Требования к устройствам проводной железнодорожной электросвязи и меры по снижению влияния на них тяговой</w:t>
      </w:r>
      <w:r>
        <w:rPr>
          <w:spacing w:val="-2"/>
          <w:sz w:val="19"/>
        </w:rPr>
        <w:t> </w:t>
      </w:r>
      <w:r>
        <w:rPr>
          <w:sz w:val="19"/>
        </w:rPr>
        <w:t>сети</w:t>
      </w:r>
    </w:p>
    <w:p>
      <w:pPr>
        <w:pStyle w:val="ListParagraph"/>
        <w:numPr>
          <w:ilvl w:val="2"/>
          <w:numId w:val="14"/>
        </w:numPr>
        <w:tabs>
          <w:tab w:pos="1291" w:val="left" w:leader="none"/>
          <w:tab w:pos="1293" w:val="left" w:leader="none"/>
        </w:tabs>
        <w:spacing w:line="244" w:lineRule="auto" w:before="112" w:after="0"/>
        <w:ind w:left="127" w:right="210" w:firstLine="513"/>
        <w:jc w:val="left"/>
        <w:rPr>
          <w:sz w:val="19"/>
        </w:rPr>
      </w:pPr>
      <w:r>
        <w:rPr>
          <w:sz w:val="19"/>
        </w:rPr>
        <w:t>Требования «(устройствам проводной железнодорожной электросвязи и меры  по  сни­  жению влияния на них тяговой сети переменного</w:t>
      </w:r>
      <w:r>
        <w:rPr>
          <w:spacing w:val="-2"/>
          <w:sz w:val="19"/>
        </w:rPr>
        <w:t> </w:t>
      </w:r>
      <w:r>
        <w:rPr>
          <w:sz w:val="19"/>
        </w:rPr>
        <w:t>тока</w:t>
      </w:r>
    </w:p>
    <w:p>
      <w:pPr>
        <w:pStyle w:val="ListParagraph"/>
        <w:numPr>
          <w:ilvl w:val="3"/>
          <w:numId w:val="14"/>
        </w:numPr>
        <w:tabs>
          <w:tab w:pos="1434" w:val="left" w:leader="none"/>
        </w:tabs>
        <w:spacing w:line="244" w:lineRule="auto" w:before="35" w:after="0"/>
        <w:ind w:left="118" w:right="141" w:firstLine="522"/>
        <w:jc w:val="both"/>
        <w:rPr>
          <w:sz w:val="19"/>
        </w:rPr>
      </w:pPr>
      <w:r>
        <w:rPr>
          <w:sz w:val="19"/>
        </w:rPr>
        <w:t>Кабели проводной железнодорожной электросвязи, прокладываемые в непосредственной близости от полотна электрифицированной железной дороги, должны иметь повышенное защитное действие металлических</w:t>
      </w:r>
      <w:r>
        <w:rPr>
          <w:spacing w:val="-2"/>
          <w:sz w:val="19"/>
        </w:rPr>
        <w:t> </w:t>
      </w:r>
      <w:r>
        <w:rPr>
          <w:sz w:val="19"/>
        </w:rPr>
        <w:t>покровов.</w:t>
      </w:r>
    </w:p>
    <w:p>
      <w:pPr>
        <w:pStyle w:val="ListParagraph"/>
        <w:numPr>
          <w:ilvl w:val="3"/>
          <w:numId w:val="14"/>
        </w:numPr>
        <w:tabs>
          <w:tab w:pos="1402" w:val="left" w:leader="none"/>
        </w:tabs>
        <w:spacing w:line="244" w:lineRule="auto" w:before="35" w:after="0"/>
        <w:ind w:left="136" w:right="140" w:firstLine="504"/>
        <w:jc w:val="left"/>
        <w:rPr>
          <w:sz w:val="19"/>
        </w:rPr>
      </w:pPr>
      <w:r>
        <w:rPr>
          <w:sz w:val="19"/>
        </w:rPr>
        <w:t>Для поддержания стабильности защитного действия оболочки во времени кабель должен иметь поверх нее изолирующие пластмассовые</w:t>
      </w:r>
      <w:r>
        <w:rPr>
          <w:spacing w:val="-2"/>
          <w:sz w:val="19"/>
        </w:rPr>
        <w:t> </w:t>
      </w:r>
      <w:r>
        <w:rPr>
          <w:sz w:val="19"/>
        </w:rPr>
        <w:t>покровы.</w:t>
      </w:r>
    </w:p>
    <w:p>
      <w:pPr>
        <w:pStyle w:val="ListParagraph"/>
        <w:numPr>
          <w:ilvl w:val="3"/>
          <w:numId w:val="14"/>
        </w:numPr>
        <w:tabs>
          <w:tab w:pos="1400" w:val="left" w:leader="none"/>
        </w:tabs>
        <w:spacing w:line="244" w:lineRule="auto" w:before="35" w:after="0"/>
        <w:ind w:left="127" w:right="139" w:firstLine="513"/>
        <w:jc w:val="both"/>
        <w:rPr>
          <w:sz w:val="19"/>
        </w:rPr>
      </w:pPr>
      <w:r>
        <w:rPr>
          <w:sz w:val="19"/>
        </w:rPr>
        <w:t>Металлические оболочки кабеля должны быть заземлены в местах ввода их в оконечные и усилительные пункты, по концам участка сближения сэлекгрифицированнойжвлвзной дорогой и внутри усилительного</w:t>
      </w:r>
      <w:r>
        <w:rPr>
          <w:spacing w:val="-1"/>
          <w:sz w:val="19"/>
        </w:rPr>
        <w:t> </w:t>
      </w:r>
      <w:r>
        <w:rPr>
          <w:sz w:val="19"/>
        </w:rPr>
        <w:t>участка.</w:t>
      </w:r>
    </w:p>
    <w:p>
      <w:pPr>
        <w:pStyle w:val="BodyText"/>
        <w:spacing w:before="35"/>
        <w:ind w:left="640"/>
      </w:pPr>
      <w:r>
        <w:rPr/>
        <w:t>Сопротивление заземления не должно превышать 4 Ом.</w:t>
      </w:r>
    </w:p>
    <w:p>
      <w:pPr>
        <w:pStyle w:val="ListParagraph"/>
        <w:numPr>
          <w:ilvl w:val="3"/>
          <w:numId w:val="14"/>
        </w:numPr>
        <w:tabs>
          <w:tab w:pos="1426" w:val="left" w:leader="none"/>
        </w:tabs>
        <w:spacing w:line="252" w:lineRule="auto" w:before="22" w:after="0"/>
        <w:ind w:left="118" w:right="140" w:firstLine="522"/>
        <w:jc w:val="both"/>
        <w:rPr>
          <w:sz w:val="19"/>
        </w:rPr>
      </w:pPr>
      <w:r>
        <w:rPr>
          <w:sz w:val="19"/>
        </w:rPr>
        <w:t>Для получения необходимого коэффициента защитного действия оболочки кабеля воз* можна установка промежуточных заэемлителей на кабелях ответвлений (если технология прокладки  кабеля предусматривает повторные заземления оболочки и не предусматривает изоляцию кабелей ответвлений от</w:t>
      </w:r>
      <w:r>
        <w:rPr>
          <w:spacing w:val="-1"/>
          <w:sz w:val="19"/>
        </w:rPr>
        <w:t> </w:t>
      </w:r>
      <w:r>
        <w:rPr>
          <w:sz w:val="19"/>
        </w:rPr>
        <w:t>«ствола»).</w:t>
      </w:r>
    </w:p>
    <w:p>
      <w:pPr>
        <w:pStyle w:val="ListParagraph"/>
        <w:numPr>
          <w:ilvl w:val="3"/>
          <w:numId w:val="14"/>
        </w:numPr>
        <w:tabs>
          <w:tab w:pos="1421" w:val="left" w:leader="none"/>
        </w:tabs>
        <w:spacing w:line="252" w:lineRule="auto" w:before="29" w:after="0"/>
        <w:ind w:left="118" w:right="141" w:firstLine="522"/>
        <w:jc w:val="left"/>
        <w:rPr>
          <w:sz w:val="19"/>
        </w:rPr>
      </w:pPr>
      <w:r>
        <w:rPr>
          <w:sz w:val="19"/>
        </w:rPr>
        <w:t>Электрическая прочность изоляции вводного оборудования аппаратуры, линейных и изо* пирующих, а также разделительных трансформаторов, включаемых в цепи магистральных  кабельных линий связи, должна быть не менее электрической прочности изоляции жил кабелей. Если это требова­   ние не выполняется, то следует предусматривать защиту в соответствии с</w:t>
      </w:r>
      <w:r>
        <w:rPr>
          <w:spacing w:val="-3"/>
          <w:sz w:val="19"/>
        </w:rPr>
        <w:t> </w:t>
      </w:r>
      <w:r>
        <w:rPr>
          <w:sz w:val="19"/>
        </w:rPr>
        <w:t>5.3.</w:t>
      </w:r>
    </w:p>
    <w:p>
      <w:pPr>
        <w:pStyle w:val="ListParagraph"/>
        <w:numPr>
          <w:ilvl w:val="3"/>
          <w:numId w:val="14"/>
        </w:numPr>
        <w:tabs>
          <w:tab w:pos="1402" w:val="left" w:leader="none"/>
        </w:tabs>
        <w:spacing w:line="244" w:lineRule="auto" w:before="11" w:after="0"/>
        <w:ind w:left="118" w:right="131" w:firstLine="522"/>
        <w:jc w:val="left"/>
        <w:rPr>
          <w:sz w:val="19"/>
        </w:rPr>
      </w:pPr>
      <w:r>
        <w:rPr>
          <w:sz w:val="19"/>
        </w:rPr>
        <w:t>Магистральные кабели без покрова и металлических оболочек не применяют на участках с электротягой переменного</w:t>
      </w:r>
      <w:r>
        <w:rPr>
          <w:spacing w:val="-1"/>
          <w:sz w:val="19"/>
        </w:rPr>
        <w:t> </w:t>
      </w:r>
      <w:r>
        <w:rPr>
          <w:sz w:val="19"/>
        </w:rPr>
        <w:t>тока.</w:t>
      </w:r>
    </w:p>
    <w:p>
      <w:pPr>
        <w:pStyle w:val="ListParagraph"/>
        <w:numPr>
          <w:ilvl w:val="3"/>
          <w:numId w:val="14"/>
        </w:numPr>
        <w:tabs>
          <w:tab w:pos="1464" w:val="left" w:leader="none"/>
          <w:tab w:pos="1465" w:val="left" w:leader="none"/>
        </w:tabs>
        <w:spacing w:line="244" w:lineRule="auto" w:before="36" w:after="0"/>
        <w:ind w:left="118" w:right="140" w:firstLine="522"/>
        <w:jc w:val="left"/>
        <w:rPr>
          <w:sz w:val="19"/>
        </w:rPr>
      </w:pPr>
      <w:r>
        <w:rPr>
          <w:sz w:val="19"/>
        </w:rPr>
        <w:t>Для защиты кабелей электросвязи от влияния тяговых сетей электрифицированных железных дорог переменного тока</w:t>
      </w:r>
      <w:r>
        <w:rPr>
          <w:spacing w:val="-1"/>
          <w:sz w:val="19"/>
        </w:rPr>
        <w:t> </w:t>
      </w:r>
      <w:r>
        <w:rPr>
          <w:sz w:val="19"/>
        </w:rPr>
        <w:t>используют:</w:t>
      </w:r>
    </w:p>
    <w:p>
      <w:pPr>
        <w:pStyle w:val="ListParagraph"/>
        <w:numPr>
          <w:ilvl w:val="0"/>
          <w:numId w:val="10"/>
        </w:numPr>
        <w:tabs>
          <w:tab w:pos="820" w:val="left" w:leader="none"/>
        </w:tabs>
        <w:spacing w:line="240" w:lineRule="auto" w:before="36" w:after="0"/>
        <w:ind w:left="819" w:right="0" w:hanging="170"/>
        <w:jc w:val="left"/>
        <w:rPr>
          <w:sz w:val="19"/>
        </w:rPr>
      </w:pPr>
      <w:r>
        <w:rPr>
          <w:sz w:val="19"/>
        </w:rPr>
        <w:t>металлические покровы кабелей с повышенным и высоким экранирующим</w:t>
      </w:r>
      <w:r>
        <w:rPr>
          <w:spacing w:val="-3"/>
          <w:sz w:val="19"/>
        </w:rPr>
        <w:t> </w:t>
      </w:r>
      <w:r>
        <w:rPr>
          <w:sz w:val="19"/>
        </w:rPr>
        <w:t>действием;</w:t>
      </w:r>
    </w:p>
    <w:p>
      <w:pPr>
        <w:pStyle w:val="ListParagraph"/>
        <w:numPr>
          <w:ilvl w:val="0"/>
          <w:numId w:val="10"/>
        </w:numPr>
        <w:tabs>
          <w:tab w:pos="820" w:val="left" w:leader="none"/>
        </w:tabs>
        <w:spacing w:line="240" w:lineRule="auto" w:before="22" w:after="0"/>
        <w:ind w:left="819" w:right="0" w:hanging="170"/>
        <w:jc w:val="left"/>
        <w:rPr>
          <w:sz w:val="19"/>
        </w:rPr>
      </w:pPr>
      <w:r>
        <w:rPr>
          <w:sz w:val="19"/>
        </w:rPr>
        <w:t>разрядники;</w:t>
      </w:r>
    </w:p>
    <w:p>
      <w:pPr>
        <w:pStyle w:val="ListParagraph"/>
        <w:numPr>
          <w:ilvl w:val="0"/>
          <w:numId w:val="10"/>
        </w:numPr>
        <w:tabs>
          <w:tab w:pos="820" w:val="left" w:leader="none"/>
        </w:tabs>
        <w:spacing w:line="240" w:lineRule="auto" w:before="22" w:after="0"/>
        <w:ind w:left="819" w:right="0" w:hanging="170"/>
        <w:jc w:val="left"/>
        <w:rPr>
          <w:sz w:val="19"/>
        </w:rPr>
      </w:pPr>
      <w:r>
        <w:rPr>
          <w:sz w:val="19"/>
        </w:rPr>
        <w:t>экранирующие, хорошо проводящие заземленные</w:t>
      </w:r>
      <w:r>
        <w:rPr>
          <w:spacing w:val="-2"/>
          <w:sz w:val="19"/>
        </w:rPr>
        <w:t> </w:t>
      </w:r>
      <w:r>
        <w:rPr>
          <w:sz w:val="19"/>
        </w:rPr>
        <w:t>тросы;</w:t>
      </w:r>
    </w:p>
    <w:p>
      <w:pPr>
        <w:pStyle w:val="ListParagraph"/>
        <w:numPr>
          <w:ilvl w:val="0"/>
          <w:numId w:val="10"/>
        </w:numPr>
        <w:tabs>
          <w:tab w:pos="820" w:val="left" w:leader="none"/>
        </w:tabs>
        <w:spacing w:line="240" w:lineRule="auto" w:before="40" w:after="0"/>
        <w:ind w:left="819" w:right="0" w:hanging="170"/>
        <w:jc w:val="left"/>
        <w:rPr>
          <w:sz w:val="19"/>
        </w:rPr>
      </w:pPr>
      <w:r>
        <w:rPr>
          <w:sz w:val="19"/>
        </w:rPr>
        <w:t>защитные фильтры в цепях дистанционного</w:t>
      </w:r>
      <w:r>
        <w:rPr>
          <w:spacing w:val="-2"/>
          <w:sz w:val="19"/>
        </w:rPr>
        <w:t> </w:t>
      </w:r>
      <w:r>
        <w:rPr>
          <w:sz w:val="19"/>
        </w:rPr>
        <w:t>питания;</w:t>
      </w:r>
    </w:p>
    <w:p>
      <w:pPr>
        <w:pStyle w:val="ListParagraph"/>
        <w:numPr>
          <w:ilvl w:val="0"/>
          <w:numId w:val="10"/>
        </w:numPr>
        <w:tabs>
          <w:tab w:pos="820" w:val="left" w:leader="none"/>
        </w:tabs>
        <w:spacing w:line="240" w:lineRule="auto" w:before="22" w:after="0"/>
        <w:ind w:left="819" w:right="0" w:hanging="170"/>
        <w:jc w:val="left"/>
        <w:rPr>
          <w:sz w:val="19"/>
        </w:rPr>
      </w:pPr>
      <w:r>
        <w:rPr>
          <w:sz w:val="19"/>
        </w:rPr>
        <w:t>вводно-защитные устройства для защиты цепей оперативно-технологической и местной</w:t>
      </w:r>
      <w:r>
        <w:rPr>
          <w:spacing w:val="-3"/>
          <w:sz w:val="19"/>
        </w:rPr>
        <w:t> </w:t>
      </w:r>
      <w:r>
        <w:rPr>
          <w:sz w:val="19"/>
        </w:rPr>
        <w:t>связи;</w:t>
      </w:r>
    </w:p>
    <w:p>
      <w:pPr>
        <w:pStyle w:val="ListParagraph"/>
        <w:numPr>
          <w:ilvl w:val="0"/>
          <w:numId w:val="10"/>
        </w:numPr>
        <w:tabs>
          <w:tab w:pos="820" w:val="left" w:leader="none"/>
        </w:tabs>
        <w:spacing w:line="240" w:lineRule="auto" w:before="40" w:after="0"/>
        <w:ind w:left="819" w:right="0" w:hanging="170"/>
        <w:jc w:val="left"/>
        <w:rPr>
          <w:sz w:val="19"/>
        </w:rPr>
      </w:pPr>
      <w:r>
        <w:rPr>
          <w:sz w:val="19"/>
        </w:rPr>
        <w:t>щитки</w:t>
      </w:r>
      <w:r>
        <w:rPr>
          <w:spacing w:val="-1"/>
          <w:sz w:val="19"/>
        </w:rPr>
        <w:t> </w:t>
      </w:r>
      <w:r>
        <w:rPr>
          <w:sz w:val="19"/>
        </w:rPr>
        <w:t>вводно-изолирующие.</w:t>
      </w:r>
    </w:p>
    <w:p>
      <w:pPr>
        <w:pStyle w:val="ListParagraph"/>
        <w:numPr>
          <w:ilvl w:val="3"/>
          <w:numId w:val="14"/>
        </w:numPr>
        <w:tabs>
          <w:tab w:pos="1459" w:val="left" w:leader="none"/>
          <w:tab w:pos="1460" w:val="left" w:leader="none"/>
        </w:tabs>
        <w:spacing w:line="264" w:lineRule="auto" w:before="22" w:after="0"/>
        <w:ind w:left="136" w:right="142" w:firstLine="504"/>
        <w:jc w:val="left"/>
        <w:rPr>
          <w:sz w:val="19"/>
        </w:rPr>
      </w:pPr>
      <w:r>
        <w:rPr>
          <w:sz w:val="19"/>
        </w:rPr>
        <w:t>При пересечении кабеля связи с электрифицированной железной дорогой расстояние  между кабелем и подошвой рельса должно быть не менее 1.5</w:t>
      </w:r>
      <w:r>
        <w:rPr>
          <w:spacing w:val="-2"/>
          <w:sz w:val="19"/>
        </w:rPr>
        <w:t> </w:t>
      </w:r>
      <w:r>
        <w:rPr>
          <w:sz w:val="19"/>
        </w:rPr>
        <w:t>м.</w:t>
      </w:r>
    </w:p>
    <w:p>
      <w:pPr>
        <w:pStyle w:val="ListParagraph"/>
        <w:numPr>
          <w:ilvl w:val="3"/>
          <w:numId w:val="14"/>
        </w:numPr>
        <w:tabs>
          <w:tab w:pos="1426" w:val="left" w:leader="none"/>
        </w:tabs>
        <w:spacing w:line="244" w:lineRule="auto" w:before="0" w:after="0"/>
        <w:ind w:left="118" w:right="142" w:firstLine="522"/>
        <w:jc w:val="left"/>
        <w:rPr>
          <w:sz w:val="19"/>
        </w:rPr>
      </w:pPr>
      <w:r>
        <w:rPr>
          <w:sz w:val="19"/>
        </w:rPr>
        <w:t>При пересечении кабельной линии (кабельной вставки)с электрифицированной железной дорогой угол пересечения (в плане) должен быть равен</w:t>
      </w:r>
      <w:r>
        <w:rPr>
          <w:spacing w:val="-2"/>
          <w:sz w:val="19"/>
        </w:rPr>
        <w:t> </w:t>
      </w:r>
      <w:r>
        <w:rPr>
          <w:sz w:val="19"/>
        </w:rPr>
        <w:t>90*.</w:t>
      </w:r>
    </w:p>
    <w:p>
      <w:pPr>
        <w:pStyle w:val="ListParagraph"/>
        <w:numPr>
          <w:ilvl w:val="3"/>
          <w:numId w:val="14"/>
        </w:numPr>
        <w:tabs>
          <w:tab w:pos="1519" w:val="left" w:leader="none"/>
        </w:tabs>
        <w:spacing w:line="244" w:lineRule="auto" w:before="36" w:after="0"/>
        <w:ind w:left="118" w:right="209" w:firstLine="522"/>
        <w:jc w:val="left"/>
        <w:rPr>
          <w:sz w:val="19"/>
        </w:rPr>
      </w:pPr>
      <w:r>
        <w:rPr>
          <w:sz w:val="19"/>
        </w:rPr>
        <w:t>Воздушные линии электросвязи в местах перехода через полотно железной дороги дол­ жны иметь кабельную</w:t>
      </w:r>
      <w:r>
        <w:rPr>
          <w:spacing w:val="-1"/>
          <w:sz w:val="19"/>
        </w:rPr>
        <w:t> </w:t>
      </w:r>
      <w:r>
        <w:rPr>
          <w:sz w:val="19"/>
        </w:rPr>
        <w:t>вставку.</w:t>
      </w:r>
    </w:p>
    <w:p>
      <w:pPr>
        <w:pStyle w:val="ListParagraph"/>
        <w:numPr>
          <w:ilvl w:val="2"/>
          <w:numId w:val="15"/>
        </w:numPr>
        <w:tabs>
          <w:tab w:pos="1776" w:val="left" w:leader="none"/>
          <w:tab w:pos="1777" w:val="left" w:leader="none"/>
        </w:tabs>
        <w:spacing w:line="244" w:lineRule="auto" w:before="35" w:after="0"/>
        <w:ind w:left="127" w:right="210" w:firstLine="513"/>
        <w:jc w:val="left"/>
        <w:rPr>
          <w:sz w:val="19"/>
        </w:rPr>
      </w:pPr>
      <w:r>
        <w:rPr>
          <w:sz w:val="19"/>
        </w:rPr>
        <w:t>Требования «(устройствам проводной железнодорожной электросвязи и меры по сни­ жению влияния на них тяговой сети постоянного</w:t>
      </w:r>
      <w:r>
        <w:rPr>
          <w:spacing w:val="-2"/>
          <w:sz w:val="19"/>
        </w:rPr>
        <w:t> </w:t>
      </w:r>
      <w:r>
        <w:rPr>
          <w:sz w:val="19"/>
        </w:rPr>
        <w:t>тока</w:t>
      </w:r>
    </w:p>
    <w:p>
      <w:pPr>
        <w:pStyle w:val="ListParagraph"/>
        <w:numPr>
          <w:ilvl w:val="3"/>
          <w:numId w:val="15"/>
        </w:numPr>
        <w:tabs>
          <w:tab w:pos="1412" w:val="left" w:leader="none"/>
        </w:tabs>
        <w:spacing w:line="244" w:lineRule="auto" w:before="35" w:after="0"/>
        <w:ind w:left="136" w:right="211" w:firstLine="504"/>
        <w:jc w:val="left"/>
        <w:rPr>
          <w:sz w:val="19"/>
        </w:rPr>
      </w:pPr>
      <w:r>
        <w:rPr>
          <w:sz w:val="19"/>
        </w:rPr>
        <w:t>Разность в сопротивлениях проводов цепи проводной электросвязи, измеренных постоян­ ным током на длине усилительного участка, не должна превышать для</w:t>
      </w:r>
      <w:r>
        <w:rPr>
          <w:spacing w:val="-2"/>
          <w:sz w:val="19"/>
        </w:rPr>
        <w:t> </w:t>
      </w:r>
      <w:r>
        <w:rPr>
          <w:sz w:val="19"/>
        </w:rPr>
        <w:t>проводов;</w:t>
      </w:r>
    </w:p>
    <w:p>
      <w:pPr>
        <w:pStyle w:val="ListParagraph"/>
        <w:numPr>
          <w:ilvl w:val="0"/>
          <w:numId w:val="10"/>
        </w:numPr>
        <w:tabs>
          <w:tab w:pos="820" w:val="left" w:leader="none"/>
        </w:tabs>
        <w:spacing w:line="240" w:lineRule="auto" w:before="35" w:after="0"/>
        <w:ind w:left="819" w:right="0" w:hanging="170"/>
        <w:jc w:val="left"/>
        <w:rPr>
          <w:sz w:val="19"/>
        </w:rPr>
      </w:pPr>
      <w:r>
        <w:rPr>
          <w:sz w:val="19"/>
        </w:rPr>
        <w:t>из сплавов цветных металлов значения 2</w:t>
      </w:r>
      <w:r>
        <w:rPr>
          <w:spacing w:val="-2"/>
          <w:sz w:val="19"/>
        </w:rPr>
        <w:t> </w:t>
      </w:r>
      <w:r>
        <w:rPr>
          <w:sz w:val="19"/>
        </w:rPr>
        <w:t>Ом;</w:t>
      </w:r>
    </w:p>
    <w:p>
      <w:pPr>
        <w:pStyle w:val="ListParagraph"/>
        <w:numPr>
          <w:ilvl w:val="0"/>
          <w:numId w:val="10"/>
        </w:numPr>
        <w:tabs>
          <w:tab w:pos="820" w:val="left" w:leader="none"/>
        </w:tabs>
        <w:spacing w:line="240" w:lineRule="auto" w:before="22" w:after="0"/>
        <w:ind w:left="819" w:right="0" w:hanging="170"/>
        <w:jc w:val="left"/>
        <w:rPr>
          <w:sz w:val="19"/>
        </w:rPr>
      </w:pPr>
      <w:r>
        <w:rPr>
          <w:sz w:val="19"/>
        </w:rPr>
        <w:t>из стали диаметром 4 и 5 мм значения 5</w:t>
      </w:r>
      <w:r>
        <w:rPr>
          <w:spacing w:val="-3"/>
          <w:sz w:val="19"/>
        </w:rPr>
        <w:t> </w:t>
      </w:r>
      <w:r>
        <w:rPr>
          <w:sz w:val="19"/>
        </w:rPr>
        <w:t>Ом;</w:t>
      </w:r>
    </w:p>
    <w:p>
      <w:pPr>
        <w:pStyle w:val="ListParagraph"/>
        <w:numPr>
          <w:ilvl w:val="0"/>
          <w:numId w:val="10"/>
        </w:numPr>
        <w:tabs>
          <w:tab w:pos="820" w:val="left" w:leader="none"/>
        </w:tabs>
        <w:spacing w:line="240" w:lineRule="auto" w:before="22" w:after="0"/>
        <w:ind w:left="819" w:right="0" w:hanging="179"/>
        <w:jc w:val="left"/>
        <w:rPr>
          <w:sz w:val="19"/>
        </w:rPr>
      </w:pPr>
      <w:r>
        <w:rPr>
          <w:sz w:val="19"/>
        </w:rPr>
        <w:t>из стали диаметром 3 мм значения 10</w:t>
      </w:r>
      <w:r>
        <w:rPr>
          <w:spacing w:val="-4"/>
          <w:sz w:val="19"/>
        </w:rPr>
        <w:t> </w:t>
      </w:r>
      <w:r>
        <w:rPr>
          <w:sz w:val="19"/>
        </w:rPr>
        <w:t>Ом.</w:t>
      </w:r>
    </w:p>
    <w:p>
      <w:pPr>
        <w:pStyle w:val="ListParagraph"/>
        <w:numPr>
          <w:ilvl w:val="3"/>
          <w:numId w:val="15"/>
        </w:numPr>
        <w:tabs>
          <w:tab w:pos="1415" w:val="left" w:leader="none"/>
        </w:tabs>
        <w:spacing w:line="254" w:lineRule="auto" w:before="40" w:after="0"/>
        <w:ind w:left="127" w:right="140" w:firstLine="513"/>
        <w:jc w:val="left"/>
        <w:rPr>
          <w:sz w:val="19"/>
        </w:rPr>
      </w:pPr>
      <w:r>
        <w:rPr>
          <w:sz w:val="19"/>
        </w:rPr>
        <w:t>Разность в сопротивлениях изоляции проводов цепи проводной электросвязи по отноше­  нию к земле при измерении постоянным током не должна превышать 30 % меньшего значения на длине усилительного</w:t>
      </w:r>
      <w:r>
        <w:rPr>
          <w:spacing w:val="-1"/>
          <w:sz w:val="19"/>
        </w:rPr>
        <w:t> </w:t>
      </w:r>
      <w:r>
        <w:rPr>
          <w:sz w:val="19"/>
        </w:rPr>
        <w:t>участка.</w:t>
      </w:r>
    </w:p>
    <w:p>
      <w:pPr>
        <w:pStyle w:val="ListParagraph"/>
        <w:numPr>
          <w:ilvl w:val="3"/>
          <w:numId w:val="15"/>
        </w:numPr>
        <w:tabs>
          <w:tab w:pos="1429" w:val="left" w:leader="none"/>
          <w:tab w:pos="1430" w:val="left" w:leader="none"/>
        </w:tabs>
        <w:spacing w:line="264" w:lineRule="auto" w:before="9" w:after="0"/>
        <w:ind w:left="118" w:right="142" w:firstLine="522"/>
        <w:jc w:val="left"/>
        <w:rPr>
          <w:sz w:val="19"/>
        </w:rPr>
      </w:pPr>
      <w:r>
        <w:rPr>
          <w:sz w:val="19"/>
        </w:rPr>
        <w:t>Разница в сопротивлениях предохранителей, включаемых в провода телефонной цепи в одном и том же пункте, не должна превышать 0.2</w:t>
      </w:r>
      <w:r>
        <w:rPr>
          <w:spacing w:val="-2"/>
          <w:sz w:val="19"/>
        </w:rPr>
        <w:t> </w:t>
      </w:r>
      <w:r>
        <w:rPr>
          <w:sz w:val="19"/>
        </w:rPr>
        <w:t>Ом.</w:t>
      </w:r>
    </w:p>
    <w:p>
      <w:pPr>
        <w:pStyle w:val="Heading1"/>
        <w:spacing w:before="83"/>
        <w:ind w:right="116"/>
        <w:jc w:val="right"/>
      </w:pPr>
      <w:r>
        <w:rPr/>
        <w:t>7</w:t>
      </w:r>
    </w:p>
    <w:p>
      <w:pPr>
        <w:spacing w:after="0"/>
        <w:jc w:val="right"/>
        <w:sectPr>
          <w:pgSz w:w="11900" w:h="16840"/>
          <w:pgMar w:header="520" w:footer="515" w:top="720" w:bottom="720" w:left="900" w:right="110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before="0"/>
        <w:ind w:left="122" w:right="0" w:firstLine="0"/>
        <w:jc w:val="left"/>
        <w:rPr>
          <w:rFonts w:ascii="Times New Roman" w:hAnsi="Times New Roman"/>
          <w:sz w:val="23"/>
        </w:rPr>
      </w:pPr>
      <w:r>
        <w:rPr>
          <w:rFonts w:ascii="Times New Roman" w:hAnsi="Times New Roman"/>
          <w:sz w:val="23"/>
        </w:rPr>
        <w:t>ГОСТ 33398—2015</w:t>
      </w:r>
    </w:p>
    <w:p>
      <w:pPr>
        <w:pStyle w:val="BodyText"/>
        <w:spacing w:before="11"/>
        <w:rPr>
          <w:rFonts w:ascii="Times New Roman"/>
          <w:sz w:val="22"/>
        </w:rPr>
      </w:pPr>
    </w:p>
    <w:p>
      <w:pPr>
        <w:pStyle w:val="ListParagraph"/>
        <w:numPr>
          <w:ilvl w:val="1"/>
          <w:numId w:val="16"/>
        </w:numPr>
        <w:tabs>
          <w:tab w:pos="1038" w:val="left" w:leader="none"/>
        </w:tabs>
        <w:spacing w:line="244" w:lineRule="auto" w:before="0" w:after="0"/>
        <w:ind w:left="636" w:right="1409" w:firstLine="0"/>
        <w:jc w:val="left"/>
        <w:rPr>
          <w:sz w:val="19"/>
        </w:rPr>
      </w:pPr>
      <w:r>
        <w:rPr>
          <w:sz w:val="19"/>
        </w:rPr>
        <w:t>Схемы защиты устройств проводной железнодорожной электросвязи от влияния</w:t>
      </w:r>
      <w:r>
        <w:rPr>
          <w:spacing w:val="-2"/>
          <w:sz w:val="19"/>
        </w:rPr>
        <w:t> </w:t>
      </w:r>
      <w:r>
        <w:rPr>
          <w:sz w:val="19"/>
        </w:rPr>
        <w:t>на них тяговой</w:t>
      </w:r>
      <w:r>
        <w:rPr>
          <w:spacing w:val="-1"/>
          <w:sz w:val="19"/>
        </w:rPr>
        <w:t> </w:t>
      </w:r>
      <w:r>
        <w:rPr>
          <w:sz w:val="19"/>
        </w:rPr>
        <w:t>сети</w:t>
      </w:r>
    </w:p>
    <w:p>
      <w:pPr>
        <w:pStyle w:val="ListParagraph"/>
        <w:numPr>
          <w:ilvl w:val="2"/>
          <w:numId w:val="16"/>
        </w:numPr>
        <w:tabs>
          <w:tab w:pos="1194" w:val="left" w:leader="none"/>
        </w:tabs>
        <w:spacing w:line="240" w:lineRule="auto" w:before="72" w:after="0"/>
        <w:ind w:left="136" w:right="0" w:firstLine="500"/>
        <w:jc w:val="left"/>
        <w:rPr>
          <w:sz w:val="19"/>
        </w:rPr>
      </w:pPr>
      <w:r>
        <w:rPr>
          <w:sz w:val="19"/>
        </w:rPr>
        <w:t>Принципы построения схем</w:t>
      </w:r>
      <w:r>
        <w:rPr>
          <w:spacing w:val="-1"/>
          <w:sz w:val="19"/>
        </w:rPr>
        <w:t> </w:t>
      </w:r>
      <w:r>
        <w:rPr>
          <w:sz w:val="19"/>
        </w:rPr>
        <w:t>защиты</w:t>
      </w:r>
    </w:p>
    <w:p>
      <w:pPr>
        <w:pStyle w:val="BodyText"/>
        <w:spacing w:line="237" w:lineRule="auto" w:before="7"/>
        <w:ind w:left="105" w:right="168" w:firstLine="522"/>
      </w:pPr>
      <w:r>
        <w:rPr/>
        <w:t>Совокупность применения мер и средств защиты устройств проводной железнодорожной электро* связи от опасных и мешающих электромагнитных воздействий приводит к обеспечению допустимых  уровней наводимых электродвижущих сил в линиях различных систем электросвязи, приведенныхв таб­ лицах</w:t>
      </w:r>
      <w:r>
        <w:rPr>
          <w:spacing w:val="-1"/>
        </w:rPr>
        <w:t> </w:t>
      </w:r>
      <w:r>
        <w:rPr/>
        <w:t>1—6.</w:t>
      </w:r>
    </w:p>
    <w:p>
      <w:pPr>
        <w:pStyle w:val="BodyText"/>
        <w:spacing w:line="244" w:lineRule="auto" w:before="4"/>
        <w:ind w:left="114" w:right="114" w:firstLine="521"/>
        <w:jc w:val="both"/>
      </w:pPr>
      <w:r>
        <w:rPr/>
        <w:t>Выбор приборов защиты и конфигурации их включения в сооружениях электросвязи определяют рабочими напряжениями и токами, принятыми втой или иной системе электросвязи, а также диапазоном используемых частот и способом прокладки линии электросвязи.</w:t>
      </w:r>
    </w:p>
    <w:p>
      <w:pPr>
        <w:pStyle w:val="BodyText"/>
        <w:spacing w:line="237" w:lineRule="auto" w:before="1"/>
        <w:ind w:left="105" w:right="168" w:firstLine="521"/>
      </w:pPr>
      <w:r>
        <w:rPr/>
        <w:t>Обеспечение требований, приведенных в таблицах 1 и 5. по безопасному прикосновению к прово­ дам всех типов линий электросвязи при влиянии тяговой сети выполняют включением с обоих концов  линии длиной более 1 км или в пунктах ввода через 10—20 км защитных контуров, настроенных на часто­ ту 50 Гц, в каждый провод линии электросвязи (см. рисунок</w:t>
      </w:r>
      <w:r>
        <w:rPr>
          <w:spacing w:val="-5"/>
        </w:rPr>
        <w:t> </w:t>
      </w:r>
      <w:r>
        <w:rPr/>
        <w:t>1).</w:t>
      </w:r>
    </w:p>
    <w:p>
      <w:pPr>
        <w:pStyle w:val="BodyText"/>
        <w:rPr>
          <w:sz w:val="27"/>
        </w:rPr>
      </w:pPr>
      <w:r>
        <w:rPr/>
        <w:drawing>
          <wp:anchor distT="0" distB="0" distL="0" distR="0" allowOverlap="1" layoutInCell="1" locked="0" behindDoc="0" simplePos="0" relativeHeight="1144">
            <wp:simplePos x="0" y="0"/>
            <wp:positionH relativeFrom="page">
              <wp:posOffset>2520950</wp:posOffset>
            </wp:positionH>
            <wp:positionV relativeFrom="paragraph">
              <wp:posOffset>231835</wp:posOffset>
            </wp:positionV>
            <wp:extent cx="1205864" cy="262318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1205864" cy="2623185"/>
                    </a:xfrm>
                    <a:prstGeom prst="rect">
                      <a:avLst/>
                    </a:prstGeom>
                  </pic:spPr>
                </pic:pic>
              </a:graphicData>
            </a:graphic>
          </wp:anchor>
        </w:drawing>
      </w:r>
      <w:r>
        <w:rPr/>
        <w:drawing>
          <wp:anchor distT="0" distB="0" distL="0" distR="0" allowOverlap="1" layoutInCell="1" locked="0" behindDoc="0" simplePos="0" relativeHeight="1168">
            <wp:simplePos x="0" y="0"/>
            <wp:positionH relativeFrom="page">
              <wp:posOffset>4641215</wp:posOffset>
            </wp:positionH>
            <wp:positionV relativeFrom="paragraph">
              <wp:posOffset>231835</wp:posOffset>
            </wp:positionV>
            <wp:extent cx="977264" cy="262318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977264" cy="2623185"/>
                    </a:xfrm>
                    <a:prstGeom prst="rect">
                      <a:avLst/>
                    </a:prstGeom>
                  </pic:spPr>
                </pic:pic>
              </a:graphicData>
            </a:graphic>
          </wp:anchor>
        </w:drawing>
      </w:r>
    </w:p>
    <w:p>
      <w:pPr>
        <w:pStyle w:val="BodyText"/>
        <w:spacing w:before="2"/>
        <w:rPr>
          <w:sz w:val="20"/>
        </w:rPr>
      </w:pPr>
    </w:p>
    <w:p>
      <w:pPr>
        <w:spacing w:before="0"/>
        <w:ind w:left="110" w:right="137" w:firstLine="0"/>
        <w:jc w:val="center"/>
        <w:rPr>
          <w:rFonts w:ascii="Arial" w:hAnsi="Arial"/>
          <w:sz w:val="17"/>
        </w:rPr>
      </w:pPr>
      <w:r>
        <w:rPr>
          <w:rFonts w:ascii="Arial" w:hAnsi="Arial"/>
          <w:sz w:val="17"/>
        </w:rPr>
        <w:t>Рисунок 1</w:t>
      </w:r>
    </w:p>
    <w:p>
      <w:pPr>
        <w:pStyle w:val="BodyText"/>
        <w:rPr>
          <w:rFonts w:ascii="Arial"/>
          <w:sz w:val="18"/>
        </w:rPr>
      </w:pPr>
    </w:p>
    <w:p>
      <w:pPr>
        <w:pStyle w:val="BodyText"/>
        <w:spacing w:before="5"/>
        <w:rPr>
          <w:rFonts w:ascii="Arial"/>
          <w:sz w:val="17"/>
        </w:rPr>
      </w:pPr>
    </w:p>
    <w:p>
      <w:pPr>
        <w:pStyle w:val="BodyText"/>
        <w:spacing w:line="235" w:lineRule="auto" w:before="1"/>
        <w:ind w:left="114" w:right="364" w:firstLine="513"/>
      </w:pPr>
      <w:r>
        <w:rPr/>
        <w:t>Требования, приведенные в таблицах 1 и 2 по кратковременным индуцированным напряжениям     при отключениях контактной сети обеспечивают применением искровых и газонаполненных разрядни­   ков. варисторов и изолирующих трансформаторов (см. рисунок</w:t>
      </w:r>
      <w:r>
        <w:rPr>
          <w:spacing w:val="-2"/>
        </w:rPr>
        <w:t> </w:t>
      </w:r>
      <w:r>
        <w:rPr/>
        <w:t>2).</w:t>
      </w:r>
    </w:p>
    <w:p>
      <w:pPr>
        <w:pStyle w:val="BodyText"/>
        <w:spacing w:before="1"/>
        <w:rPr>
          <w:sz w:val="21"/>
        </w:rPr>
      </w:pPr>
      <w:r>
        <w:rPr/>
        <w:drawing>
          <wp:anchor distT="0" distB="0" distL="0" distR="0" allowOverlap="1" layoutInCell="1" locked="0" behindDoc="0" simplePos="0" relativeHeight="1192">
            <wp:simplePos x="0" y="0"/>
            <wp:positionH relativeFrom="page">
              <wp:posOffset>1012189</wp:posOffset>
            </wp:positionH>
            <wp:positionV relativeFrom="paragraph">
              <wp:posOffset>186632</wp:posOffset>
            </wp:positionV>
            <wp:extent cx="6120764" cy="2040254"/>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6120764" cy="2040254"/>
                    </a:xfrm>
                    <a:prstGeom prst="rect">
                      <a:avLst/>
                    </a:prstGeom>
                  </pic:spPr>
                </pic:pic>
              </a:graphicData>
            </a:graphic>
          </wp:anchor>
        </w:drawing>
      </w:r>
    </w:p>
    <w:p>
      <w:pPr>
        <w:pStyle w:val="BodyText"/>
        <w:spacing w:before="4"/>
        <w:rPr>
          <w:sz w:val="12"/>
        </w:rPr>
      </w:pPr>
    </w:p>
    <w:p>
      <w:pPr>
        <w:spacing w:before="94"/>
        <w:ind w:left="110" w:right="173" w:firstLine="0"/>
        <w:jc w:val="center"/>
        <w:rPr>
          <w:rFonts w:ascii="Arial" w:hAnsi="Arial"/>
          <w:sz w:val="17"/>
        </w:rPr>
      </w:pPr>
      <w:r>
        <w:rPr>
          <w:rFonts w:ascii="Arial" w:hAnsi="Arial"/>
          <w:sz w:val="17"/>
        </w:rPr>
        <w:t>Рисунок 2</w:t>
      </w:r>
    </w:p>
    <w:p>
      <w:pPr>
        <w:pStyle w:val="BodyText"/>
        <w:spacing w:before="9"/>
        <w:rPr>
          <w:rFonts w:ascii="Arial"/>
          <w:sz w:val="18"/>
        </w:rPr>
      </w:pPr>
    </w:p>
    <w:p>
      <w:pPr>
        <w:pStyle w:val="Heading1"/>
        <w:ind w:left="114"/>
      </w:pPr>
      <w:r>
        <w:rPr/>
        <w:t>8</w:t>
      </w:r>
    </w:p>
    <w:p>
      <w:pPr>
        <w:spacing w:after="0"/>
        <w:sectPr>
          <w:pgSz w:w="11900" w:h="16840"/>
          <w:pgMar w:header="520" w:footer="515" w:top="720" w:bottom="720" w:left="1480" w:right="56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before="0"/>
        <w:ind w:left="0" w:right="143" w:firstLine="0"/>
        <w:jc w:val="right"/>
        <w:rPr>
          <w:rFonts w:ascii="Times New Roman" w:hAnsi="Times New Roman"/>
          <w:sz w:val="23"/>
        </w:rPr>
      </w:pPr>
      <w:r>
        <w:rPr>
          <w:rFonts w:ascii="Times New Roman" w:hAnsi="Times New Roman"/>
          <w:sz w:val="23"/>
        </w:rPr>
        <w:t>ГОСТ 33398—2015</w:t>
      </w:r>
    </w:p>
    <w:p>
      <w:pPr>
        <w:pStyle w:val="BodyText"/>
        <w:spacing w:before="11"/>
        <w:rPr>
          <w:rFonts w:ascii="Times New Roman"/>
          <w:sz w:val="22"/>
        </w:rPr>
      </w:pPr>
    </w:p>
    <w:p>
      <w:pPr>
        <w:pStyle w:val="BodyText"/>
        <w:spacing w:line="244" w:lineRule="auto"/>
        <w:ind w:left="136" w:right="391" w:firstLine="504"/>
      </w:pPr>
      <w:r>
        <w:rPr/>
        <w:t>Искровые разрядники применяют в качестве первой ступени ограничения перенапряжений, посту­ пающих из линии электросвязи.</w:t>
      </w:r>
    </w:p>
    <w:p>
      <w:pPr>
        <w:pStyle w:val="BodyText"/>
        <w:spacing w:line="235" w:lineRule="auto" w:before="4"/>
        <w:ind w:left="118" w:right="120" w:firstLine="522"/>
        <w:jc w:val="both"/>
      </w:pPr>
      <w:r>
        <w:rPr/>
        <w:t>Остаточные перенапряжения после искрового разрядника являются  предельными  для  изоляции  жил кабеля, поэтому переход в кабельную линию должен быть защищен газонаполненным разрядником     с напряжением срабатывания 350 В и импульсным током (8/20 мкс) не менее 5</w:t>
      </w:r>
      <w:r>
        <w:rPr>
          <w:spacing w:val="-5"/>
        </w:rPr>
        <w:t> </w:t>
      </w:r>
      <w:r>
        <w:rPr/>
        <w:t>кА.</w:t>
      </w:r>
    </w:p>
    <w:p>
      <w:pPr>
        <w:pStyle w:val="BodyText"/>
        <w:spacing w:line="244" w:lineRule="auto" w:before="4"/>
        <w:ind w:left="136" w:right="391" w:firstLine="504"/>
      </w:pPr>
      <w:r>
        <w:rPr/>
        <w:t>Напряжение погасания разрядника для линий электросвязи с батарейным питанием должно быть     не менее 150</w:t>
      </w:r>
      <w:r>
        <w:rPr>
          <w:spacing w:val="-1"/>
        </w:rPr>
        <w:t> </w:t>
      </w:r>
      <w:r>
        <w:rPr/>
        <w:t>В.</w:t>
      </w:r>
    </w:p>
    <w:p>
      <w:pPr>
        <w:pStyle w:val="BodyText"/>
        <w:spacing w:line="211" w:lineRule="exact"/>
        <w:ind w:left="640"/>
      </w:pPr>
      <w:r>
        <w:rPr/>
        <w:t>При длине кабельного ввода менее 500 м разрядник на станционной стороне кабеля допускается</w:t>
      </w:r>
    </w:p>
    <w:p>
      <w:pPr>
        <w:pStyle w:val="BodyText"/>
        <w:spacing w:before="4"/>
        <w:ind w:left="127"/>
      </w:pPr>
      <w:r>
        <w:rPr/>
        <w:t>не устанавливать.</w:t>
      </w:r>
    </w:p>
    <w:p>
      <w:pPr>
        <w:pStyle w:val="BodyText"/>
        <w:spacing w:before="4"/>
        <w:ind w:left="118" w:right="391" w:firstLine="512"/>
      </w:pPr>
      <w:r>
        <w:rPr/>
        <w:t>Для уплотненных линий электросвязис дистанционным питанием, приведенных втаблице4, защи­      ту линий следует выполнять с помощью газонаполненных разрядников с  напряжением  погасания  не менее 500 В. возможные реализации приведены на рисунке 3 (организация защиты ввода кабельной уплотненной ВЧ линии связи) и рисунке 4 (организация защиты ввода воздушной уплотненной ВЧ линии связи).</w:t>
      </w:r>
    </w:p>
    <w:p>
      <w:pPr>
        <w:pStyle w:val="BodyText"/>
        <w:spacing w:before="1"/>
        <w:rPr>
          <w:sz w:val="18"/>
        </w:rPr>
      </w:pPr>
      <w:r>
        <w:rPr/>
        <w:drawing>
          <wp:anchor distT="0" distB="0" distL="0" distR="0" allowOverlap="1" layoutInCell="1" locked="0" behindDoc="0" simplePos="0" relativeHeight="1216">
            <wp:simplePos x="0" y="0"/>
            <wp:positionH relativeFrom="page">
              <wp:posOffset>640715</wp:posOffset>
            </wp:positionH>
            <wp:positionV relativeFrom="paragraph">
              <wp:posOffset>163723</wp:posOffset>
            </wp:positionV>
            <wp:extent cx="6137910" cy="151447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6137910" cy="1514475"/>
                    </a:xfrm>
                    <a:prstGeom prst="rect">
                      <a:avLst/>
                    </a:prstGeom>
                  </pic:spPr>
                </pic:pic>
              </a:graphicData>
            </a:graphic>
          </wp:anchor>
        </w:drawing>
      </w:r>
    </w:p>
    <w:p>
      <w:pPr>
        <w:pStyle w:val="BodyText"/>
        <w:spacing w:before="7"/>
        <w:rPr>
          <w:sz w:val="24"/>
        </w:rPr>
      </w:pPr>
    </w:p>
    <w:p>
      <w:pPr>
        <w:spacing w:before="1"/>
        <w:ind w:left="4478" w:right="4517" w:firstLine="0"/>
        <w:jc w:val="center"/>
        <w:rPr>
          <w:rFonts w:ascii="Arial" w:hAnsi="Arial"/>
          <w:sz w:val="17"/>
        </w:rPr>
      </w:pPr>
      <w:r>
        <w:rPr>
          <w:rFonts w:ascii="Arial" w:hAnsi="Arial"/>
          <w:sz w:val="17"/>
        </w:rPr>
        <w:t>Рисунок 3</w:t>
      </w:r>
    </w:p>
    <w:p>
      <w:pPr>
        <w:pStyle w:val="BodyText"/>
        <w:spacing w:before="6"/>
        <w:rPr>
          <w:rFonts w:ascii="Arial"/>
          <w:sz w:val="25"/>
        </w:rPr>
      </w:pPr>
      <w:r>
        <w:rPr/>
        <w:drawing>
          <wp:anchor distT="0" distB="0" distL="0" distR="0" allowOverlap="1" layoutInCell="1" locked="0" behindDoc="0" simplePos="0" relativeHeight="1240">
            <wp:simplePos x="0" y="0"/>
            <wp:positionH relativeFrom="page">
              <wp:posOffset>680719</wp:posOffset>
            </wp:positionH>
            <wp:positionV relativeFrom="paragraph">
              <wp:posOffset>211531</wp:posOffset>
            </wp:positionV>
            <wp:extent cx="6086474" cy="268033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6086474" cy="2680335"/>
                    </a:xfrm>
                    <a:prstGeom prst="rect">
                      <a:avLst/>
                    </a:prstGeom>
                  </pic:spPr>
                </pic:pic>
              </a:graphicData>
            </a:graphic>
          </wp:anchor>
        </w:drawing>
      </w:r>
    </w:p>
    <w:p>
      <w:pPr>
        <w:pStyle w:val="BodyText"/>
        <w:spacing w:before="7"/>
        <w:rPr>
          <w:rFonts w:ascii="Arial"/>
        </w:rPr>
      </w:pPr>
    </w:p>
    <w:p>
      <w:pPr>
        <w:spacing w:before="0"/>
        <w:ind w:left="4509" w:right="4487" w:firstLine="0"/>
        <w:jc w:val="center"/>
        <w:rPr>
          <w:rFonts w:ascii="Arial" w:hAnsi="Arial"/>
          <w:sz w:val="17"/>
        </w:rPr>
      </w:pPr>
      <w:r>
        <w:rPr>
          <w:rFonts w:ascii="Arial" w:hAnsi="Arial"/>
          <w:sz w:val="17"/>
        </w:rPr>
        <w:t>Рисунок 4</w:t>
      </w:r>
    </w:p>
    <w:p>
      <w:pPr>
        <w:pStyle w:val="BodyText"/>
        <w:spacing w:line="244" w:lineRule="auto" w:before="152"/>
        <w:ind w:left="136" w:right="391" w:firstLine="504"/>
      </w:pPr>
      <w:r>
        <w:rPr/>
        <w:t>8 случаях невыполнения требований по переходным затуханиям схему защиты дополняют запира­ ющими и дренажными катушками.</w:t>
      </w:r>
    </w:p>
    <w:p>
      <w:pPr>
        <w:pStyle w:val="BodyText"/>
        <w:spacing w:before="36"/>
        <w:ind w:left="118" w:right="112" w:firstLine="522"/>
      </w:pPr>
      <w:r>
        <w:rPr/>
        <w:t>8 линиях электросвязи, использующих напряжения низкого уровня (НЧ-иэбирательные. диспет­ черские). защиту вводов выполняют с помощью газонаполненных разрядников с импульсным током от        5 кА. напряжением погасания от 50 В и выше и включением изолирующих трансформаторов. На станци­ онной стороне трансформатора устанавливают дополнительную ступень защиты порогового типа (дву­ направленный защитный диод, еаристор) с безопасным для полупроводников уровнем ограничения. Возможные реализации приведены на рисунках 5 (организация защиты ОТС С) и</w:t>
      </w:r>
      <w:r>
        <w:rPr>
          <w:spacing w:val="-4"/>
        </w:rPr>
        <w:t> </w:t>
      </w:r>
      <w:r>
        <w:rPr/>
        <w:t>6.</w:t>
      </w:r>
    </w:p>
    <w:p>
      <w:pPr>
        <w:pStyle w:val="Heading1"/>
        <w:spacing w:before="123"/>
        <w:ind w:right="105"/>
        <w:jc w:val="right"/>
      </w:pPr>
      <w:r>
        <w:rPr/>
        <w:t>9</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before="0"/>
        <w:ind w:left="142" w:right="0" w:firstLine="0"/>
        <w:jc w:val="left"/>
        <w:rPr>
          <w:rFonts w:ascii="Times New Roman" w:hAnsi="Times New Roman"/>
          <w:sz w:val="23"/>
        </w:rPr>
      </w:pPr>
      <w:r>
        <w:rPr/>
        <w:drawing>
          <wp:anchor distT="0" distB="0" distL="0" distR="0" allowOverlap="1" layoutInCell="1" locked="0" behindDoc="0" simplePos="0" relativeHeight="1288">
            <wp:simplePos x="0" y="0"/>
            <wp:positionH relativeFrom="page">
              <wp:posOffset>1846579</wp:posOffset>
            </wp:positionH>
            <wp:positionV relativeFrom="paragraph">
              <wp:posOffset>347806</wp:posOffset>
            </wp:positionV>
            <wp:extent cx="5274945" cy="4371975"/>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5274945" cy="4371975"/>
                    </a:xfrm>
                    <a:prstGeom prst="rect">
                      <a:avLst/>
                    </a:prstGeom>
                  </pic:spPr>
                </pic:pic>
              </a:graphicData>
            </a:graphic>
          </wp:anchor>
        </w:drawing>
      </w:r>
      <w:r>
        <w:rPr>
          <w:rFonts w:ascii="Times New Roman" w:hAnsi="Times New Roman"/>
          <w:sz w:val="23"/>
        </w:rPr>
        <w:t>ГОСТ 33398—2015</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line="211" w:lineRule="auto" w:before="201"/>
        <w:ind w:left="110" w:right="8431"/>
        <w:jc w:val="center"/>
      </w:pPr>
      <w:r>
        <w:rPr/>
        <w:t>Линия НЧ избирательной</w:t>
      </w:r>
      <w:r>
        <w:rPr>
          <w:w w:val="99"/>
        </w:rPr>
        <w:t> </w:t>
      </w:r>
      <w:r>
        <w:rPr/>
        <w:t>связи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r>
        <w:rPr/>
        <w:drawing>
          <wp:anchor distT="0" distB="0" distL="0" distR="0" allowOverlap="1" layoutInCell="1" locked="0" behindDoc="0" simplePos="0" relativeHeight="1264">
            <wp:simplePos x="0" y="0"/>
            <wp:positionH relativeFrom="page">
              <wp:posOffset>1309369</wp:posOffset>
            </wp:positionH>
            <wp:positionV relativeFrom="paragraph">
              <wp:posOffset>170424</wp:posOffset>
            </wp:positionV>
            <wp:extent cx="5652135" cy="2954655"/>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5652135" cy="2954655"/>
                    </a:xfrm>
                    <a:prstGeom prst="rect">
                      <a:avLst/>
                    </a:prstGeom>
                  </pic:spPr>
                </pic:pic>
              </a:graphicData>
            </a:graphic>
          </wp:anchor>
        </w:drawing>
      </w:r>
    </w:p>
    <w:p>
      <w:pPr>
        <w:pStyle w:val="BodyText"/>
        <w:spacing w:before="8"/>
        <w:rPr>
          <w:sz w:val="21"/>
        </w:rPr>
      </w:pPr>
    </w:p>
    <w:p>
      <w:pPr>
        <w:spacing w:before="0"/>
        <w:ind w:left="110" w:right="82" w:firstLine="0"/>
        <w:jc w:val="center"/>
        <w:rPr>
          <w:rFonts w:ascii="Arial" w:hAnsi="Arial"/>
          <w:sz w:val="17"/>
        </w:rPr>
      </w:pPr>
      <w:r>
        <w:rPr/>
        <w:pict>
          <v:shape style="position:absolute;margin-left:75.945358pt;margin-top:-188.480728pt;width:24.3pt;height:94.9pt;mso-position-horizontal-relative:page;mso-position-vertical-relative:paragraph;z-index:1312" type="#_x0000_t202" filled="false" stroked="false">
            <v:textbox inset="0,0,0,0" style="layout-flow:vertical;mso-layout-flow-alt:bottom-to-top">
              <w:txbxContent>
                <w:p>
                  <w:pPr>
                    <w:pStyle w:val="BodyText"/>
                    <w:spacing w:line="225" w:lineRule="auto" w:before="33"/>
                    <w:ind w:left="20" w:right="18" w:firstLine="477"/>
                  </w:pPr>
                  <w:r>
                    <w:rPr>
                      <w:w w:val="99"/>
                    </w:rPr>
                    <w:t>Пинии</w:t>
                  </w:r>
                  <w:r>
                    <w:rPr/>
                    <w:t> </w:t>
                  </w:r>
                  <w:r>
                    <w:rPr>
                      <w:w w:val="99"/>
                    </w:rPr>
                    <w:t>НЧ </w:t>
                  </w:r>
                  <w:r>
                    <w:rPr>
                      <w:w w:val="99"/>
                    </w:rPr>
                    <w:t>избирательной</w:t>
                  </w:r>
                  <w:r>
                    <w:rPr/>
                    <w:t> </w:t>
                  </w:r>
                  <w:r>
                    <w:rPr>
                      <w:w w:val="99"/>
                    </w:rPr>
                    <w:t>связи</w:t>
                  </w:r>
                </w:p>
              </w:txbxContent>
            </v:textbox>
            <w10:wrap type="none"/>
          </v:shape>
        </w:pict>
      </w:r>
      <w:r>
        <w:rPr/>
        <w:pict>
          <v:shape style="position:absolute;margin-left:550.245361pt;margin-top:-168.154984pt;width:13.5pt;height:61.05pt;mso-position-horizontal-relative:page;mso-position-vertical-relative:paragraph;z-index:1336" type="#_x0000_t202" filled="false" stroked="false">
            <v:textbox inset="0,0,0,0" style="layout-flow:vertical;mso-layout-flow-alt:bottom-to-top">
              <w:txbxContent>
                <w:p>
                  <w:pPr>
                    <w:pStyle w:val="BodyText"/>
                    <w:spacing w:before="20"/>
                    <w:ind w:left="20" w:right="-777"/>
                  </w:pPr>
                  <w:r>
                    <w:rPr/>
                    <w:t>К </w:t>
                  </w:r>
                  <w:r>
                    <w:rPr>
                      <w:w w:val="99"/>
                    </w:rPr>
                    <w:t>аппаратуре</w:t>
                  </w:r>
                </w:p>
              </w:txbxContent>
            </v:textbox>
            <w10:wrap type="none"/>
          </v:shape>
        </w:pict>
      </w:r>
      <w:r>
        <w:rPr>
          <w:rFonts w:ascii="Arial" w:hAnsi="Arial"/>
          <w:sz w:val="17"/>
        </w:rPr>
        <w:t>Рисунок 6</w:t>
      </w:r>
    </w:p>
    <w:p>
      <w:pPr>
        <w:pStyle w:val="BodyText"/>
        <w:rPr>
          <w:rFonts w:ascii="Arial"/>
          <w:sz w:val="18"/>
        </w:rPr>
      </w:pPr>
    </w:p>
    <w:p>
      <w:pPr>
        <w:pStyle w:val="BodyText"/>
        <w:spacing w:before="6"/>
        <w:rPr>
          <w:rFonts w:ascii="Arial"/>
          <w:sz w:val="15"/>
        </w:rPr>
      </w:pPr>
    </w:p>
    <w:p>
      <w:pPr>
        <w:pStyle w:val="BodyText"/>
        <w:spacing w:line="244" w:lineRule="auto"/>
        <w:ind w:left="134" w:right="556" w:firstLine="521"/>
      </w:pPr>
      <w:r>
        <w:rPr/>
        <w:t>Защиту газонаполненных разрядников от возможного длительного протекания тока в нештатных режимах осуществляют включением предохранителейслинейной стороны линий связи (см. рисунок 7).</w:t>
      </w:r>
    </w:p>
    <w:p>
      <w:pPr>
        <w:pStyle w:val="Heading1"/>
        <w:spacing w:before="119"/>
        <w:ind w:left="142"/>
      </w:pPr>
      <w:r>
        <w:rPr/>
        <w:t>Ю</w:t>
      </w:r>
    </w:p>
    <w:p>
      <w:pPr>
        <w:spacing w:after="0"/>
        <w:sectPr>
          <w:pgSz w:w="11900" w:h="16840"/>
          <w:pgMar w:header="520" w:footer="515" w:top="720" w:bottom="720" w:left="1460" w:right="5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before="0"/>
        <w:ind w:left="0" w:right="123" w:firstLine="0"/>
        <w:jc w:val="right"/>
        <w:rPr>
          <w:rFonts w:ascii="Times New Roman" w:hAnsi="Times New Roman"/>
          <w:sz w:val="23"/>
        </w:rPr>
      </w:pPr>
      <w:r>
        <w:rPr>
          <w:rFonts w:ascii="Times New Roman" w:hAnsi="Times New Roman"/>
          <w:sz w:val="23"/>
        </w:rPr>
        <w:t>ГОСТ 33398—2015</w:t>
      </w:r>
    </w:p>
    <w:p>
      <w:pPr>
        <w:pStyle w:val="BodyText"/>
        <w:spacing w:before="2"/>
        <w:rPr>
          <w:rFonts w:ascii="Times New Roman"/>
          <w:sz w:val="21"/>
        </w:rPr>
      </w:pPr>
      <w:r>
        <w:rPr/>
        <w:drawing>
          <wp:anchor distT="0" distB="0" distL="0" distR="0" allowOverlap="1" layoutInCell="1" locked="0" behindDoc="0" simplePos="0" relativeHeight="1360">
            <wp:simplePos x="0" y="0"/>
            <wp:positionH relativeFrom="page">
              <wp:posOffset>3286759</wp:posOffset>
            </wp:positionH>
            <wp:positionV relativeFrom="paragraph">
              <wp:posOffset>179797</wp:posOffset>
            </wp:positionV>
            <wp:extent cx="2908934" cy="1045845"/>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2908934" cy="1045845"/>
                    </a:xfrm>
                    <a:prstGeom prst="rect">
                      <a:avLst/>
                    </a:prstGeom>
                  </pic:spPr>
                </pic:pic>
              </a:graphicData>
            </a:graphic>
          </wp:anchor>
        </w:drawing>
      </w:r>
    </w:p>
    <w:p>
      <w:pPr>
        <w:pStyle w:val="BodyText"/>
        <w:spacing w:line="244" w:lineRule="auto" w:before="213"/>
        <w:ind w:left="127" w:firstLine="513"/>
      </w:pPr>
      <w:r>
        <w:rPr/>
        <w:t>Предохранитель должен выдерживать импульсные токи через разрядник и срабатывать при дли­ тельном протекании тока короткого замыкания.</w:t>
      </w:r>
    </w:p>
    <w:p>
      <w:pPr>
        <w:pStyle w:val="ListParagraph"/>
        <w:numPr>
          <w:ilvl w:val="2"/>
          <w:numId w:val="16"/>
        </w:numPr>
        <w:tabs>
          <w:tab w:pos="1794" w:val="left" w:leader="none"/>
          <w:tab w:pos="1795" w:val="left" w:leader="none"/>
        </w:tabs>
        <w:spacing w:line="244" w:lineRule="auto" w:before="0" w:after="0"/>
        <w:ind w:left="136" w:right="169" w:firstLine="504"/>
        <w:jc w:val="left"/>
        <w:rPr>
          <w:sz w:val="19"/>
        </w:rPr>
      </w:pPr>
      <w:r>
        <w:rPr>
          <w:sz w:val="19"/>
        </w:rPr>
        <w:t>Схемы защиты устройств сетей общетехнологической телефонной и оперативно-тех­ нологической проводной железнодорожной электросвязи от влияния на них тяговой</w:t>
      </w:r>
      <w:r>
        <w:rPr>
          <w:spacing w:val="-3"/>
          <w:sz w:val="19"/>
        </w:rPr>
        <w:t> </w:t>
      </w:r>
      <w:r>
        <w:rPr>
          <w:sz w:val="19"/>
        </w:rPr>
        <w:t>сети</w:t>
      </w:r>
    </w:p>
    <w:p>
      <w:pPr>
        <w:pStyle w:val="BodyText"/>
        <w:spacing w:line="237" w:lineRule="auto" w:before="20"/>
        <w:ind w:left="118" w:right="99" w:firstLine="512"/>
        <w:jc w:val="both"/>
      </w:pPr>
      <w:r>
        <w:rPr/>
        <w:t>Для устройств сетей общетехнологической телефонной и оперативно-технологической</w:t>
      </w:r>
      <w:r>
        <w:rPr>
          <w:spacing w:val="40"/>
        </w:rPr>
        <w:t> </w:t>
      </w:r>
      <w:r>
        <w:rPr/>
        <w:t>проводной железнодорожной электросвязи, к которым относятся служебная диспетчерская, энергодислетчерская. перегонная, поездная диспетчерская, поездная межстанционная, линейно-путевая, постанционкая.  вагонная диспетчерская.станционная распорядительная, стрелочная, двухсторонняя парковая связи, защита от влияния на них тяговой сети должна обеспечиваться ВЗУ на вводах магистральных кабелей связи, кабелей 06ТС Мс и ОТС в линейные и станционные устройства проводной железнодорожной электросвязи. Схемы ВЗУ и элементы, входящие в их состав, должны соответствовать ГОСТ</w:t>
      </w:r>
      <w:r>
        <w:rPr>
          <w:spacing w:val="-3"/>
        </w:rPr>
        <w:t> </w:t>
      </w:r>
      <w:r>
        <w:rPr/>
        <w:t>5238.</w:t>
      </w:r>
    </w:p>
    <w:p>
      <w:pPr>
        <w:pStyle w:val="BodyText"/>
        <w:spacing w:line="254" w:lineRule="auto" w:before="4"/>
        <w:ind w:left="118" w:right="364" w:firstLine="522"/>
      </w:pPr>
      <w:r>
        <w:rPr/>
        <w:t>Областью применения ВЗУ является аппаратура 06ТС Мс и ОТС. допускающая на линейных вхо­      дах воздействия в виде наносекундных и микросекундных импульсов 1/50 мкси 6,5/700 мксс амплитудой   до 1</w:t>
      </w:r>
      <w:r>
        <w:rPr>
          <w:spacing w:val="-1"/>
        </w:rPr>
        <w:t> </w:t>
      </w:r>
      <w:r>
        <w:rPr/>
        <w:t>кВ.</w:t>
      </w:r>
    </w:p>
    <w:p>
      <w:pPr>
        <w:pStyle w:val="BodyText"/>
        <w:spacing w:line="220" w:lineRule="exact"/>
        <w:ind w:left="640"/>
      </w:pPr>
      <w:r>
        <w:rPr/>
        <w:t>ВЗУ должны обеспечивать выполнение функций:</w:t>
      </w:r>
    </w:p>
    <w:p>
      <w:pPr>
        <w:pStyle w:val="ListParagraph"/>
        <w:numPr>
          <w:ilvl w:val="0"/>
          <w:numId w:val="10"/>
        </w:numPr>
        <w:tabs>
          <w:tab w:pos="861" w:val="left" w:leader="none"/>
        </w:tabs>
        <w:spacing w:line="244" w:lineRule="auto" w:before="23" w:after="0"/>
        <w:ind w:left="118" w:right="100" w:firstLine="531"/>
        <w:jc w:val="left"/>
        <w:rPr>
          <w:sz w:val="19"/>
        </w:rPr>
      </w:pPr>
      <w:r>
        <w:rPr>
          <w:sz w:val="19"/>
        </w:rPr>
        <w:t>ввод физических цепей НЧ четверок магистрального кабеля, кабельный ввод воздушных линий связи, ввод кабелей местной, избирательной, межстанционной, перегонной и стрелочной</w:t>
      </w:r>
      <w:r>
        <w:rPr>
          <w:spacing w:val="-3"/>
          <w:sz w:val="19"/>
        </w:rPr>
        <w:t> </w:t>
      </w:r>
      <w:r>
        <w:rPr>
          <w:sz w:val="19"/>
        </w:rPr>
        <w:t>связи:</w:t>
      </w:r>
    </w:p>
    <w:p>
      <w:pPr>
        <w:pStyle w:val="ListParagraph"/>
        <w:numPr>
          <w:ilvl w:val="0"/>
          <w:numId w:val="10"/>
        </w:numPr>
        <w:tabs>
          <w:tab w:pos="820" w:val="left" w:leader="none"/>
        </w:tabs>
        <w:spacing w:line="205" w:lineRule="exact" w:before="18" w:after="0"/>
        <w:ind w:left="820" w:right="0" w:hanging="171"/>
        <w:jc w:val="left"/>
        <w:rPr>
          <w:sz w:val="19"/>
        </w:rPr>
      </w:pPr>
      <w:r>
        <w:rPr>
          <w:sz w:val="19"/>
        </w:rPr>
        <w:t>гальваническое разделение магистрального кабеля и станционных устройств (линий ОТС С</w:t>
      </w:r>
      <w:r>
        <w:rPr>
          <w:spacing w:val="-3"/>
          <w:sz w:val="19"/>
        </w:rPr>
        <w:t> </w:t>
      </w:r>
      <w:r>
        <w:rPr>
          <w:sz w:val="19"/>
        </w:rPr>
        <w:t>и</w:t>
      </w:r>
    </w:p>
    <w:p>
      <w:pPr>
        <w:spacing w:line="274" w:lineRule="exact" w:before="0"/>
        <w:ind w:left="126" w:right="0" w:firstLine="0"/>
        <w:jc w:val="left"/>
        <w:rPr>
          <w:rFonts w:ascii="Arial" w:hAnsi="Arial"/>
          <w:sz w:val="26"/>
        </w:rPr>
      </w:pPr>
      <w:r>
        <w:rPr>
          <w:rFonts w:ascii="Arial" w:hAnsi="Arial"/>
          <w:sz w:val="26"/>
        </w:rPr>
        <w:t>отс мжс-пгс);</w:t>
      </w:r>
    </w:p>
    <w:p>
      <w:pPr>
        <w:pStyle w:val="ListParagraph"/>
        <w:numPr>
          <w:ilvl w:val="0"/>
          <w:numId w:val="10"/>
        </w:numPr>
        <w:tabs>
          <w:tab w:pos="854" w:val="left" w:leader="none"/>
        </w:tabs>
        <w:spacing w:line="244" w:lineRule="auto" w:before="6" w:after="0"/>
        <w:ind w:left="136" w:right="100" w:firstLine="513"/>
        <w:jc w:val="left"/>
        <w:rPr>
          <w:sz w:val="19"/>
        </w:rPr>
      </w:pPr>
      <w:r>
        <w:rPr>
          <w:sz w:val="19"/>
        </w:rPr>
        <w:t>защита обслуживающего персонала и аппаратуры ОбТС и ОТС от опасных напряжений и токов, возникающих в групповых НЧ каналах ОТС С. в цепях ОбТС Мс. ОТС</w:t>
      </w:r>
      <w:r>
        <w:rPr>
          <w:spacing w:val="-2"/>
          <w:sz w:val="19"/>
        </w:rPr>
        <w:t> </w:t>
      </w:r>
      <w:r>
        <w:rPr>
          <w:sz w:val="19"/>
        </w:rPr>
        <w:t>МЖС-ПГС;</w:t>
      </w:r>
    </w:p>
    <w:p>
      <w:pPr>
        <w:pStyle w:val="ListParagraph"/>
        <w:numPr>
          <w:ilvl w:val="0"/>
          <w:numId w:val="10"/>
        </w:numPr>
        <w:tabs>
          <w:tab w:pos="913" w:val="left" w:leader="none"/>
        </w:tabs>
        <w:spacing w:line="254" w:lineRule="auto" w:before="17" w:after="0"/>
        <w:ind w:left="136" w:right="100" w:firstLine="513"/>
        <w:jc w:val="both"/>
        <w:rPr>
          <w:sz w:val="19"/>
        </w:rPr>
      </w:pPr>
      <w:r>
        <w:rPr>
          <w:sz w:val="19"/>
        </w:rPr>
        <w:t>прохождение по защищаемым линиям электросвязи речевых сигналов в диапазоне частот 300—3400 Гц. а по линии ОТС МЖС-ПГС. кроме того, передачу синусоидального сигнала индукторного вызова частотой 25 Гц и напряжением до 90</w:t>
      </w:r>
      <w:r>
        <w:rPr>
          <w:spacing w:val="-4"/>
          <w:sz w:val="19"/>
        </w:rPr>
        <w:t> </w:t>
      </w:r>
      <w:r>
        <w:rPr>
          <w:sz w:val="19"/>
        </w:rPr>
        <w:t>В:</w:t>
      </w:r>
    </w:p>
    <w:p>
      <w:pPr>
        <w:pStyle w:val="ListParagraph"/>
        <w:numPr>
          <w:ilvl w:val="0"/>
          <w:numId w:val="10"/>
        </w:numPr>
        <w:tabs>
          <w:tab w:pos="820" w:val="left" w:leader="none"/>
        </w:tabs>
        <w:spacing w:line="220" w:lineRule="exact" w:before="0" w:after="0"/>
        <w:ind w:left="820" w:right="0" w:hanging="171"/>
        <w:jc w:val="left"/>
        <w:rPr>
          <w:sz w:val="19"/>
        </w:rPr>
      </w:pPr>
      <w:r>
        <w:rPr>
          <w:sz w:val="19"/>
        </w:rPr>
        <w:t>беспаечная коммутация любых цепей, подключенных кВЗУ. спомощью кроссировочных</w:t>
      </w:r>
      <w:r>
        <w:rPr>
          <w:spacing w:val="-2"/>
          <w:sz w:val="19"/>
        </w:rPr>
        <w:t> </w:t>
      </w:r>
      <w:r>
        <w:rPr>
          <w:sz w:val="19"/>
        </w:rPr>
        <w:t>шнуров;</w:t>
      </w:r>
    </w:p>
    <w:p>
      <w:pPr>
        <w:pStyle w:val="ListParagraph"/>
        <w:numPr>
          <w:ilvl w:val="0"/>
          <w:numId w:val="10"/>
        </w:numPr>
        <w:tabs>
          <w:tab w:pos="820" w:val="left" w:leader="none"/>
        </w:tabs>
        <w:spacing w:line="240" w:lineRule="auto" w:before="23" w:after="0"/>
        <w:ind w:left="820" w:right="0" w:hanging="171"/>
        <w:jc w:val="left"/>
        <w:rPr>
          <w:sz w:val="19"/>
        </w:rPr>
      </w:pPr>
      <w:r>
        <w:rPr>
          <w:sz w:val="19"/>
        </w:rPr>
        <w:t>параллельное подключение средств измерений к любой</w:t>
      </w:r>
      <w:r>
        <w:rPr>
          <w:spacing w:val="-2"/>
          <w:sz w:val="19"/>
        </w:rPr>
        <w:t> </w:t>
      </w:r>
      <w:r>
        <w:rPr>
          <w:sz w:val="19"/>
        </w:rPr>
        <w:t>цепи;</w:t>
      </w:r>
    </w:p>
    <w:p>
      <w:pPr>
        <w:pStyle w:val="ListParagraph"/>
        <w:numPr>
          <w:ilvl w:val="0"/>
          <w:numId w:val="10"/>
        </w:numPr>
        <w:tabs>
          <w:tab w:pos="874" w:val="left" w:leader="none"/>
        </w:tabs>
        <w:spacing w:line="264" w:lineRule="auto" w:before="4" w:after="0"/>
        <w:ind w:left="136" w:right="99" w:firstLine="513"/>
        <w:jc w:val="left"/>
        <w:rPr>
          <w:sz w:val="19"/>
        </w:rPr>
      </w:pPr>
      <w:r>
        <w:rPr>
          <w:sz w:val="19"/>
        </w:rPr>
        <w:t>отключение модулей защиты, а также линий связи с помощью индивидуальных размыкателей    при проведении ремонтно-профилактических</w:t>
      </w:r>
      <w:r>
        <w:rPr>
          <w:spacing w:val="-2"/>
          <w:sz w:val="19"/>
        </w:rPr>
        <w:t> </w:t>
      </w:r>
      <w:r>
        <w:rPr>
          <w:sz w:val="19"/>
        </w:rPr>
        <w:t>работ;</w:t>
      </w:r>
    </w:p>
    <w:p>
      <w:pPr>
        <w:pStyle w:val="ListParagraph"/>
        <w:numPr>
          <w:ilvl w:val="0"/>
          <w:numId w:val="10"/>
        </w:numPr>
        <w:tabs>
          <w:tab w:pos="863" w:val="left" w:leader="none"/>
        </w:tabs>
        <w:spacing w:line="211" w:lineRule="exact" w:before="0" w:after="0"/>
        <w:ind w:left="862" w:right="0" w:hanging="213"/>
        <w:jc w:val="left"/>
        <w:rPr>
          <w:sz w:val="19"/>
        </w:rPr>
      </w:pPr>
      <w:r>
        <w:rPr>
          <w:sz w:val="19"/>
        </w:rPr>
        <w:t>работоспособность</w:t>
      </w:r>
      <w:r>
        <w:rPr>
          <w:spacing w:val="41"/>
          <w:sz w:val="19"/>
        </w:rPr>
        <w:t> </w:t>
      </w:r>
      <w:r>
        <w:rPr>
          <w:sz w:val="19"/>
        </w:rPr>
        <w:t>при</w:t>
      </w:r>
      <w:r>
        <w:rPr>
          <w:spacing w:val="42"/>
          <w:sz w:val="19"/>
        </w:rPr>
        <w:t> </w:t>
      </w:r>
      <w:r>
        <w:rPr>
          <w:sz w:val="19"/>
        </w:rPr>
        <w:t>воздействии</w:t>
      </w:r>
      <w:r>
        <w:rPr>
          <w:spacing w:val="41"/>
          <w:sz w:val="19"/>
        </w:rPr>
        <w:t> </w:t>
      </w:r>
      <w:r>
        <w:rPr>
          <w:sz w:val="19"/>
        </w:rPr>
        <w:t>на</w:t>
      </w:r>
      <w:r>
        <w:rPr>
          <w:spacing w:val="41"/>
          <w:sz w:val="19"/>
        </w:rPr>
        <w:t> </w:t>
      </w:r>
      <w:r>
        <w:rPr>
          <w:sz w:val="19"/>
        </w:rPr>
        <w:t>линейной</w:t>
      </w:r>
      <w:r>
        <w:rPr>
          <w:spacing w:val="41"/>
          <w:sz w:val="19"/>
        </w:rPr>
        <w:t> </w:t>
      </w:r>
      <w:r>
        <w:rPr>
          <w:sz w:val="19"/>
        </w:rPr>
        <w:t>стороне</w:t>
      </w:r>
      <w:r>
        <w:rPr>
          <w:spacing w:val="42"/>
          <w:sz w:val="19"/>
        </w:rPr>
        <w:t> </w:t>
      </w:r>
      <w:r>
        <w:rPr>
          <w:sz w:val="19"/>
        </w:rPr>
        <w:t>импульсов</w:t>
      </w:r>
      <w:r>
        <w:rPr>
          <w:spacing w:val="41"/>
          <w:sz w:val="19"/>
        </w:rPr>
        <w:t> </w:t>
      </w:r>
      <w:r>
        <w:rPr>
          <w:sz w:val="19"/>
        </w:rPr>
        <w:t>тока</w:t>
      </w:r>
      <w:r>
        <w:rPr>
          <w:spacing w:val="40"/>
          <w:sz w:val="19"/>
        </w:rPr>
        <w:t> </w:t>
      </w:r>
      <w:r>
        <w:rPr>
          <w:sz w:val="19"/>
        </w:rPr>
        <w:t>8/20</w:t>
      </w:r>
      <w:r>
        <w:rPr>
          <w:spacing w:val="41"/>
          <w:sz w:val="19"/>
        </w:rPr>
        <w:t> </w:t>
      </w:r>
      <w:r>
        <w:rPr>
          <w:sz w:val="19"/>
        </w:rPr>
        <w:t>мкс</w:t>
      </w:r>
      <w:r>
        <w:rPr>
          <w:spacing w:val="41"/>
          <w:sz w:val="19"/>
        </w:rPr>
        <w:t> </w:t>
      </w:r>
      <w:r>
        <w:rPr>
          <w:sz w:val="19"/>
        </w:rPr>
        <w:t>амплитудой</w:t>
      </w:r>
    </w:p>
    <w:p>
      <w:pPr>
        <w:pStyle w:val="BodyText"/>
        <w:spacing w:before="23"/>
        <w:ind w:left="118"/>
      </w:pPr>
      <w:r>
        <w:rPr/>
        <w:t>до 5000 А и импульсов тока 4/300 мкс амплитудой до 100 А. обеспечивая при этом:</w:t>
      </w:r>
    </w:p>
    <w:p>
      <w:pPr>
        <w:pStyle w:val="ListParagraph"/>
        <w:numPr>
          <w:ilvl w:val="0"/>
          <w:numId w:val="10"/>
        </w:numPr>
        <w:tabs>
          <w:tab w:pos="851" w:val="left" w:leader="none"/>
        </w:tabs>
        <w:spacing w:line="244" w:lineRule="auto" w:before="4" w:after="0"/>
        <w:ind w:left="136" w:right="100" w:firstLine="513"/>
        <w:jc w:val="left"/>
        <w:rPr>
          <w:sz w:val="19"/>
        </w:rPr>
      </w:pPr>
      <w:r>
        <w:rPr>
          <w:sz w:val="19"/>
        </w:rPr>
        <w:t>на первой ступени защиты — снижение опасного напряжения на станционной стороне до менее     1 кВ и длительности воздействия до 1</w:t>
      </w:r>
      <w:r>
        <w:rPr>
          <w:spacing w:val="-2"/>
          <w:sz w:val="19"/>
        </w:rPr>
        <w:t> </w:t>
      </w:r>
      <w:r>
        <w:rPr>
          <w:sz w:val="19"/>
        </w:rPr>
        <w:t>мкс;</w:t>
      </w:r>
    </w:p>
    <w:p>
      <w:pPr>
        <w:pStyle w:val="ListParagraph"/>
        <w:numPr>
          <w:ilvl w:val="0"/>
          <w:numId w:val="10"/>
        </w:numPr>
        <w:tabs>
          <w:tab w:pos="870" w:val="left" w:leader="none"/>
        </w:tabs>
        <w:spacing w:line="244" w:lineRule="auto" w:before="17" w:after="0"/>
        <w:ind w:left="118" w:right="101" w:firstLine="531"/>
        <w:jc w:val="left"/>
        <w:rPr>
          <w:sz w:val="19"/>
        </w:rPr>
      </w:pPr>
      <w:r>
        <w:rPr>
          <w:sz w:val="19"/>
        </w:rPr>
        <w:t>на второй ступени защиты — снижение опасного перенапряжения, остающегося после первой ступени защиты, до 15 или 180</w:t>
      </w:r>
      <w:r>
        <w:rPr>
          <w:spacing w:val="-1"/>
          <w:sz w:val="19"/>
        </w:rPr>
        <w:t> </w:t>
      </w:r>
      <w:r>
        <w:rPr>
          <w:sz w:val="19"/>
        </w:rPr>
        <w:t>8.</w:t>
      </w:r>
    </w:p>
    <w:p>
      <w:pPr>
        <w:pStyle w:val="BodyText"/>
        <w:spacing w:before="17"/>
        <w:ind w:left="640"/>
      </w:pPr>
      <w:r>
        <w:rPr/>
        <w:t>ВЗУ должно удовлетворять следующим требованиям:</w:t>
      </w:r>
    </w:p>
    <w:p>
      <w:pPr>
        <w:pStyle w:val="ListParagraph"/>
        <w:numPr>
          <w:ilvl w:val="0"/>
          <w:numId w:val="17"/>
        </w:numPr>
        <w:tabs>
          <w:tab w:pos="884" w:val="left" w:leader="none"/>
        </w:tabs>
        <w:spacing w:line="244" w:lineRule="auto" w:before="22" w:after="0"/>
        <w:ind w:left="127" w:right="101" w:firstLine="513"/>
        <w:jc w:val="left"/>
        <w:rPr>
          <w:sz w:val="19"/>
        </w:rPr>
      </w:pPr>
      <w:r>
        <w:rPr>
          <w:sz w:val="19"/>
        </w:rPr>
        <w:t>сопротивление изоляции между любыми двумя электрически не соединенными токоведущими элементами, а также токоведущими элементами и каркасом не менее 2000</w:t>
      </w:r>
      <w:r>
        <w:rPr>
          <w:spacing w:val="-2"/>
          <w:sz w:val="19"/>
        </w:rPr>
        <w:t> </w:t>
      </w:r>
      <w:r>
        <w:rPr>
          <w:sz w:val="19"/>
        </w:rPr>
        <w:t>МОм;</w:t>
      </w:r>
    </w:p>
    <w:p>
      <w:pPr>
        <w:pStyle w:val="ListParagraph"/>
        <w:numPr>
          <w:ilvl w:val="0"/>
          <w:numId w:val="17"/>
        </w:numPr>
        <w:tabs>
          <w:tab w:pos="843" w:val="left" w:leader="none"/>
        </w:tabs>
        <w:spacing w:line="264" w:lineRule="auto" w:before="0" w:after="0"/>
        <w:ind w:left="136" w:right="179" w:firstLine="513"/>
        <w:jc w:val="left"/>
        <w:rPr>
          <w:sz w:val="19"/>
        </w:rPr>
      </w:pPr>
      <w:r>
        <w:rPr>
          <w:sz w:val="19"/>
        </w:rPr>
        <w:t>изоляция между цепями линейной стороны и корпусом должна выдерживать без пробоя и пере­ крытия напряжение переменного тока 1000 В частотой 50 Гц в течение 1</w:t>
      </w:r>
      <w:r>
        <w:rPr>
          <w:spacing w:val="-4"/>
          <w:sz w:val="19"/>
        </w:rPr>
        <w:t> </w:t>
      </w:r>
      <w:r>
        <w:rPr>
          <w:sz w:val="19"/>
        </w:rPr>
        <w:t>мин:</w:t>
      </w:r>
    </w:p>
    <w:p>
      <w:pPr>
        <w:pStyle w:val="ListParagraph"/>
        <w:numPr>
          <w:ilvl w:val="0"/>
          <w:numId w:val="10"/>
        </w:numPr>
        <w:tabs>
          <w:tab w:pos="851" w:val="left" w:leader="none"/>
        </w:tabs>
        <w:spacing w:line="211" w:lineRule="exact" w:before="0" w:after="0"/>
        <w:ind w:left="850" w:right="0" w:hanging="201"/>
        <w:jc w:val="left"/>
        <w:rPr>
          <w:sz w:val="19"/>
        </w:rPr>
      </w:pPr>
      <w:r>
        <w:rPr>
          <w:sz w:val="19"/>
        </w:rPr>
        <w:t>переходное</w:t>
      </w:r>
      <w:r>
        <w:rPr>
          <w:spacing w:val="28"/>
          <w:sz w:val="19"/>
        </w:rPr>
        <w:t> </w:t>
      </w:r>
      <w:r>
        <w:rPr>
          <w:sz w:val="19"/>
        </w:rPr>
        <w:t>затухание</w:t>
      </w:r>
      <w:r>
        <w:rPr>
          <w:spacing w:val="28"/>
          <w:sz w:val="19"/>
        </w:rPr>
        <w:t> </w:t>
      </w:r>
      <w:r>
        <w:rPr>
          <w:sz w:val="19"/>
        </w:rPr>
        <w:t>между</w:t>
      </w:r>
      <w:r>
        <w:rPr>
          <w:spacing w:val="28"/>
          <w:sz w:val="19"/>
        </w:rPr>
        <w:t> </w:t>
      </w:r>
      <w:r>
        <w:rPr>
          <w:sz w:val="19"/>
        </w:rPr>
        <w:t>двумя</w:t>
      </w:r>
      <w:r>
        <w:rPr>
          <w:spacing w:val="30"/>
          <w:sz w:val="19"/>
        </w:rPr>
        <w:t> </w:t>
      </w:r>
      <w:r>
        <w:rPr>
          <w:sz w:val="19"/>
        </w:rPr>
        <w:t>любыми</w:t>
      </w:r>
      <w:r>
        <w:rPr>
          <w:spacing w:val="28"/>
          <w:sz w:val="19"/>
        </w:rPr>
        <w:t> </w:t>
      </w:r>
      <w:r>
        <w:rPr>
          <w:sz w:val="19"/>
        </w:rPr>
        <w:t>комплектами</w:t>
      </w:r>
      <w:r>
        <w:rPr>
          <w:spacing w:val="27"/>
          <w:sz w:val="19"/>
        </w:rPr>
        <w:t> </w:t>
      </w:r>
      <w:r>
        <w:rPr>
          <w:sz w:val="19"/>
        </w:rPr>
        <w:t>защиты</w:t>
      </w:r>
      <w:r>
        <w:rPr>
          <w:spacing w:val="30"/>
          <w:sz w:val="19"/>
        </w:rPr>
        <w:t> </w:t>
      </w:r>
      <w:r>
        <w:rPr>
          <w:sz w:val="19"/>
        </w:rPr>
        <w:t>и</w:t>
      </w:r>
      <w:r>
        <w:rPr>
          <w:spacing w:val="28"/>
          <w:sz w:val="19"/>
        </w:rPr>
        <w:t> </w:t>
      </w:r>
      <w:r>
        <w:rPr>
          <w:sz w:val="19"/>
        </w:rPr>
        <w:t>коммутации</w:t>
      </w:r>
      <w:r>
        <w:rPr>
          <w:spacing w:val="28"/>
          <w:sz w:val="19"/>
        </w:rPr>
        <w:t> </w:t>
      </w:r>
      <w:r>
        <w:rPr>
          <w:sz w:val="19"/>
        </w:rPr>
        <w:t>для</w:t>
      </w:r>
      <w:r>
        <w:rPr>
          <w:spacing w:val="26"/>
          <w:sz w:val="19"/>
        </w:rPr>
        <w:t> </w:t>
      </w:r>
      <w:r>
        <w:rPr>
          <w:sz w:val="19"/>
        </w:rPr>
        <w:t>цепей</w:t>
      </w:r>
      <w:r>
        <w:rPr>
          <w:spacing w:val="27"/>
          <w:sz w:val="19"/>
        </w:rPr>
        <w:t> </w:t>
      </w:r>
      <w:r>
        <w:rPr>
          <w:sz w:val="19"/>
        </w:rPr>
        <w:t>вто­</w:t>
      </w:r>
    </w:p>
    <w:p>
      <w:pPr>
        <w:pStyle w:val="BodyText"/>
        <w:spacing w:before="22"/>
        <w:ind w:left="136"/>
      </w:pPr>
      <w:r>
        <w:rPr/>
        <w:t>ричной коммутации на частоте 1000 Гц при нагрузке 600 Ом должно быть не менее 90 дБ;</w:t>
      </w:r>
    </w:p>
    <w:p>
      <w:pPr>
        <w:pStyle w:val="ListParagraph"/>
        <w:numPr>
          <w:ilvl w:val="0"/>
          <w:numId w:val="10"/>
        </w:numPr>
        <w:tabs>
          <w:tab w:pos="820" w:val="left" w:leader="none"/>
        </w:tabs>
        <w:spacing w:line="240" w:lineRule="auto" w:before="4" w:after="0"/>
        <w:ind w:left="820" w:right="0" w:hanging="171"/>
        <w:jc w:val="left"/>
        <w:rPr>
          <w:sz w:val="19"/>
        </w:rPr>
      </w:pPr>
      <w:r>
        <w:rPr>
          <w:sz w:val="19"/>
        </w:rPr>
        <w:t>рабочее затухание НЧ тракта не более 1</w:t>
      </w:r>
      <w:r>
        <w:rPr>
          <w:spacing w:val="-1"/>
          <w:sz w:val="19"/>
        </w:rPr>
        <w:t> </w:t>
      </w:r>
      <w:r>
        <w:rPr>
          <w:sz w:val="19"/>
        </w:rPr>
        <w:t>дБ:</w:t>
      </w:r>
    </w:p>
    <w:p>
      <w:pPr>
        <w:pStyle w:val="ListParagraph"/>
        <w:numPr>
          <w:ilvl w:val="0"/>
          <w:numId w:val="10"/>
        </w:numPr>
        <w:tabs>
          <w:tab w:pos="820" w:val="left" w:leader="none"/>
        </w:tabs>
        <w:spacing w:line="240" w:lineRule="auto" w:before="22" w:after="0"/>
        <w:ind w:left="820" w:right="0" w:hanging="171"/>
        <w:jc w:val="left"/>
        <w:rPr>
          <w:sz w:val="19"/>
        </w:rPr>
      </w:pPr>
      <w:r>
        <w:rPr>
          <w:sz w:val="19"/>
        </w:rPr>
        <w:t>ослабление наводок контактной сети 50 Гц не менее чем на 20</w:t>
      </w:r>
      <w:r>
        <w:rPr>
          <w:spacing w:val="-5"/>
          <w:sz w:val="19"/>
        </w:rPr>
        <w:t> </w:t>
      </w:r>
      <w:r>
        <w:rPr>
          <w:sz w:val="19"/>
        </w:rPr>
        <w:t>дБ.</w:t>
      </w:r>
    </w:p>
    <w:p>
      <w:pPr>
        <w:pStyle w:val="BodyText"/>
        <w:spacing w:before="22"/>
        <w:ind w:left="640"/>
      </w:pPr>
      <w:r>
        <w:rPr/>
        <w:t>ВЗУ  может  содержать  несколько  (количество  может  определять  производитель)  блоков</w:t>
      </w:r>
      <w:r>
        <w:rPr>
          <w:spacing w:val="55"/>
        </w:rPr>
        <w:t> </w:t>
      </w:r>
      <w:r>
        <w:rPr/>
        <w:t>защиты.</w:t>
      </w:r>
    </w:p>
    <w:p>
      <w:pPr>
        <w:pStyle w:val="BodyText"/>
        <w:spacing w:line="244" w:lineRule="auto" w:before="4"/>
        <w:ind w:left="640" w:right="3332" w:hanging="513"/>
      </w:pPr>
      <w:r>
        <w:rPr/>
        <w:t>Один блок защиты предназначен для защиты одной цепи электросвязи. Реализация ВЗУ для десяти линий ОТС С приведена на рисунке 6.</w:t>
      </w:r>
    </w:p>
    <w:p>
      <w:pPr>
        <w:pStyle w:val="BodyText"/>
        <w:spacing w:line="244" w:lineRule="auto" w:before="17"/>
        <w:ind w:left="127" w:right="168" w:firstLine="504"/>
      </w:pPr>
      <w:r>
        <w:rPr/>
        <w:t>Для защиты линейного и станционного оборудования цепей  ОбТС  Мс  необходимо  использовать блок защиты, схема которого представлена на рисунке 8.</w:t>
      </w:r>
    </w:p>
    <w:p>
      <w:pPr>
        <w:spacing w:before="53"/>
        <w:ind w:left="0" w:right="106" w:firstLine="0"/>
        <w:jc w:val="right"/>
        <w:rPr>
          <w:rFonts w:ascii="Times New Roman" w:hAnsi="Times New Roman"/>
          <w:sz w:val="30"/>
        </w:rPr>
      </w:pPr>
      <w:r>
        <w:rPr>
          <w:rFonts w:ascii="Times New Roman" w:hAnsi="Times New Roman"/>
          <w:w w:val="99"/>
          <w:sz w:val="30"/>
        </w:rPr>
        <w:t>и</w:t>
      </w:r>
    </w:p>
    <w:p>
      <w:pPr>
        <w:spacing w:after="0"/>
        <w:jc w:val="right"/>
        <w:rPr>
          <w:rFonts w:ascii="Times New Roman" w:hAnsi="Times New Roman"/>
          <w:sz w:val="30"/>
        </w:rPr>
        <w:sectPr>
          <w:pgSz w:w="11900" w:h="16840"/>
          <w:pgMar w:header="520" w:footer="515" w:top="720" w:bottom="720" w:left="900" w:right="114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pStyle w:val="Heading1"/>
        <w:ind w:left="122"/>
      </w:pPr>
      <w:r>
        <w:rPr/>
        <w:t>ГОСТ 33398—2015</w:t>
      </w:r>
    </w:p>
    <w:p>
      <w:pPr>
        <w:pStyle w:val="BodyText"/>
        <w:spacing w:before="7"/>
        <w:rPr>
          <w:rFonts w:ascii="Times New Roman"/>
        </w:rPr>
      </w:pPr>
      <w:r>
        <w:rPr/>
        <w:drawing>
          <wp:anchor distT="0" distB="0" distL="0" distR="0" allowOverlap="1" layoutInCell="1" locked="0" behindDoc="0" simplePos="0" relativeHeight="1384">
            <wp:simplePos x="0" y="0"/>
            <wp:positionH relativeFrom="page">
              <wp:posOffset>1046480</wp:posOffset>
            </wp:positionH>
            <wp:positionV relativeFrom="paragraph">
              <wp:posOffset>168367</wp:posOffset>
            </wp:positionV>
            <wp:extent cx="6052184" cy="420052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6052184" cy="4200525"/>
                    </a:xfrm>
                    <a:prstGeom prst="rect">
                      <a:avLst/>
                    </a:prstGeom>
                  </pic:spPr>
                </pic:pic>
              </a:graphicData>
            </a:graphic>
          </wp:anchor>
        </w:drawing>
      </w:r>
    </w:p>
    <w:p>
      <w:pPr>
        <w:pStyle w:val="BodyText"/>
        <w:spacing w:line="244" w:lineRule="auto" w:before="159"/>
        <w:ind w:left="114" w:right="168" w:firstLine="521"/>
      </w:pPr>
      <w:r>
        <w:rPr/>
        <w:t>Блокзащиты на рисунке 8 состоит из двух модулей: первой и второй ступеней защиты. Модуль вто­ рой ступени защиты устанавливают в том случае, если снижение опасного напряжения на станционной стороне модулем первой ступени защиты недостаточно для конкретного типа аппаратуры.</w:t>
      </w:r>
    </w:p>
    <w:p>
      <w:pPr>
        <w:pStyle w:val="BodyText"/>
        <w:spacing w:line="211" w:lineRule="exact"/>
        <w:ind w:left="627"/>
      </w:pPr>
      <w:r>
        <w:rPr/>
        <w:t>Схема  модуля  второй  ступени  защиты  представлена  на  рисунке  9.  Схема  состоит  из защитного</w:t>
      </w:r>
    </w:p>
    <w:p>
      <w:pPr>
        <w:pStyle w:val="BodyText"/>
        <w:spacing w:before="4"/>
        <w:ind w:left="114"/>
      </w:pPr>
      <w:r>
        <w:rPr/>
        <w:t>быстродействующего диода и двух самовосстамавлиеающихся предохранителей.</w:t>
      </w:r>
    </w:p>
    <w:p>
      <w:pPr>
        <w:spacing w:before="196"/>
        <w:ind w:left="110" w:right="1095" w:firstLine="0"/>
        <w:jc w:val="center"/>
        <w:rPr>
          <w:rFonts w:ascii="Arial" w:hAnsi="Arial"/>
          <w:sz w:val="17"/>
        </w:rPr>
      </w:pPr>
      <w:r>
        <w:rPr/>
        <w:drawing>
          <wp:anchor distT="0" distB="0" distL="0" distR="0" allowOverlap="1" layoutInCell="1" locked="0" behindDoc="0" simplePos="0" relativeHeight="1408">
            <wp:simplePos x="0" y="0"/>
            <wp:positionH relativeFrom="page">
              <wp:posOffset>3052445</wp:posOffset>
            </wp:positionH>
            <wp:positionV relativeFrom="paragraph">
              <wp:posOffset>277150</wp:posOffset>
            </wp:positionV>
            <wp:extent cx="2023110" cy="1194435"/>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9" cstate="print"/>
                    <a:stretch>
                      <a:fillRect/>
                    </a:stretch>
                  </pic:blipFill>
                  <pic:spPr>
                    <a:xfrm>
                      <a:off x="0" y="0"/>
                      <a:ext cx="2023110" cy="1194435"/>
                    </a:xfrm>
                    <a:prstGeom prst="rect">
                      <a:avLst/>
                    </a:prstGeom>
                  </pic:spPr>
                </pic:pic>
              </a:graphicData>
            </a:graphic>
          </wp:anchor>
        </w:drawing>
      </w:r>
      <w:r>
        <w:rPr>
          <w:rFonts w:ascii="Arial" w:hAnsi="Arial"/>
          <w:sz w:val="17"/>
        </w:rPr>
        <w:t>Сэмовосстанавливающаяся</w:t>
      </w:r>
    </w:p>
    <w:p>
      <w:pPr>
        <w:pStyle w:val="BodyText"/>
        <w:spacing w:before="2"/>
        <w:rPr>
          <w:rFonts w:ascii="Arial"/>
          <w:sz w:val="21"/>
        </w:rPr>
      </w:pPr>
    </w:p>
    <w:p>
      <w:pPr>
        <w:spacing w:before="0"/>
        <w:ind w:left="110" w:right="137" w:firstLine="0"/>
        <w:jc w:val="center"/>
        <w:rPr>
          <w:rFonts w:ascii="Arial" w:hAnsi="Arial"/>
          <w:sz w:val="17"/>
        </w:rPr>
      </w:pPr>
      <w:r>
        <w:rPr>
          <w:rFonts w:ascii="Arial" w:hAnsi="Arial"/>
          <w:sz w:val="17"/>
        </w:rPr>
        <w:t>Рисунок 9</w:t>
      </w:r>
    </w:p>
    <w:p>
      <w:pPr>
        <w:pStyle w:val="BodyText"/>
        <w:spacing w:before="8"/>
        <w:rPr>
          <w:rFonts w:ascii="Arial"/>
          <w:sz w:val="16"/>
        </w:rPr>
      </w:pPr>
    </w:p>
    <w:p>
      <w:pPr>
        <w:pStyle w:val="BodyText"/>
        <w:spacing w:line="235" w:lineRule="auto"/>
        <w:ind w:left="104" w:right="113" w:firstLine="512"/>
        <w:jc w:val="both"/>
      </w:pPr>
      <w:r>
        <w:rPr/>
        <w:t>Для оборудования цепей ОбТС Мс модуль второй ступени защиты должен иметь самовосстанав- ливающиеся предохранители и быстродействующий диод спараметрами, обеспечивающими снижение опасного перенапряжения до 180 В.</w:t>
      </w:r>
    </w:p>
    <w:p>
      <w:pPr>
        <w:pStyle w:val="BodyText"/>
        <w:spacing w:line="225" w:lineRule="auto" w:before="18"/>
        <w:ind w:left="113" w:firstLine="503"/>
      </w:pPr>
      <w:r>
        <w:rPr/>
        <w:t>Для защиты линейного и станционного оборудования целей ОТС С необходимо использовать блок защиты, схема которого представлена на рисунке 10.</w:t>
      </w:r>
    </w:p>
    <w:p>
      <w:pPr>
        <w:pStyle w:val="BodyText"/>
        <w:spacing w:line="235" w:lineRule="auto" w:before="9"/>
        <w:ind w:left="114" w:right="168" w:firstLine="521"/>
      </w:pPr>
      <w:r>
        <w:rPr/>
        <w:t>Блок защиты на рисунке 10 состоит из двух модулей: первой и второй ступеней защиты. Модуль второй ступени защиты устанавливают в том случае, если снижение опасного напряжения на станцион­  ной стороне модулем первой ступени защиты недостаточно для конкретного типа</w:t>
      </w:r>
      <w:r>
        <w:rPr>
          <w:spacing w:val="-2"/>
        </w:rPr>
        <w:t> </w:t>
      </w:r>
      <w:r>
        <w:rPr/>
        <w:t>аппаратуры.</w:t>
      </w:r>
    </w:p>
    <w:p>
      <w:pPr>
        <w:pStyle w:val="BodyText"/>
        <w:spacing w:line="235" w:lineRule="auto" w:before="9"/>
        <w:ind w:left="113" w:right="113" w:firstLine="503"/>
        <w:jc w:val="both"/>
      </w:pPr>
      <w:r>
        <w:rPr/>
        <w:t>Для оборудования цепей ОТС С модуль второй ступени защиты должен иметь самовосстанавли- вающиеся предохранители и быстродействующий диод с параметрами, обеспечивающими снижение опасного перенапряжения до 15 В.</w:t>
      </w:r>
    </w:p>
    <w:p>
      <w:pPr>
        <w:pStyle w:val="Heading1"/>
        <w:spacing w:before="124"/>
        <w:ind w:left="122"/>
      </w:pPr>
      <w:r>
        <w:rPr/>
        <w:t>12</w:t>
      </w:r>
    </w:p>
    <w:p>
      <w:pPr>
        <w:spacing w:after="0"/>
        <w:sectPr>
          <w:pgSz w:w="11900" w:h="16840"/>
          <w:pgMar w:header="520" w:footer="515" w:top="720" w:bottom="720" w:left="1480" w:right="56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pStyle w:val="Heading1"/>
        <w:ind w:right="1263"/>
        <w:jc w:val="right"/>
      </w:pPr>
      <w:r>
        <w:rPr/>
        <w:pict>
          <v:shape style="position:absolute;margin-left:520.693298pt;margin-top:130.995956pt;width:13.65pt;height:56.25pt;mso-position-horizontal-relative:page;mso-position-vertical-relative:paragraph;z-index:1480" type="#_x0000_t202" filled="false" stroked="false">
            <v:textbox inset="0,0,0,0" style="layout-flow:vertical;mso-layout-flow-alt:bottom-to-top">
              <w:txbxContent>
                <w:p>
                  <w:pPr>
                    <w:spacing w:before="11"/>
                    <w:ind w:left="20" w:right="0" w:firstLine="0"/>
                    <w:jc w:val="left"/>
                    <w:rPr>
                      <w:rFonts w:ascii="Times New Roman" w:hAnsi="Times New Roman"/>
                      <w:sz w:val="21"/>
                    </w:rPr>
                  </w:pPr>
                  <w:r>
                    <w:rPr>
                      <w:rFonts w:ascii="Times New Roman" w:hAnsi="Times New Roman"/>
                      <w:sz w:val="21"/>
                    </w:rPr>
                    <w:t>8</w:t>
                  </w:r>
                  <w:r>
                    <w:rPr>
                      <w:rFonts w:ascii="Times New Roman" w:hAnsi="Times New Roman"/>
                      <w:spacing w:val="-23"/>
                      <w:sz w:val="21"/>
                    </w:rPr>
                    <w:t> </w:t>
                  </w:r>
                  <w:r>
                    <w:rPr>
                      <w:rFonts w:ascii="Times New Roman" w:hAnsi="Times New Roman"/>
                      <w:sz w:val="21"/>
                    </w:rPr>
                    <w:t>К</w:t>
                  </w:r>
                  <w:r>
                    <w:rPr>
                      <w:rFonts w:ascii="Times New Roman" w:hAnsi="Times New Roman"/>
                      <w:spacing w:val="-28"/>
                      <w:sz w:val="21"/>
                    </w:rPr>
                    <w:t> </w:t>
                  </w:r>
                  <w:r>
                    <w:rPr>
                      <w:rFonts w:ascii="Times New Roman" w:hAnsi="Times New Roman"/>
                      <w:spacing w:val="-14"/>
                      <w:sz w:val="21"/>
                    </w:rPr>
                    <w:t>с</w:t>
                  </w:r>
                  <w:r>
                    <w:rPr>
                      <w:rFonts w:ascii="Times New Roman" w:hAnsi="Times New Roman"/>
                      <w:spacing w:val="-13"/>
                      <w:sz w:val="21"/>
                    </w:rPr>
                    <w:t>т</w:t>
                  </w:r>
                  <w:r>
                    <w:rPr>
                      <w:rFonts w:ascii="Times New Roman" w:hAnsi="Times New Roman"/>
                      <w:spacing w:val="-14"/>
                      <w:sz w:val="21"/>
                    </w:rPr>
                    <w:t>а</w:t>
                  </w:r>
                  <w:r>
                    <w:rPr>
                      <w:rFonts w:ascii="Times New Roman" w:hAnsi="Times New Roman"/>
                      <w:spacing w:val="-17"/>
                      <w:w w:val="99"/>
                      <w:sz w:val="21"/>
                    </w:rPr>
                    <w:t>иц</w:t>
                  </w:r>
                  <w:r>
                    <w:rPr>
                      <w:rFonts w:ascii="Times New Roman" w:hAnsi="Times New Roman"/>
                      <w:spacing w:val="-15"/>
                      <w:w w:val="99"/>
                      <w:sz w:val="21"/>
                    </w:rPr>
                    <w:t>л</w:t>
                  </w:r>
                  <w:r>
                    <w:rPr>
                      <w:rFonts w:ascii="Times New Roman" w:hAnsi="Times New Roman"/>
                      <w:w w:val="99"/>
                      <w:sz w:val="21"/>
                    </w:rPr>
                    <w:t>м</w:t>
                  </w:r>
                  <w:r>
                    <w:rPr>
                      <w:rFonts w:ascii="Times New Roman" w:hAnsi="Times New Roman"/>
                      <w:spacing w:val="-27"/>
                      <w:w w:val="99"/>
                      <w:sz w:val="21"/>
                    </w:rPr>
                    <w:t> </w:t>
                  </w:r>
                  <w:r>
                    <w:rPr>
                      <w:rFonts w:ascii="Times New Roman" w:hAnsi="Times New Roman"/>
                      <w:w w:val="99"/>
                      <w:sz w:val="21"/>
                    </w:rPr>
                    <w:t>6</w:t>
                  </w:r>
                </w:p>
              </w:txbxContent>
            </v:textbox>
            <w10:wrap type="none"/>
          </v:shape>
        </w:pict>
      </w:r>
      <w:r>
        <w:rPr/>
        <w:t>ГОСТ 33398—2015</w:t>
      </w:r>
    </w:p>
    <w:p>
      <w:pPr>
        <w:pStyle w:val="BodyText"/>
        <w:spacing w:before="7"/>
        <w:rPr>
          <w:rFonts w:ascii="Times New Roman"/>
        </w:rPr>
      </w:pPr>
      <w:r>
        <w:rPr/>
        <w:drawing>
          <wp:anchor distT="0" distB="0" distL="0" distR="0" allowOverlap="1" layoutInCell="1" locked="0" behindDoc="0" simplePos="0" relativeHeight="1432">
            <wp:simplePos x="0" y="0"/>
            <wp:positionH relativeFrom="page">
              <wp:posOffset>669290</wp:posOffset>
            </wp:positionH>
            <wp:positionV relativeFrom="paragraph">
              <wp:posOffset>168049</wp:posOffset>
            </wp:positionV>
            <wp:extent cx="5817870" cy="3068954"/>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0" cstate="print"/>
                    <a:stretch>
                      <a:fillRect/>
                    </a:stretch>
                  </pic:blipFill>
                  <pic:spPr>
                    <a:xfrm>
                      <a:off x="0" y="0"/>
                      <a:ext cx="5817870" cy="3068954"/>
                    </a:xfrm>
                    <a:prstGeom prst="rect">
                      <a:avLst/>
                    </a:prstGeom>
                  </pic:spPr>
                </pic:pic>
              </a:graphicData>
            </a:graphic>
          </wp:anchor>
        </w:drawing>
      </w:r>
    </w:p>
    <w:p>
      <w:pPr>
        <w:pStyle w:val="BodyText"/>
        <w:spacing w:line="244" w:lineRule="auto" w:before="195"/>
        <w:ind w:left="136" w:right="1709" w:firstLine="495"/>
      </w:pPr>
      <w:r>
        <w:rPr/>
        <w:t>Для защиты линейного и станционногооборудования цепей ОТС МЖС*ПГС необходимоислольэо* вать блок защиты, схема которого приведена на рисунке 11.</w:t>
      </w:r>
    </w:p>
    <w:p>
      <w:pPr>
        <w:pStyle w:val="BodyText"/>
        <w:spacing w:before="2"/>
      </w:pPr>
      <w:r>
        <w:rPr/>
        <w:drawing>
          <wp:anchor distT="0" distB="0" distL="0" distR="0" allowOverlap="1" layoutInCell="1" locked="0" behindDoc="0" simplePos="0" relativeHeight="1456">
            <wp:simplePos x="0" y="0"/>
            <wp:positionH relativeFrom="page">
              <wp:posOffset>646430</wp:posOffset>
            </wp:positionH>
            <wp:positionV relativeFrom="paragraph">
              <wp:posOffset>172264</wp:posOffset>
            </wp:positionV>
            <wp:extent cx="6120764" cy="4509134"/>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1" cstate="print"/>
                    <a:stretch>
                      <a:fillRect/>
                    </a:stretch>
                  </pic:blipFill>
                  <pic:spPr>
                    <a:xfrm>
                      <a:off x="0" y="0"/>
                      <a:ext cx="6120764" cy="4509134"/>
                    </a:xfrm>
                    <a:prstGeom prst="rect">
                      <a:avLst/>
                    </a:prstGeom>
                  </pic:spPr>
                </pic:pic>
              </a:graphicData>
            </a:graphic>
          </wp:anchor>
        </w:drawing>
      </w:r>
    </w:p>
    <w:p>
      <w:pPr>
        <w:pStyle w:val="BodyText"/>
        <w:spacing w:before="7"/>
        <w:rPr>
          <w:sz w:val="11"/>
        </w:rPr>
      </w:pPr>
    </w:p>
    <w:p>
      <w:pPr>
        <w:spacing w:before="94"/>
        <w:ind w:left="4454" w:right="5575" w:firstLine="0"/>
        <w:jc w:val="center"/>
        <w:rPr>
          <w:rFonts w:ascii="Arial" w:hAnsi="Arial"/>
          <w:sz w:val="18"/>
        </w:rPr>
      </w:pPr>
      <w:r>
        <w:rPr>
          <w:rFonts w:ascii="Arial" w:hAnsi="Arial"/>
          <w:sz w:val="18"/>
        </w:rPr>
        <w:t>Рисунок 11</w:t>
      </w:r>
    </w:p>
    <w:p>
      <w:pPr>
        <w:pStyle w:val="Heading1"/>
        <w:spacing w:before="178"/>
        <w:ind w:right="1201"/>
        <w:jc w:val="right"/>
      </w:pPr>
      <w:r>
        <w:rPr/>
        <w:t>13</w:t>
      </w:r>
    </w:p>
    <w:p>
      <w:pPr>
        <w:spacing w:after="0"/>
        <w:jc w:val="right"/>
        <w:sectPr>
          <w:pgSz w:w="11900" w:h="16840"/>
          <w:pgMar w:header="520" w:footer="515" w:top="720" w:bottom="720" w:left="900" w:right="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spacing w:before="0"/>
        <w:ind w:left="142" w:right="0" w:firstLine="0"/>
        <w:jc w:val="left"/>
        <w:rPr>
          <w:rFonts w:ascii="Times New Roman" w:hAnsi="Times New Roman"/>
          <w:sz w:val="23"/>
        </w:rPr>
      </w:pPr>
      <w:r>
        <w:rPr>
          <w:rFonts w:ascii="Times New Roman" w:hAnsi="Times New Roman"/>
          <w:sz w:val="23"/>
        </w:rPr>
        <w:t>ГОСТ 33398—2015</w:t>
      </w:r>
    </w:p>
    <w:p>
      <w:pPr>
        <w:pStyle w:val="BodyText"/>
        <w:spacing w:before="1"/>
        <w:rPr>
          <w:rFonts w:ascii="Times New Roman"/>
          <w:sz w:val="23"/>
        </w:rPr>
      </w:pPr>
    </w:p>
    <w:p>
      <w:pPr>
        <w:pStyle w:val="BodyText"/>
        <w:spacing w:line="237" w:lineRule="auto" w:before="1"/>
        <w:ind w:left="134" w:right="264" w:firstLine="521"/>
      </w:pPr>
      <w:r>
        <w:rPr/>
        <w:t>Блок защиты на рисунке 11 состоит из двух модулей: первой и второй ступеней защиты. Модуль второй ступени защиты (см. рисунок 9) устанавливают в том случае, если снижение опасного напряже­   ния на станционной стороне модулем первой ступени защиты недостаточно для конкретного типа аппа­ ратуры.</w:t>
      </w:r>
    </w:p>
    <w:p>
      <w:pPr>
        <w:pStyle w:val="BodyText"/>
        <w:spacing w:line="244" w:lineRule="auto" w:before="5"/>
        <w:ind w:left="133" w:right="132" w:firstLine="503"/>
        <w:jc w:val="both"/>
      </w:pPr>
      <w:r>
        <w:rPr/>
        <w:t>Для оборудования цепей ОТС МЖС-ПГС модуль второй ступени защиты должен иметь самовос- станавливающиеся предохранители и быстродействующий диод с параметрами, обеспечивающими снижение опасного перенапряжения до 180 6.</w:t>
      </w:r>
    </w:p>
    <w:p>
      <w:pPr>
        <w:pStyle w:val="BodyText"/>
        <w:spacing w:line="211" w:lineRule="exact"/>
        <w:ind w:left="656"/>
      </w:pPr>
      <w:r>
        <w:rPr/>
        <w:drawing>
          <wp:anchor distT="0" distB="0" distL="0" distR="0" allowOverlap="1" layoutInCell="1" locked="0" behindDoc="0" simplePos="0" relativeHeight="1504">
            <wp:simplePos x="0" y="0"/>
            <wp:positionH relativeFrom="page">
              <wp:posOffset>1749425</wp:posOffset>
            </wp:positionH>
            <wp:positionV relativeFrom="paragraph">
              <wp:posOffset>275063</wp:posOffset>
            </wp:positionV>
            <wp:extent cx="3268979" cy="3469004"/>
            <wp:effectExtent l="0" t="0" r="0" b="0"/>
            <wp:wrapNone/>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2" cstate="print"/>
                    <a:stretch>
                      <a:fillRect/>
                    </a:stretch>
                  </pic:blipFill>
                  <pic:spPr>
                    <a:xfrm>
                      <a:off x="0" y="0"/>
                      <a:ext cx="3268979" cy="3469004"/>
                    </a:xfrm>
                    <a:prstGeom prst="rect">
                      <a:avLst/>
                    </a:prstGeom>
                  </pic:spPr>
                </pic:pic>
              </a:graphicData>
            </a:graphic>
          </wp:anchor>
        </w:drawing>
      </w:r>
      <w:r>
        <w:rPr/>
        <w:t>Реализация ВЗУ для линий ОТС МЖС-ПГС приведена на рисунке 12.</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0"/>
        </w:rPr>
      </w:pPr>
    </w:p>
    <w:p>
      <w:pPr>
        <w:spacing w:line="232" w:lineRule="auto" w:before="0"/>
        <w:ind w:left="547" w:right="8862" w:firstLine="0"/>
        <w:jc w:val="center"/>
        <w:rPr>
          <w:rFonts w:ascii="Arial" w:hAnsi="Arial"/>
          <w:sz w:val="17"/>
        </w:rPr>
      </w:pPr>
      <w:r>
        <w:rPr>
          <w:rFonts w:ascii="Arial" w:hAnsi="Arial"/>
          <w:sz w:val="17"/>
        </w:rPr>
        <w:t>Линия ПГС1</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3"/>
        <w:rPr>
          <w:rFonts w:ascii="Arial"/>
          <w:sz w:val="14"/>
        </w:rPr>
      </w:pPr>
    </w:p>
    <w:p>
      <w:pPr>
        <w:spacing w:line="242" w:lineRule="auto" w:before="0"/>
        <w:ind w:left="656" w:right="8772" w:hanging="36"/>
        <w:jc w:val="left"/>
        <w:rPr>
          <w:rFonts w:ascii="Arial" w:hAnsi="Arial"/>
          <w:sz w:val="17"/>
        </w:rPr>
      </w:pPr>
      <w:r>
        <w:rPr>
          <w:rFonts w:ascii="Arial" w:hAnsi="Arial"/>
          <w:sz w:val="17"/>
        </w:rPr>
        <w:t>Линия ПГС2</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before="153"/>
        <w:ind w:left="0" w:right="2172" w:firstLine="0"/>
        <w:jc w:val="right"/>
        <w:rPr>
          <w:rFonts w:ascii="Arial" w:hAnsi="Arial"/>
          <w:sz w:val="17"/>
        </w:rPr>
      </w:pPr>
      <w:r>
        <w:rPr>
          <w:rFonts w:ascii="Arial" w:hAnsi="Arial"/>
          <w:sz w:val="17"/>
        </w:rPr>
        <w:t>Рисунок 12</w:t>
      </w:r>
    </w:p>
    <w:p>
      <w:pPr>
        <w:pStyle w:val="BodyText"/>
        <w:spacing w:before="9"/>
        <w:rPr>
          <w:rFonts w:ascii="Arial"/>
        </w:rPr>
      </w:pPr>
    </w:p>
    <w:p>
      <w:pPr>
        <w:pStyle w:val="ListParagraph"/>
        <w:numPr>
          <w:ilvl w:val="2"/>
          <w:numId w:val="16"/>
        </w:numPr>
        <w:tabs>
          <w:tab w:pos="1830" w:val="left" w:leader="none"/>
          <w:tab w:pos="1832" w:val="left" w:leader="none"/>
        </w:tabs>
        <w:spacing w:line="235" w:lineRule="auto" w:before="0" w:after="0"/>
        <w:ind w:left="134" w:right="143" w:firstLine="513"/>
        <w:jc w:val="left"/>
        <w:rPr>
          <w:sz w:val="19"/>
        </w:rPr>
      </w:pPr>
      <w:r>
        <w:rPr>
          <w:sz w:val="19"/>
        </w:rPr>
        <w:t>Правила дополнительной защиты устройств проводной железнодорожной электро­  связи от влияния на них тяговых сетей электрифицированных  железных  дорог  постоянного  и переменного</w:t>
      </w:r>
      <w:r>
        <w:rPr>
          <w:spacing w:val="-1"/>
          <w:sz w:val="19"/>
        </w:rPr>
        <w:t> </w:t>
      </w:r>
      <w:r>
        <w:rPr>
          <w:sz w:val="19"/>
        </w:rPr>
        <w:t>тока</w:t>
      </w:r>
    </w:p>
    <w:p>
      <w:pPr>
        <w:pStyle w:val="ListParagraph"/>
        <w:numPr>
          <w:ilvl w:val="3"/>
          <w:numId w:val="16"/>
        </w:numPr>
        <w:tabs>
          <w:tab w:pos="1373" w:val="left" w:leader="none"/>
        </w:tabs>
        <w:spacing w:line="225" w:lineRule="auto" w:before="0" w:after="0"/>
        <w:ind w:left="134" w:right="477" w:firstLine="513"/>
        <w:jc w:val="left"/>
        <w:rPr>
          <w:sz w:val="19"/>
        </w:rPr>
      </w:pPr>
      <w:r>
        <w:rPr>
          <w:sz w:val="19"/>
        </w:rPr>
        <w:t>Дололкительную(поотношению к основной защите, правила и схемы которой приведены в 5.3.2)   защиту устройств абонентского доступа осуществляют с помощью</w:t>
      </w:r>
      <w:r>
        <w:rPr>
          <w:spacing w:val="-17"/>
          <w:sz w:val="19"/>
        </w:rPr>
        <w:t> </w:t>
      </w:r>
      <w:r>
        <w:rPr>
          <w:sz w:val="19"/>
        </w:rPr>
        <w:t>АЗУ.</w:t>
      </w:r>
    </w:p>
    <w:p>
      <w:pPr>
        <w:pStyle w:val="BodyText"/>
        <w:spacing w:line="225" w:lineRule="auto" w:before="18"/>
        <w:ind w:left="133" w:right="142" w:firstLine="503"/>
        <w:jc w:val="both"/>
      </w:pPr>
      <w:r>
        <w:rPr/>
        <w:t>АЗУ предназначены для защиты оборудования абонентских пунктов, оконечного оборудования телефонных сетей от опасных напряжений и токов, возникающих в проводных линиях связи при влиянии тяговых сетей электрифицированных железных дорог постоянного и переменного тока.</w:t>
      </w:r>
    </w:p>
    <w:p>
      <w:pPr>
        <w:pStyle w:val="BodyText"/>
        <w:spacing w:line="225" w:lineRule="auto"/>
        <w:ind w:left="125" w:right="150" w:firstLine="530"/>
      </w:pPr>
      <w:r>
        <w:rPr/>
        <w:t>Защитные устройства станционного оборудования проводной железнодорожной  электросвязи должны соответствовать техническим характеристикам, приведенным в таблице 7.</w:t>
      </w:r>
    </w:p>
    <w:p>
      <w:pPr>
        <w:pStyle w:val="BodyText"/>
        <w:spacing w:before="4"/>
      </w:pPr>
    </w:p>
    <w:p>
      <w:pPr>
        <w:spacing w:before="0"/>
        <w:ind w:left="134" w:right="0" w:firstLine="0"/>
        <w:jc w:val="left"/>
        <w:rPr>
          <w:rFonts w:ascii="Arial" w:hAnsi="Arial"/>
          <w:sz w:val="17"/>
        </w:rPr>
      </w:pPr>
      <w:r>
        <w:rPr>
          <w:rFonts w:ascii="Arial" w:hAnsi="Arial"/>
          <w:sz w:val="17"/>
        </w:rPr>
        <w:t>Т а б л и ц е   7</w:t>
      </w:r>
    </w:p>
    <w:p>
      <w:pPr>
        <w:pStyle w:val="BodyText"/>
        <w:spacing w:before="1"/>
        <w:rPr>
          <w:rFonts w:ascii="Arial"/>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3"/>
        <w:gridCol w:w="2034"/>
      </w:tblGrid>
      <w:tr>
        <w:trPr>
          <w:trHeight w:val="440" w:hRule="atLeast"/>
        </w:trPr>
        <w:tc>
          <w:tcPr>
            <w:tcW w:w="7623" w:type="dxa"/>
          </w:tcPr>
          <w:p>
            <w:pPr>
              <w:pStyle w:val="TableParagraph"/>
              <w:spacing w:before="114"/>
              <w:ind w:left="2758" w:right="2732"/>
              <w:jc w:val="center"/>
              <w:rPr>
                <w:sz w:val="17"/>
              </w:rPr>
            </w:pPr>
            <w:r>
              <w:rPr>
                <w:sz w:val="17"/>
              </w:rPr>
              <w:t>Наименование параметра</w:t>
            </w:r>
          </w:p>
        </w:tc>
        <w:tc>
          <w:tcPr>
            <w:tcW w:w="2034" w:type="dxa"/>
          </w:tcPr>
          <w:p>
            <w:pPr>
              <w:pStyle w:val="TableParagraph"/>
              <w:spacing w:before="114"/>
              <w:ind w:left="159" w:right="165"/>
              <w:jc w:val="center"/>
              <w:rPr>
                <w:sz w:val="17"/>
              </w:rPr>
            </w:pPr>
            <w:r>
              <w:rPr>
                <w:sz w:val="17"/>
              </w:rPr>
              <w:t>Значение параметра</w:t>
            </w:r>
          </w:p>
        </w:tc>
      </w:tr>
      <w:tr>
        <w:trPr>
          <w:trHeight w:val="280" w:hRule="atLeast"/>
        </w:trPr>
        <w:tc>
          <w:tcPr>
            <w:tcW w:w="7623" w:type="dxa"/>
          </w:tcPr>
          <w:p>
            <w:pPr>
              <w:pStyle w:val="TableParagraph"/>
              <w:spacing w:before="60"/>
              <w:ind w:left="301"/>
              <w:rPr>
                <w:sz w:val="17"/>
              </w:rPr>
            </w:pPr>
            <w:r>
              <w:rPr>
                <w:sz w:val="17"/>
              </w:rPr>
              <w:t>Статическое напряжение срабатывания разрядника. В. не более</w:t>
            </w:r>
          </w:p>
        </w:tc>
        <w:tc>
          <w:tcPr>
            <w:tcW w:w="2034" w:type="dxa"/>
          </w:tcPr>
          <w:p>
            <w:pPr>
              <w:pStyle w:val="TableParagraph"/>
              <w:spacing w:before="60"/>
              <w:ind w:left="150" w:right="165"/>
              <w:jc w:val="center"/>
              <w:rPr>
                <w:sz w:val="17"/>
              </w:rPr>
            </w:pPr>
            <w:r>
              <w:rPr>
                <w:sz w:val="17"/>
              </w:rPr>
              <w:t>400 х 80</w:t>
            </w:r>
          </w:p>
        </w:tc>
      </w:tr>
      <w:tr>
        <w:trPr>
          <w:trHeight w:val="280" w:hRule="atLeast"/>
        </w:trPr>
        <w:tc>
          <w:tcPr>
            <w:tcW w:w="7623" w:type="dxa"/>
          </w:tcPr>
          <w:p>
            <w:pPr>
              <w:pStyle w:val="TableParagraph"/>
              <w:ind w:left="502"/>
              <w:rPr>
                <w:sz w:val="17"/>
              </w:rPr>
            </w:pPr>
            <w:r>
              <w:rPr>
                <w:sz w:val="17"/>
              </w:rPr>
              <w:t>Классификационное напряжение срабатывания ввристорв. супрессора. В. не более</w:t>
            </w:r>
          </w:p>
        </w:tc>
        <w:tc>
          <w:tcPr>
            <w:tcW w:w="2034" w:type="dxa"/>
          </w:tcPr>
          <w:p>
            <w:pPr>
              <w:pStyle w:val="TableParagraph"/>
              <w:ind w:left="158" w:right="165"/>
              <w:jc w:val="center"/>
              <w:rPr>
                <w:sz w:val="17"/>
              </w:rPr>
            </w:pPr>
            <w:r>
              <w:rPr>
                <w:sz w:val="17"/>
              </w:rPr>
              <w:t>200 х 20</w:t>
            </w:r>
          </w:p>
        </w:tc>
      </w:tr>
      <w:tr>
        <w:trPr>
          <w:trHeight w:val="280" w:hRule="atLeast"/>
        </w:trPr>
        <w:tc>
          <w:tcPr>
            <w:tcW w:w="7623" w:type="dxa"/>
          </w:tcPr>
          <w:p>
            <w:pPr>
              <w:pStyle w:val="TableParagraph"/>
              <w:ind w:left="310"/>
              <w:rPr>
                <w:sz w:val="17"/>
              </w:rPr>
            </w:pPr>
            <w:r>
              <w:rPr>
                <w:sz w:val="17"/>
              </w:rPr>
              <w:t>Время срабатывания защиты по напряжению, нс. не более</w:t>
            </w:r>
          </w:p>
        </w:tc>
        <w:tc>
          <w:tcPr>
            <w:tcW w:w="2034" w:type="dxa"/>
          </w:tcPr>
          <w:p>
            <w:pPr>
              <w:pStyle w:val="TableParagraph"/>
              <w:ind w:left="157" w:right="165"/>
              <w:jc w:val="center"/>
              <w:rPr>
                <w:sz w:val="17"/>
              </w:rPr>
            </w:pPr>
            <w:r>
              <w:rPr>
                <w:sz w:val="17"/>
              </w:rPr>
              <w:t>100</w:t>
            </w:r>
          </w:p>
        </w:tc>
      </w:tr>
      <w:tr>
        <w:trPr>
          <w:trHeight w:val="280" w:hRule="atLeast"/>
        </w:trPr>
        <w:tc>
          <w:tcPr>
            <w:tcW w:w="7623" w:type="dxa"/>
          </w:tcPr>
          <w:p>
            <w:pPr>
              <w:pStyle w:val="TableParagraph"/>
              <w:ind w:left="310"/>
              <w:rPr>
                <w:sz w:val="17"/>
              </w:rPr>
            </w:pPr>
            <w:r>
              <w:rPr>
                <w:sz w:val="17"/>
              </w:rPr>
              <w:t>Рабочий ток. мА. не более</w:t>
            </w:r>
          </w:p>
        </w:tc>
        <w:tc>
          <w:tcPr>
            <w:tcW w:w="2034" w:type="dxa"/>
          </w:tcPr>
          <w:p>
            <w:pPr>
              <w:pStyle w:val="TableParagraph"/>
              <w:ind w:left="139" w:right="165"/>
              <w:jc w:val="center"/>
              <w:rPr>
                <w:sz w:val="17"/>
              </w:rPr>
            </w:pPr>
            <w:r>
              <w:rPr>
                <w:sz w:val="17"/>
              </w:rPr>
              <w:t>60</w:t>
            </w:r>
          </w:p>
        </w:tc>
      </w:tr>
      <w:tr>
        <w:trPr>
          <w:trHeight w:val="260" w:hRule="atLeast"/>
        </w:trPr>
        <w:tc>
          <w:tcPr>
            <w:tcW w:w="7623" w:type="dxa"/>
          </w:tcPr>
          <w:p>
            <w:pPr>
              <w:pStyle w:val="TableParagraph"/>
              <w:spacing w:line="188" w:lineRule="exact"/>
              <w:ind w:left="318"/>
              <w:rPr>
                <w:sz w:val="17"/>
              </w:rPr>
            </w:pPr>
            <w:r>
              <w:rPr>
                <w:sz w:val="17"/>
              </w:rPr>
              <w:t>Номинальный импульсный ток. кА</w:t>
            </w:r>
          </w:p>
        </w:tc>
        <w:tc>
          <w:tcPr>
            <w:tcW w:w="2034" w:type="dxa"/>
          </w:tcPr>
          <w:p>
            <w:pPr>
              <w:pStyle w:val="TableParagraph"/>
              <w:spacing w:line="188" w:lineRule="exact"/>
              <w:ind w:left="159" w:right="159"/>
              <w:jc w:val="center"/>
              <w:rPr>
                <w:sz w:val="17"/>
              </w:rPr>
            </w:pPr>
            <w:r>
              <w:rPr>
                <w:sz w:val="17"/>
              </w:rPr>
              <w:t>10</w:t>
            </w:r>
          </w:p>
        </w:tc>
      </w:tr>
      <w:tr>
        <w:trPr>
          <w:trHeight w:val="280" w:hRule="atLeast"/>
        </w:trPr>
        <w:tc>
          <w:tcPr>
            <w:tcW w:w="7623" w:type="dxa"/>
          </w:tcPr>
          <w:p>
            <w:pPr>
              <w:pStyle w:val="TableParagraph"/>
              <w:ind w:left="310"/>
              <w:rPr>
                <w:sz w:val="17"/>
              </w:rPr>
            </w:pPr>
            <w:r>
              <w:rPr>
                <w:sz w:val="17"/>
              </w:rPr>
              <w:t>Ток утечки. мкА. не более</w:t>
            </w:r>
          </w:p>
        </w:tc>
        <w:tc>
          <w:tcPr>
            <w:tcW w:w="2034" w:type="dxa"/>
          </w:tcPr>
          <w:p>
            <w:pPr>
              <w:pStyle w:val="TableParagraph"/>
              <w:ind w:right="25"/>
              <w:jc w:val="center"/>
              <w:rPr>
                <w:sz w:val="17"/>
              </w:rPr>
            </w:pPr>
            <w:r>
              <w:rPr>
                <w:w w:val="99"/>
                <w:sz w:val="17"/>
              </w:rPr>
              <w:t>1</w:t>
            </w:r>
          </w:p>
        </w:tc>
      </w:tr>
      <w:tr>
        <w:trPr>
          <w:trHeight w:val="280" w:hRule="atLeast"/>
        </w:trPr>
        <w:tc>
          <w:tcPr>
            <w:tcW w:w="7623" w:type="dxa"/>
          </w:tcPr>
          <w:p>
            <w:pPr>
              <w:pStyle w:val="TableParagraph"/>
              <w:ind w:left="310"/>
              <w:rPr>
                <w:sz w:val="17"/>
              </w:rPr>
            </w:pPr>
            <w:r>
              <w:rPr>
                <w:sz w:val="17"/>
              </w:rPr>
              <w:t>Время срабатывания защиты по току, с</w:t>
            </w:r>
          </w:p>
        </w:tc>
        <w:tc>
          <w:tcPr>
            <w:tcW w:w="2034" w:type="dxa"/>
          </w:tcPr>
          <w:p>
            <w:pPr>
              <w:pStyle w:val="TableParagraph"/>
              <w:ind w:right="15"/>
              <w:jc w:val="center"/>
              <w:rPr>
                <w:sz w:val="17"/>
              </w:rPr>
            </w:pPr>
            <w:r>
              <w:rPr>
                <w:w w:val="99"/>
                <w:sz w:val="17"/>
              </w:rPr>
              <w:t>3</w:t>
            </w:r>
          </w:p>
        </w:tc>
      </w:tr>
      <w:tr>
        <w:trPr>
          <w:trHeight w:val="300" w:hRule="atLeast"/>
        </w:trPr>
        <w:tc>
          <w:tcPr>
            <w:tcW w:w="7623" w:type="dxa"/>
          </w:tcPr>
          <w:p>
            <w:pPr>
              <w:pStyle w:val="TableParagraph"/>
              <w:ind w:left="310"/>
              <w:rPr>
                <w:sz w:val="17"/>
              </w:rPr>
            </w:pPr>
            <w:r>
              <w:rPr>
                <w:sz w:val="17"/>
              </w:rPr>
              <w:t>вносимое сопротивление. Ом</w:t>
            </w:r>
          </w:p>
        </w:tc>
        <w:tc>
          <w:tcPr>
            <w:tcW w:w="2034" w:type="dxa"/>
          </w:tcPr>
          <w:p>
            <w:pPr>
              <w:pStyle w:val="TableParagraph"/>
              <w:ind w:left="151" w:right="165"/>
              <w:jc w:val="center"/>
              <w:rPr>
                <w:sz w:val="17"/>
              </w:rPr>
            </w:pPr>
            <w:r>
              <w:rPr>
                <w:sz w:val="17"/>
              </w:rPr>
              <w:t>27 ± 5.4</w:t>
            </w:r>
          </w:p>
        </w:tc>
      </w:tr>
    </w:tbl>
    <w:p>
      <w:pPr>
        <w:pStyle w:val="Heading1"/>
        <w:spacing w:before="159"/>
        <w:ind w:left="142"/>
      </w:pPr>
      <w:r>
        <w:rPr/>
        <w:t>14</w:t>
      </w:r>
    </w:p>
    <w:p>
      <w:pPr>
        <w:spacing w:after="0"/>
        <w:sectPr>
          <w:pgSz w:w="11900" w:h="16840"/>
          <w:pgMar w:header="520" w:footer="515" w:top="720" w:bottom="720" w:left="1460" w:right="54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spacing w:before="0"/>
        <w:ind w:left="0" w:right="183" w:firstLine="0"/>
        <w:jc w:val="right"/>
        <w:rPr>
          <w:rFonts w:ascii="Times New Roman" w:hAnsi="Times New Roman"/>
          <w:sz w:val="23"/>
        </w:rPr>
      </w:pPr>
      <w:r>
        <w:rPr>
          <w:rFonts w:ascii="Times New Roman" w:hAnsi="Times New Roman"/>
          <w:sz w:val="23"/>
        </w:rPr>
        <w:t>ГОСТ 33398—2015</w:t>
      </w:r>
    </w:p>
    <w:p>
      <w:pPr>
        <w:pStyle w:val="BodyText"/>
        <w:spacing w:before="11"/>
        <w:rPr>
          <w:rFonts w:ascii="Times New Roman"/>
          <w:sz w:val="22"/>
        </w:rPr>
      </w:pPr>
    </w:p>
    <w:p>
      <w:pPr>
        <w:pStyle w:val="ListParagraph"/>
        <w:numPr>
          <w:ilvl w:val="3"/>
          <w:numId w:val="16"/>
        </w:numPr>
        <w:tabs>
          <w:tab w:pos="852" w:val="left" w:leader="none"/>
          <w:tab w:pos="1413" w:val="left" w:leader="none"/>
        </w:tabs>
        <w:spacing w:line="244" w:lineRule="auto" w:before="0" w:after="0"/>
        <w:ind w:left="127" w:right="159" w:firstLine="513"/>
        <w:jc w:val="left"/>
        <w:rPr>
          <w:sz w:val="19"/>
        </w:rPr>
      </w:pPr>
      <w:r>
        <w:rPr>
          <w:sz w:val="19"/>
        </w:rPr>
        <w:t>Дополнительную (по отношению к основной защите, правила и схемы которой приведены в 5.3.2)</w:t>
        <w:tab/>
        <w:t>защитулинейныхтрактовсистем  передачи  проводной  железнодорожной  электросвязи</w:t>
      </w:r>
      <w:r>
        <w:rPr>
          <w:spacing w:val="18"/>
          <w:sz w:val="19"/>
        </w:rPr>
        <w:t> </w:t>
      </w:r>
      <w:r>
        <w:rPr>
          <w:sz w:val="19"/>
        </w:rPr>
        <w:t>от</w:t>
      </w:r>
      <w:r>
        <w:rPr>
          <w:spacing w:val="48"/>
          <w:sz w:val="19"/>
        </w:rPr>
        <w:t> </w:t>
      </w:r>
      <w:r>
        <w:rPr>
          <w:sz w:val="19"/>
        </w:rPr>
        <w:t>влияния</w:t>
      </w:r>
      <w:r>
        <w:rPr>
          <w:w w:val="99"/>
          <w:sz w:val="19"/>
        </w:rPr>
        <w:t> </w:t>
      </w:r>
      <w:r>
        <w:rPr>
          <w:sz w:val="19"/>
        </w:rPr>
        <w:t>на них тяговой сети осуществляют с помощью защитных</w:t>
      </w:r>
      <w:r>
        <w:rPr>
          <w:spacing w:val="-2"/>
          <w:sz w:val="19"/>
        </w:rPr>
        <w:t> </w:t>
      </w:r>
      <w:r>
        <w:rPr>
          <w:sz w:val="19"/>
        </w:rPr>
        <w:t>устройств.</w:t>
      </w:r>
    </w:p>
    <w:p>
      <w:pPr>
        <w:pStyle w:val="BodyText"/>
        <w:spacing w:line="244" w:lineRule="auto"/>
        <w:ind w:left="118" w:right="89" w:firstLine="522"/>
      </w:pPr>
      <w:r>
        <w:rPr/>
        <w:t>Защитные устройства предназначены для защиты оборудования линейных трактов от перенапря­ жений и длительных нагрузок:</w:t>
      </w:r>
    </w:p>
    <w:p>
      <w:pPr>
        <w:pStyle w:val="ListParagraph"/>
        <w:numPr>
          <w:ilvl w:val="0"/>
          <w:numId w:val="10"/>
        </w:numPr>
        <w:tabs>
          <w:tab w:pos="820" w:val="left" w:leader="none"/>
        </w:tabs>
        <w:spacing w:line="240" w:lineRule="auto" w:before="0" w:after="0"/>
        <w:ind w:left="820" w:right="0" w:hanging="171"/>
        <w:jc w:val="left"/>
        <w:rPr>
          <w:sz w:val="19"/>
        </w:rPr>
      </w:pPr>
      <w:r>
        <w:rPr>
          <w:sz w:val="19"/>
        </w:rPr>
        <w:t>регенераторов и модемов различных</w:t>
      </w:r>
      <w:r>
        <w:rPr>
          <w:spacing w:val="-1"/>
          <w:sz w:val="19"/>
        </w:rPr>
        <w:t> </w:t>
      </w:r>
      <w:r>
        <w:rPr>
          <w:sz w:val="19"/>
        </w:rPr>
        <w:t>типов;</w:t>
      </w:r>
    </w:p>
    <w:p>
      <w:pPr>
        <w:pStyle w:val="ListParagraph"/>
        <w:numPr>
          <w:ilvl w:val="0"/>
          <w:numId w:val="10"/>
        </w:numPr>
        <w:tabs>
          <w:tab w:pos="820" w:val="left" w:leader="none"/>
        </w:tabs>
        <w:spacing w:line="240" w:lineRule="auto" w:before="22" w:after="0"/>
        <w:ind w:left="820" w:right="0" w:hanging="171"/>
        <w:jc w:val="left"/>
        <w:rPr>
          <w:sz w:val="19"/>
        </w:rPr>
      </w:pPr>
      <w:r>
        <w:rPr>
          <w:sz w:val="19"/>
        </w:rPr>
        <w:t>станционной аппаратуры систем</w:t>
      </w:r>
      <w:r>
        <w:rPr>
          <w:spacing w:val="-2"/>
          <w:sz w:val="19"/>
        </w:rPr>
        <w:t> </w:t>
      </w:r>
      <w:r>
        <w:rPr>
          <w:sz w:val="19"/>
        </w:rPr>
        <w:t>уплотнения;</w:t>
      </w:r>
    </w:p>
    <w:p>
      <w:pPr>
        <w:pStyle w:val="ListParagraph"/>
        <w:numPr>
          <w:ilvl w:val="0"/>
          <w:numId w:val="10"/>
        </w:numPr>
        <w:tabs>
          <w:tab w:pos="811" w:val="left" w:leader="none"/>
        </w:tabs>
        <w:spacing w:line="240" w:lineRule="auto" w:before="4" w:after="0"/>
        <w:ind w:left="811" w:right="0" w:hanging="171"/>
        <w:jc w:val="left"/>
        <w:rPr>
          <w:sz w:val="19"/>
        </w:rPr>
      </w:pPr>
      <w:r>
        <w:rPr>
          <w:sz w:val="19"/>
        </w:rPr>
        <w:t>других систем цифровой</w:t>
      </w:r>
      <w:r>
        <w:rPr>
          <w:spacing w:val="-2"/>
          <w:sz w:val="19"/>
        </w:rPr>
        <w:t> </w:t>
      </w:r>
      <w:r>
        <w:rPr>
          <w:sz w:val="19"/>
        </w:rPr>
        <w:t>передачи.</w:t>
      </w:r>
    </w:p>
    <w:p>
      <w:pPr>
        <w:pStyle w:val="BodyText"/>
        <w:spacing w:before="4"/>
        <w:ind w:left="640"/>
      </w:pPr>
      <w:r>
        <w:rPr/>
        <w:t>Требуемые технические характеристики устройств приведены в таблице в.</w:t>
      </w:r>
    </w:p>
    <w:p>
      <w:pPr>
        <w:pStyle w:val="BodyText"/>
        <w:spacing w:before="3"/>
        <w:rPr>
          <w:sz w:val="22"/>
        </w:rPr>
      </w:pPr>
    </w:p>
    <w:p>
      <w:pPr>
        <w:spacing w:before="0"/>
        <w:ind w:left="126" w:right="0" w:firstLine="0"/>
        <w:jc w:val="left"/>
        <w:rPr>
          <w:rFonts w:ascii="Arial" w:hAnsi="Arial"/>
          <w:sz w:val="17"/>
        </w:rPr>
      </w:pPr>
      <w:r>
        <w:rPr>
          <w:rFonts w:ascii="Arial" w:hAnsi="Arial"/>
          <w:sz w:val="17"/>
        </w:rPr>
        <w:t>Т а б л и ц а в </w:t>
      </w:r>
    </w:p>
    <w:p>
      <w:pPr>
        <w:pStyle w:val="BodyText"/>
        <w:spacing w:before="8"/>
        <w:rPr>
          <w:rFonts w:ascii="Arial"/>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3"/>
        <w:gridCol w:w="2034"/>
      </w:tblGrid>
      <w:tr>
        <w:trPr>
          <w:trHeight w:val="420" w:hRule="atLeast"/>
        </w:trPr>
        <w:tc>
          <w:tcPr>
            <w:tcW w:w="7623" w:type="dxa"/>
          </w:tcPr>
          <w:p>
            <w:pPr>
              <w:pStyle w:val="TableParagraph"/>
              <w:spacing w:before="114"/>
              <w:ind w:left="2749" w:right="2741"/>
              <w:jc w:val="center"/>
              <w:rPr>
                <w:sz w:val="17"/>
              </w:rPr>
            </w:pPr>
            <w:r>
              <w:rPr>
                <w:sz w:val="17"/>
              </w:rPr>
              <w:t>Наименование параметра</w:t>
            </w:r>
          </w:p>
        </w:tc>
        <w:tc>
          <w:tcPr>
            <w:tcW w:w="2034" w:type="dxa"/>
          </w:tcPr>
          <w:p>
            <w:pPr>
              <w:pStyle w:val="TableParagraph"/>
              <w:spacing w:before="114"/>
              <w:ind w:left="146" w:right="178"/>
              <w:jc w:val="center"/>
              <w:rPr>
                <w:sz w:val="17"/>
              </w:rPr>
            </w:pPr>
            <w:r>
              <w:rPr>
                <w:sz w:val="17"/>
              </w:rPr>
              <w:t>Значение параметра</w:t>
            </w:r>
          </w:p>
        </w:tc>
      </w:tr>
      <w:tr>
        <w:trPr>
          <w:trHeight w:val="280" w:hRule="atLeast"/>
        </w:trPr>
        <w:tc>
          <w:tcPr>
            <w:tcW w:w="7623" w:type="dxa"/>
          </w:tcPr>
          <w:p>
            <w:pPr>
              <w:pStyle w:val="TableParagraph"/>
              <w:ind w:left="300"/>
              <w:rPr>
                <w:sz w:val="17"/>
              </w:rPr>
            </w:pPr>
            <w:r>
              <w:rPr>
                <w:sz w:val="17"/>
              </w:rPr>
              <w:t>Статическое напряжение срабатывания разрядника. 8</w:t>
            </w:r>
          </w:p>
        </w:tc>
        <w:tc>
          <w:tcPr>
            <w:tcW w:w="2034" w:type="dxa"/>
          </w:tcPr>
          <w:p>
            <w:pPr>
              <w:pStyle w:val="TableParagraph"/>
              <w:ind w:left="146" w:right="170"/>
              <w:jc w:val="center"/>
              <w:rPr>
                <w:sz w:val="17"/>
              </w:rPr>
            </w:pPr>
            <w:r>
              <w:rPr>
                <w:sz w:val="17"/>
              </w:rPr>
              <w:t>SS0 х110</w:t>
            </w:r>
          </w:p>
        </w:tc>
      </w:tr>
      <w:tr>
        <w:trPr>
          <w:trHeight w:val="280" w:hRule="atLeast"/>
        </w:trPr>
        <w:tc>
          <w:tcPr>
            <w:tcW w:w="7623" w:type="dxa"/>
          </w:tcPr>
          <w:p>
            <w:pPr>
              <w:pStyle w:val="TableParagraph"/>
              <w:ind w:left="300"/>
              <w:rPr>
                <w:sz w:val="17"/>
              </w:rPr>
            </w:pPr>
            <w:r>
              <w:rPr>
                <w:sz w:val="17"/>
              </w:rPr>
              <w:t>Время срабатывания по напряжению, нс. не более</w:t>
            </w:r>
          </w:p>
        </w:tc>
        <w:tc>
          <w:tcPr>
            <w:tcW w:w="2034" w:type="dxa"/>
          </w:tcPr>
          <w:p>
            <w:pPr>
              <w:pStyle w:val="TableParagraph"/>
              <w:ind w:right="33"/>
              <w:jc w:val="center"/>
              <w:rPr>
                <w:sz w:val="17"/>
              </w:rPr>
            </w:pPr>
            <w:r>
              <w:rPr>
                <w:w w:val="99"/>
                <w:sz w:val="17"/>
              </w:rPr>
              <w:t>2</w:t>
            </w:r>
          </w:p>
        </w:tc>
      </w:tr>
      <w:tr>
        <w:trPr>
          <w:trHeight w:val="260" w:hRule="atLeast"/>
        </w:trPr>
        <w:tc>
          <w:tcPr>
            <w:tcW w:w="7623" w:type="dxa"/>
          </w:tcPr>
          <w:p>
            <w:pPr>
              <w:pStyle w:val="TableParagraph"/>
              <w:spacing w:before="51"/>
              <w:ind w:left="300"/>
              <w:rPr>
                <w:sz w:val="17"/>
              </w:rPr>
            </w:pPr>
            <w:r>
              <w:rPr>
                <w:sz w:val="17"/>
              </w:rPr>
              <w:t>Рабочий ток. мА</w:t>
            </w:r>
          </w:p>
        </w:tc>
        <w:tc>
          <w:tcPr>
            <w:tcW w:w="2034" w:type="dxa"/>
          </w:tcPr>
          <w:p>
            <w:pPr>
              <w:pStyle w:val="TableParagraph"/>
              <w:spacing w:before="51"/>
              <w:ind w:left="144" w:right="178"/>
              <w:jc w:val="center"/>
              <w:rPr>
                <w:sz w:val="17"/>
              </w:rPr>
            </w:pPr>
            <w:r>
              <w:rPr>
                <w:i/>
                <w:sz w:val="17"/>
              </w:rPr>
              <w:t>£ </w:t>
            </w:r>
            <w:r>
              <w:rPr>
                <w:sz w:val="17"/>
              </w:rPr>
              <w:t>250</w:t>
            </w:r>
          </w:p>
        </w:tc>
      </w:tr>
      <w:tr>
        <w:trPr>
          <w:trHeight w:val="280" w:hRule="atLeast"/>
        </w:trPr>
        <w:tc>
          <w:tcPr>
            <w:tcW w:w="7623" w:type="dxa"/>
          </w:tcPr>
          <w:p>
            <w:pPr>
              <w:pStyle w:val="TableParagraph"/>
              <w:ind w:left="300"/>
              <w:rPr>
                <w:sz w:val="17"/>
              </w:rPr>
            </w:pPr>
            <w:r>
              <w:rPr>
                <w:sz w:val="17"/>
              </w:rPr>
              <w:t>Номинальный импульсный ток. кА</w:t>
            </w:r>
          </w:p>
        </w:tc>
        <w:tc>
          <w:tcPr>
            <w:tcW w:w="2034" w:type="dxa"/>
          </w:tcPr>
          <w:p>
            <w:pPr>
              <w:pStyle w:val="TableParagraph"/>
              <w:ind w:left="146" w:right="163"/>
              <w:jc w:val="center"/>
              <w:rPr>
                <w:sz w:val="17"/>
              </w:rPr>
            </w:pPr>
            <w:r>
              <w:rPr>
                <w:sz w:val="17"/>
              </w:rPr>
              <w:t>10</w:t>
            </w:r>
          </w:p>
        </w:tc>
      </w:tr>
      <w:tr>
        <w:trPr>
          <w:trHeight w:val="280" w:hRule="atLeast"/>
        </w:trPr>
        <w:tc>
          <w:tcPr>
            <w:tcW w:w="7623" w:type="dxa"/>
          </w:tcPr>
          <w:p>
            <w:pPr>
              <w:pStyle w:val="TableParagraph"/>
              <w:ind w:left="300"/>
              <w:rPr>
                <w:sz w:val="17"/>
              </w:rPr>
            </w:pPr>
            <w:r>
              <w:rPr>
                <w:sz w:val="17"/>
              </w:rPr>
              <w:t>Время срабатывания защиты по току, с</w:t>
            </w:r>
          </w:p>
        </w:tc>
        <w:tc>
          <w:tcPr>
            <w:tcW w:w="2034" w:type="dxa"/>
          </w:tcPr>
          <w:p>
            <w:pPr>
              <w:pStyle w:val="TableParagraph"/>
              <w:ind w:left="135" w:right="178"/>
              <w:jc w:val="center"/>
              <w:rPr>
                <w:sz w:val="17"/>
              </w:rPr>
            </w:pPr>
            <w:r>
              <w:rPr>
                <w:sz w:val="17"/>
              </w:rPr>
              <w:t>0.01</w:t>
            </w:r>
          </w:p>
        </w:tc>
      </w:tr>
      <w:tr>
        <w:trPr>
          <w:trHeight w:val="280" w:hRule="atLeast"/>
        </w:trPr>
        <w:tc>
          <w:tcPr>
            <w:tcW w:w="7623" w:type="dxa"/>
          </w:tcPr>
          <w:p>
            <w:pPr>
              <w:pStyle w:val="TableParagraph"/>
              <w:ind w:left="300"/>
              <w:rPr>
                <w:sz w:val="17"/>
              </w:rPr>
            </w:pPr>
            <w:r>
              <w:rPr>
                <w:sz w:val="17"/>
              </w:rPr>
              <w:t>Вносимое сопротивление. Ом</w:t>
            </w:r>
          </w:p>
        </w:tc>
        <w:tc>
          <w:tcPr>
            <w:tcW w:w="2034" w:type="dxa"/>
          </w:tcPr>
          <w:p>
            <w:pPr>
              <w:pStyle w:val="TableParagraph"/>
              <w:ind w:left="146" w:right="172"/>
              <w:jc w:val="center"/>
              <w:rPr>
                <w:sz w:val="17"/>
              </w:rPr>
            </w:pPr>
            <w:r>
              <w:rPr>
                <w:sz w:val="17"/>
              </w:rPr>
              <w:t>S8</w:t>
            </w:r>
          </w:p>
        </w:tc>
      </w:tr>
      <w:tr>
        <w:trPr>
          <w:trHeight w:val="300" w:hRule="atLeast"/>
        </w:trPr>
        <w:tc>
          <w:tcPr>
            <w:tcW w:w="7623" w:type="dxa"/>
          </w:tcPr>
          <w:p>
            <w:pPr>
              <w:pStyle w:val="TableParagraph"/>
              <w:ind w:left="300"/>
              <w:rPr>
                <w:sz w:val="17"/>
              </w:rPr>
            </w:pPr>
            <w:r>
              <w:rPr>
                <w:sz w:val="17"/>
              </w:rPr>
              <w:t>Переходное сопротивление («провод — провод», «провод — земля»), МОм</w:t>
            </w:r>
          </w:p>
        </w:tc>
        <w:tc>
          <w:tcPr>
            <w:tcW w:w="2034" w:type="dxa"/>
          </w:tcPr>
          <w:p>
            <w:pPr>
              <w:pStyle w:val="TableParagraph"/>
              <w:ind w:left="144" w:right="178"/>
              <w:jc w:val="center"/>
              <w:rPr>
                <w:sz w:val="17"/>
              </w:rPr>
            </w:pPr>
            <w:r>
              <w:rPr>
                <w:sz w:val="17"/>
              </w:rPr>
              <w:t>2 1000</w:t>
            </w:r>
          </w:p>
        </w:tc>
      </w:tr>
    </w:tbl>
    <w:p>
      <w:pPr>
        <w:pStyle w:val="BodyText"/>
        <w:spacing w:before="5"/>
        <w:rPr>
          <w:rFonts w:ascii="Arial"/>
        </w:rPr>
      </w:pPr>
    </w:p>
    <w:p>
      <w:pPr>
        <w:pStyle w:val="ListParagraph"/>
        <w:numPr>
          <w:ilvl w:val="3"/>
          <w:numId w:val="16"/>
        </w:numPr>
        <w:tabs>
          <w:tab w:pos="1413" w:val="left" w:leader="none"/>
        </w:tabs>
        <w:spacing w:line="235" w:lineRule="auto" w:before="0" w:after="0"/>
        <w:ind w:left="136" w:right="230" w:firstLine="504"/>
        <w:jc w:val="left"/>
        <w:rPr>
          <w:sz w:val="19"/>
        </w:rPr>
      </w:pPr>
      <w:r>
        <w:rPr>
          <w:sz w:val="19"/>
        </w:rPr>
        <w:t>Дополнительную (по отношениюк основной защите, правила и схемы которой приведены в 5.3.2) защиту устройств сети доступа проводной железнодорожной электросвязи от влияния на них тяго­ вой сети осуществляют с помощью защитных</w:t>
      </w:r>
      <w:r>
        <w:rPr>
          <w:spacing w:val="-2"/>
          <w:sz w:val="19"/>
        </w:rPr>
        <w:t> </w:t>
      </w:r>
      <w:r>
        <w:rPr>
          <w:sz w:val="19"/>
        </w:rPr>
        <w:t>устройств.</w:t>
      </w:r>
    </w:p>
    <w:p>
      <w:pPr>
        <w:pStyle w:val="BodyText"/>
        <w:spacing w:line="237" w:lineRule="auto" w:before="25"/>
        <w:ind w:left="118" w:right="89" w:firstLine="522"/>
      </w:pPr>
      <w:r>
        <w:rPr/>
        <w:t>Защитные устройства сети доступа предназначены для защиты аппаратуры малоканальных  циф­ ровых систем уплотнения абонентских линий отопасных напряжений и токов, возникающих в проводных линиях связи, при влиянии тяговых сетей электрифицированных железных дорог постоянного и пере­ менного тока.</w:t>
      </w:r>
    </w:p>
    <w:p>
      <w:pPr>
        <w:pStyle w:val="BodyText"/>
        <w:spacing w:before="4"/>
        <w:ind w:left="640"/>
      </w:pPr>
      <w:r>
        <w:rPr/>
        <w:t>Требуемые технические характеристики защитных устройств приведены в таблице 9.</w:t>
      </w:r>
    </w:p>
    <w:p>
      <w:pPr>
        <w:pStyle w:val="BodyText"/>
        <w:spacing w:before="3"/>
        <w:rPr>
          <w:sz w:val="22"/>
        </w:rPr>
      </w:pPr>
    </w:p>
    <w:p>
      <w:pPr>
        <w:spacing w:before="0"/>
        <w:ind w:left="126" w:right="0" w:firstLine="0"/>
        <w:jc w:val="left"/>
        <w:rPr>
          <w:rFonts w:ascii="Arial" w:hAnsi="Arial"/>
          <w:sz w:val="17"/>
        </w:rPr>
      </w:pPr>
      <w:r>
        <w:rPr>
          <w:rFonts w:ascii="Arial" w:hAnsi="Arial"/>
          <w:sz w:val="17"/>
        </w:rPr>
        <w:t>Т а б л и ц а   9</w:t>
      </w:r>
    </w:p>
    <w:p>
      <w:pPr>
        <w:pStyle w:val="BodyText"/>
        <w:spacing w:before="8"/>
        <w:rPr>
          <w:rFonts w:ascii="Arial"/>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7"/>
        <w:gridCol w:w="1962"/>
        <w:gridCol w:w="1998"/>
      </w:tblGrid>
      <w:tr>
        <w:trPr>
          <w:trHeight w:val="420" w:hRule="atLeast"/>
        </w:trPr>
        <w:tc>
          <w:tcPr>
            <w:tcW w:w="5697" w:type="dxa"/>
            <w:vMerge w:val="restart"/>
          </w:tcPr>
          <w:p>
            <w:pPr>
              <w:pStyle w:val="TableParagraph"/>
              <w:spacing w:before="0"/>
              <w:rPr>
                <w:sz w:val="18"/>
              </w:rPr>
            </w:pPr>
          </w:p>
          <w:p>
            <w:pPr>
              <w:pStyle w:val="TableParagraph"/>
              <w:spacing w:before="123"/>
              <w:ind w:left="1806"/>
              <w:rPr>
                <w:sz w:val="17"/>
              </w:rPr>
            </w:pPr>
            <w:r>
              <w:rPr>
                <w:sz w:val="17"/>
              </w:rPr>
              <w:t>Наименование параметра</w:t>
            </w:r>
          </w:p>
        </w:tc>
        <w:tc>
          <w:tcPr>
            <w:tcW w:w="3960" w:type="dxa"/>
            <w:gridSpan w:val="2"/>
          </w:tcPr>
          <w:p>
            <w:pPr>
              <w:pStyle w:val="TableParagraph"/>
              <w:spacing w:before="114"/>
              <w:ind w:left="1128"/>
              <w:rPr>
                <w:sz w:val="17"/>
              </w:rPr>
            </w:pPr>
            <w:r>
              <w:rPr>
                <w:sz w:val="17"/>
              </w:rPr>
              <w:t>Значение параметра</w:t>
            </w:r>
          </w:p>
        </w:tc>
      </w:tr>
      <w:tr>
        <w:trPr>
          <w:trHeight w:val="420" w:hRule="atLeast"/>
        </w:trPr>
        <w:tc>
          <w:tcPr>
            <w:tcW w:w="5697" w:type="dxa"/>
            <w:vMerge/>
            <w:tcBorders>
              <w:top w:val="nil"/>
            </w:tcBorders>
          </w:tcPr>
          <w:p>
            <w:pPr>
              <w:rPr>
                <w:sz w:val="2"/>
                <w:szCs w:val="2"/>
              </w:rPr>
            </w:pPr>
          </w:p>
        </w:tc>
        <w:tc>
          <w:tcPr>
            <w:tcW w:w="1962" w:type="dxa"/>
          </w:tcPr>
          <w:p>
            <w:pPr>
              <w:pStyle w:val="TableParagraph"/>
              <w:spacing w:before="105"/>
              <w:ind w:left="163" w:right="91"/>
              <w:jc w:val="center"/>
              <w:rPr>
                <w:sz w:val="17"/>
              </w:rPr>
            </w:pPr>
            <w:r>
              <w:rPr>
                <w:sz w:val="17"/>
              </w:rPr>
              <w:t>дпя цифровой линии</w:t>
            </w:r>
          </w:p>
        </w:tc>
        <w:tc>
          <w:tcPr>
            <w:tcW w:w="1998" w:type="dxa"/>
          </w:tcPr>
          <w:p>
            <w:pPr>
              <w:pStyle w:val="TableParagraph"/>
              <w:spacing w:before="105"/>
              <w:ind w:left="100" w:right="126"/>
              <w:jc w:val="center"/>
              <w:rPr>
                <w:sz w:val="17"/>
              </w:rPr>
            </w:pPr>
            <w:r>
              <w:rPr>
                <w:sz w:val="17"/>
              </w:rPr>
              <w:t>для амалкооои линии</w:t>
            </w:r>
          </w:p>
        </w:tc>
      </w:tr>
      <w:tr>
        <w:trPr>
          <w:trHeight w:val="280" w:hRule="atLeast"/>
        </w:trPr>
        <w:tc>
          <w:tcPr>
            <w:tcW w:w="5697" w:type="dxa"/>
          </w:tcPr>
          <w:p>
            <w:pPr>
              <w:pStyle w:val="TableParagraph"/>
              <w:ind w:left="301"/>
              <w:rPr>
                <w:sz w:val="17"/>
              </w:rPr>
            </w:pPr>
            <w:r>
              <w:rPr>
                <w:sz w:val="17"/>
              </w:rPr>
              <w:t>Статическое напряжение срабатывания разрядника. 8</w:t>
            </w:r>
          </w:p>
        </w:tc>
        <w:tc>
          <w:tcPr>
            <w:tcW w:w="1962" w:type="dxa"/>
          </w:tcPr>
          <w:p>
            <w:pPr>
              <w:pStyle w:val="TableParagraph"/>
              <w:ind w:left="76" w:right="91"/>
              <w:jc w:val="center"/>
              <w:rPr>
                <w:sz w:val="17"/>
              </w:rPr>
            </w:pPr>
            <w:r>
              <w:rPr>
                <w:sz w:val="17"/>
              </w:rPr>
              <w:t>400 s 60</w:t>
            </w:r>
          </w:p>
        </w:tc>
        <w:tc>
          <w:tcPr>
            <w:tcW w:w="1998" w:type="dxa"/>
          </w:tcPr>
          <w:p>
            <w:pPr>
              <w:pStyle w:val="TableParagraph"/>
              <w:spacing w:before="70"/>
              <w:ind w:right="55"/>
              <w:jc w:val="center"/>
              <w:rPr>
                <w:sz w:val="14"/>
              </w:rPr>
            </w:pPr>
            <w:r>
              <w:rPr>
                <w:sz w:val="14"/>
              </w:rPr>
              <w:t>—</w:t>
            </w:r>
          </w:p>
        </w:tc>
      </w:tr>
      <w:tr>
        <w:trPr>
          <w:trHeight w:val="260" w:hRule="atLeast"/>
        </w:trPr>
        <w:tc>
          <w:tcPr>
            <w:tcW w:w="5697" w:type="dxa"/>
          </w:tcPr>
          <w:p>
            <w:pPr>
              <w:pStyle w:val="TableParagraph"/>
              <w:spacing w:line="188" w:lineRule="exact"/>
              <w:ind w:left="301"/>
              <w:rPr>
                <w:sz w:val="17"/>
              </w:rPr>
            </w:pPr>
            <w:r>
              <w:rPr>
                <w:sz w:val="17"/>
              </w:rPr>
              <w:t>Максимальный импульсный разрядный ток. кА</w:t>
            </w:r>
          </w:p>
        </w:tc>
        <w:tc>
          <w:tcPr>
            <w:tcW w:w="1962" w:type="dxa"/>
          </w:tcPr>
          <w:p>
            <w:pPr>
              <w:pStyle w:val="TableParagraph"/>
              <w:spacing w:line="188" w:lineRule="exact"/>
              <w:ind w:left="91" w:right="91"/>
              <w:jc w:val="center"/>
              <w:rPr>
                <w:sz w:val="17"/>
              </w:rPr>
            </w:pPr>
            <w:r>
              <w:rPr>
                <w:sz w:val="17"/>
              </w:rPr>
              <w:t>10</w:t>
            </w:r>
          </w:p>
        </w:tc>
        <w:tc>
          <w:tcPr>
            <w:tcW w:w="1998" w:type="dxa"/>
          </w:tcPr>
          <w:p>
            <w:pPr>
              <w:pStyle w:val="TableParagraph"/>
              <w:spacing w:line="188" w:lineRule="exact"/>
              <w:ind w:left="94" w:right="126"/>
              <w:jc w:val="center"/>
              <w:rPr>
                <w:sz w:val="17"/>
              </w:rPr>
            </w:pPr>
            <w:r>
              <w:rPr>
                <w:sz w:val="17"/>
              </w:rPr>
              <w:t>4.S</w:t>
            </w:r>
          </w:p>
        </w:tc>
      </w:tr>
      <w:tr>
        <w:trPr>
          <w:trHeight w:val="280" w:hRule="atLeast"/>
        </w:trPr>
        <w:tc>
          <w:tcPr>
            <w:tcW w:w="5697" w:type="dxa"/>
          </w:tcPr>
          <w:p>
            <w:pPr>
              <w:pStyle w:val="TableParagraph"/>
              <w:ind w:left="301"/>
              <w:rPr>
                <w:sz w:val="17"/>
              </w:rPr>
            </w:pPr>
            <w:r>
              <w:rPr>
                <w:sz w:val="17"/>
              </w:rPr>
              <w:t>Время срабатывания защиты по напряжению, нс</w:t>
            </w:r>
          </w:p>
        </w:tc>
        <w:tc>
          <w:tcPr>
            <w:tcW w:w="1962" w:type="dxa"/>
          </w:tcPr>
          <w:p>
            <w:pPr>
              <w:pStyle w:val="TableParagraph"/>
              <w:ind w:left="84" w:right="91"/>
              <w:jc w:val="center"/>
              <w:rPr>
                <w:sz w:val="17"/>
              </w:rPr>
            </w:pPr>
            <w:r>
              <w:rPr>
                <w:sz w:val="17"/>
              </w:rPr>
              <w:t>&lt; 100</w:t>
            </w:r>
          </w:p>
        </w:tc>
        <w:tc>
          <w:tcPr>
            <w:tcW w:w="1998" w:type="dxa"/>
          </w:tcPr>
          <w:p>
            <w:pPr>
              <w:pStyle w:val="TableParagraph"/>
              <w:ind w:left="100" w:right="126"/>
              <w:jc w:val="center"/>
              <w:rPr>
                <w:sz w:val="17"/>
              </w:rPr>
            </w:pPr>
            <w:r>
              <w:rPr>
                <w:sz w:val="17"/>
              </w:rPr>
              <w:t>&lt; 25</w:t>
            </w:r>
          </w:p>
        </w:tc>
      </w:tr>
      <w:tr>
        <w:trPr>
          <w:trHeight w:val="280" w:hRule="atLeast"/>
        </w:trPr>
        <w:tc>
          <w:tcPr>
            <w:tcW w:w="5697" w:type="dxa"/>
          </w:tcPr>
          <w:p>
            <w:pPr>
              <w:pStyle w:val="TableParagraph"/>
              <w:ind w:left="301"/>
              <w:rPr>
                <w:sz w:val="17"/>
              </w:rPr>
            </w:pPr>
            <w:r>
              <w:rPr>
                <w:sz w:val="17"/>
              </w:rPr>
              <w:t>Время срабатывания защиты по току, с</w:t>
            </w:r>
          </w:p>
        </w:tc>
        <w:tc>
          <w:tcPr>
            <w:tcW w:w="1962" w:type="dxa"/>
          </w:tcPr>
          <w:p>
            <w:pPr>
              <w:pStyle w:val="TableParagraph"/>
              <w:ind w:right="7"/>
              <w:jc w:val="center"/>
              <w:rPr>
                <w:sz w:val="17"/>
              </w:rPr>
            </w:pPr>
            <w:r>
              <w:rPr>
                <w:w w:val="99"/>
                <w:sz w:val="17"/>
              </w:rPr>
              <w:t>1</w:t>
            </w:r>
          </w:p>
        </w:tc>
        <w:tc>
          <w:tcPr>
            <w:tcW w:w="1998" w:type="dxa"/>
          </w:tcPr>
          <w:p>
            <w:pPr>
              <w:pStyle w:val="TableParagraph"/>
              <w:ind w:right="25"/>
              <w:jc w:val="center"/>
              <w:rPr>
                <w:sz w:val="17"/>
              </w:rPr>
            </w:pPr>
            <w:r>
              <w:rPr>
                <w:w w:val="99"/>
                <w:sz w:val="17"/>
              </w:rPr>
              <w:t>3</w:t>
            </w:r>
          </w:p>
        </w:tc>
      </w:tr>
      <w:tr>
        <w:trPr>
          <w:trHeight w:val="280" w:hRule="atLeast"/>
        </w:trPr>
        <w:tc>
          <w:tcPr>
            <w:tcW w:w="5697" w:type="dxa"/>
          </w:tcPr>
          <w:p>
            <w:pPr>
              <w:pStyle w:val="TableParagraph"/>
              <w:ind w:left="301"/>
              <w:rPr>
                <w:sz w:val="17"/>
              </w:rPr>
            </w:pPr>
            <w:r>
              <w:rPr>
                <w:sz w:val="17"/>
              </w:rPr>
              <w:t>Рабочий ток. мА. не более</w:t>
            </w:r>
          </w:p>
        </w:tc>
        <w:tc>
          <w:tcPr>
            <w:tcW w:w="1962" w:type="dxa"/>
          </w:tcPr>
          <w:p>
            <w:pPr>
              <w:pStyle w:val="TableParagraph"/>
              <w:ind w:left="83" w:right="91"/>
              <w:jc w:val="center"/>
              <w:rPr>
                <w:sz w:val="17"/>
              </w:rPr>
            </w:pPr>
            <w:r>
              <w:rPr>
                <w:sz w:val="17"/>
              </w:rPr>
              <w:t>120</w:t>
            </w:r>
          </w:p>
        </w:tc>
        <w:tc>
          <w:tcPr>
            <w:tcW w:w="1998" w:type="dxa"/>
          </w:tcPr>
          <w:p>
            <w:pPr>
              <w:pStyle w:val="TableParagraph"/>
              <w:ind w:left="100" w:right="126"/>
              <w:jc w:val="center"/>
              <w:rPr>
                <w:sz w:val="17"/>
              </w:rPr>
            </w:pPr>
            <w:r>
              <w:rPr>
                <w:sz w:val="17"/>
              </w:rPr>
              <w:t>60</w:t>
            </w:r>
          </w:p>
        </w:tc>
      </w:tr>
      <w:tr>
        <w:trPr>
          <w:trHeight w:val="300" w:hRule="atLeast"/>
        </w:trPr>
        <w:tc>
          <w:tcPr>
            <w:tcW w:w="5697" w:type="dxa"/>
          </w:tcPr>
          <w:p>
            <w:pPr>
              <w:pStyle w:val="TableParagraph"/>
              <w:ind w:left="301"/>
              <w:rPr>
                <w:sz w:val="17"/>
              </w:rPr>
            </w:pPr>
            <w:r>
              <w:rPr>
                <w:sz w:val="17"/>
              </w:rPr>
              <w:t>Вносимое сопротивление по постоянному току. Ом</w:t>
            </w:r>
          </w:p>
        </w:tc>
        <w:tc>
          <w:tcPr>
            <w:tcW w:w="1962" w:type="dxa"/>
          </w:tcPr>
          <w:p>
            <w:pPr>
              <w:pStyle w:val="TableParagraph"/>
              <w:ind w:right="7"/>
              <w:jc w:val="center"/>
              <w:rPr>
                <w:sz w:val="17"/>
              </w:rPr>
            </w:pPr>
            <w:r>
              <w:rPr>
                <w:sz w:val="17"/>
              </w:rPr>
              <w:t>в</w:t>
            </w:r>
          </w:p>
        </w:tc>
        <w:tc>
          <w:tcPr>
            <w:tcW w:w="1998" w:type="dxa"/>
          </w:tcPr>
          <w:p>
            <w:pPr>
              <w:pStyle w:val="TableParagraph"/>
              <w:spacing w:before="60"/>
              <w:ind w:left="100" w:right="126"/>
              <w:jc w:val="center"/>
              <w:rPr>
                <w:sz w:val="17"/>
              </w:rPr>
            </w:pPr>
            <w:r>
              <w:rPr>
                <w:sz w:val="17"/>
              </w:rPr>
              <w:t>27</w:t>
            </w:r>
          </w:p>
        </w:tc>
      </w:tr>
    </w:tbl>
    <w:p>
      <w:pPr>
        <w:pStyle w:val="BodyText"/>
        <w:spacing w:before="5"/>
        <w:rPr>
          <w:rFonts w:ascii="Arial"/>
        </w:rPr>
      </w:pPr>
    </w:p>
    <w:p>
      <w:pPr>
        <w:pStyle w:val="ListParagraph"/>
        <w:numPr>
          <w:ilvl w:val="3"/>
          <w:numId w:val="16"/>
        </w:numPr>
        <w:tabs>
          <w:tab w:pos="879" w:val="left" w:leader="none"/>
          <w:tab w:pos="1413" w:val="left" w:leader="none"/>
        </w:tabs>
        <w:spacing w:line="235" w:lineRule="auto" w:before="0" w:after="0"/>
        <w:ind w:left="117" w:right="161" w:firstLine="523"/>
        <w:jc w:val="left"/>
        <w:rPr>
          <w:sz w:val="19"/>
        </w:rPr>
      </w:pPr>
      <w:r>
        <w:rPr>
          <w:sz w:val="19"/>
        </w:rPr>
        <w:t>Дополнительную (по отношению к основной защите, правила и схемы которой приведены в 5.3.2)</w:t>
        <w:tab/>
        <w:t>защиту   устройств  ассиметричных   цифровых  абонентских  линий</w:t>
      </w:r>
      <w:r>
        <w:rPr>
          <w:spacing w:val="48"/>
          <w:sz w:val="19"/>
        </w:rPr>
        <w:t> </w:t>
      </w:r>
      <w:r>
        <w:rPr>
          <w:sz w:val="19"/>
        </w:rPr>
        <w:t>железнодорожной </w:t>
      </w:r>
      <w:r>
        <w:rPr>
          <w:spacing w:val="16"/>
          <w:sz w:val="19"/>
        </w:rPr>
        <w:t> </w:t>
      </w:r>
      <w:r>
        <w:rPr>
          <w:sz w:val="19"/>
        </w:rPr>
        <w:t>проводной</w:t>
      </w:r>
      <w:r>
        <w:rPr>
          <w:w w:val="99"/>
          <w:sz w:val="19"/>
        </w:rPr>
        <w:t> </w:t>
      </w:r>
      <w:r>
        <w:rPr>
          <w:sz w:val="19"/>
        </w:rPr>
        <w:t>связи от влияния на них тяговой сети осуществляют с помощью защитных</w:t>
      </w:r>
      <w:r>
        <w:rPr>
          <w:spacing w:val="-3"/>
          <w:sz w:val="19"/>
        </w:rPr>
        <w:t> </w:t>
      </w:r>
      <w:r>
        <w:rPr>
          <w:sz w:val="19"/>
        </w:rPr>
        <w:t>устройств.</w:t>
      </w:r>
    </w:p>
    <w:p>
      <w:pPr>
        <w:pStyle w:val="BodyText"/>
        <w:spacing w:before="22"/>
        <w:ind w:left="631"/>
      </w:pPr>
      <w:r>
        <w:rPr/>
        <w:t>Для защиты применяют сплиттеры и фильтры.</w:t>
      </w:r>
    </w:p>
    <w:p>
      <w:pPr>
        <w:pStyle w:val="BodyText"/>
        <w:spacing w:line="237" w:lineRule="auto" w:before="6"/>
        <w:ind w:left="127" w:right="89" w:firstLine="513"/>
      </w:pPr>
      <w:r>
        <w:rPr/>
        <w:t>Сплиттер ассиметричной цифровой абонентской  линии  предназначен  для  обеспечения  нормаль­ ной работы устройств, подключенных к выделенной телефонной линии. Сплиттер разделяет частоты голосового сигнала (0.3—3.4 кГц) от частот, используемых модемом (26 кГц—1.4 МГц). Таким образом, исключают взаимное влияние модема и телефонного аппарата.</w:t>
      </w:r>
    </w:p>
    <w:p>
      <w:pPr>
        <w:pStyle w:val="BodyText"/>
        <w:spacing w:line="235" w:lineRule="auto" w:before="27"/>
        <w:ind w:left="118" w:right="160" w:firstLine="522"/>
        <w:jc w:val="both"/>
      </w:pPr>
      <w:r>
        <w:rPr/>
        <w:t>Фильтр ассиметричной цифровой абонентской линии предназначен для обеспечения фильтрации частот. Он обеспечивает фильтрацию высокочастотного сигнала, а также защиту аналогового телефона    от опасных импульсных перенапряжений и</w:t>
      </w:r>
      <w:r>
        <w:rPr>
          <w:spacing w:val="-2"/>
        </w:rPr>
        <w:t> </w:t>
      </w:r>
      <w:r>
        <w:rPr/>
        <w:t>наводок.</w:t>
      </w:r>
    </w:p>
    <w:p>
      <w:pPr>
        <w:pStyle w:val="Heading1"/>
        <w:spacing w:before="124"/>
        <w:ind w:right="108"/>
        <w:jc w:val="right"/>
      </w:pPr>
      <w:r>
        <w:rPr>
          <w:w w:val="95"/>
        </w:rPr>
        <w:t>1S</w:t>
      </w:r>
    </w:p>
    <w:p>
      <w:pPr>
        <w:spacing w:after="0"/>
        <w:jc w:val="right"/>
        <w:sectPr>
          <w:pgSz w:w="11900" w:h="16840"/>
          <w:pgMar w:header="520" w:footer="515" w:top="720" w:bottom="720" w:left="900" w:right="108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spacing w:before="0"/>
        <w:ind w:left="142" w:right="0" w:firstLine="0"/>
        <w:jc w:val="left"/>
        <w:rPr>
          <w:rFonts w:ascii="Times New Roman" w:hAnsi="Times New Roman"/>
          <w:sz w:val="23"/>
        </w:rPr>
      </w:pPr>
      <w:r>
        <w:rPr>
          <w:rFonts w:ascii="Times New Roman" w:hAnsi="Times New Roman"/>
          <w:sz w:val="23"/>
        </w:rPr>
        <w:t>ГОСТ 33398—2015</w:t>
      </w:r>
    </w:p>
    <w:p>
      <w:pPr>
        <w:pStyle w:val="BodyText"/>
        <w:spacing w:before="11"/>
        <w:rPr>
          <w:rFonts w:ascii="Times New Roman"/>
          <w:sz w:val="22"/>
        </w:rPr>
      </w:pPr>
    </w:p>
    <w:p>
      <w:pPr>
        <w:pStyle w:val="BodyText"/>
        <w:spacing w:line="244" w:lineRule="auto"/>
        <w:ind w:left="134" w:right="142" w:firstLine="513"/>
        <w:jc w:val="both"/>
      </w:pPr>
      <w:r>
        <w:rPr/>
        <w:t>Фильтры применяют в тех случаях, когда необходимо подключить к линии несколько телефонов, находящихся в разных помещениях. Оки должны обеспечивать фильтрацию высокочастотного сигнала     на</w:t>
      </w:r>
      <w:r>
        <w:rPr>
          <w:spacing w:val="-1"/>
        </w:rPr>
        <w:t> </w:t>
      </w:r>
      <w:r>
        <w:rPr/>
        <w:t>уровне:</w:t>
      </w:r>
    </w:p>
    <w:p>
      <w:pPr>
        <w:pStyle w:val="ListParagraph"/>
        <w:numPr>
          <w:ilvl w:val="0"/>
          <w:numId w:val="10"/>
        </w:numPr>
        <w:tabs>
          <w:tab w:pos="827" w:val="left" w:leader="none"/>
        </w:tabs>
        <w:spacing w:line="240" w:lineRule="auto" w:before="18" w:after="0"/>
        <w:ind w:left="827" w:right="0" w:hanging="171"/>
        <w:jc w:val="left"/>
        <w:rPr>
          <w:sz w:val="19"/>
        </w:rPr>
      </w:pPr>
      <w:r>
        <w:rPr>
          <w:sz w:val="19"/>
        </w:rPr>
        <w:t>на частоте 20 кГц ослабление —</w:t>
      </w:r>
      <w:r>
        <w:rPr>
          <w:spacing w:val="-3"/>
          <w:sz w:val="19"/>
        </w:rPr>
        <w:t> </w:t>
      </w:r>
      <w:r>
        <w:rPr>
          <w:sz w:val="19"/>
        </w:rPr>
        <w:t>ЗдБ;</w:t>
      </w:r>
    </w:p>
    <w:p>
      <w:pPr>
        <w:pStyle w:val="ListParagraph"/>
        <w:numPr>
          <w:ilvl w:val="0"/>
          <w:numId w:val="10"/>
        </w:numPr>
        <w:tabs>
          <w:tab w:pos="827" w:val="left" w:leader="none"/>
        </w:tabs>
        <w:spacing w:line="240" w:lineRule="auto" w:before="22" w:after="0"/>
        <w:ind w:left="827" w:right="0" w:hanging="171"/>
        <w:jc w:val="left"/>
        <w:rPr>
          <w:sz w:val="19"/>
        </w:rPr>
      </w:pPr>
      <w:r>
        <w:rPr>
          <w:sz w:val="19"/>
        </w:rPr>
        <w:t>на частоте 50 кГц ослабление — 85</w:t>
      </w:r>
      <w:r>
        <w:rPr>
          <w:spacing w:val="-3"/>
          <w:sz w:val="19"/>
        </w:rPr>
        <w:t> </w:t>
      </w:r>
      <w:r>
        <w:rPr>
          <w:sz w:val="19"/>
        </w:rPr>
        <w:t>дБ.</w:t>
      </w:r>
    </w:p>
    <w:p>
      <w:pPr>
        <w:pStyle w:val="BodyText"/>
        <w:spacing w:before="4"/>
        <w:ind w:left="647"/>
      </w:pPr>
      <w:r>
        <w:rPr/>
        <w:t>Требуемые технические характеристики защитных устройств приведены в таблице 10.</w:t>
      </w:r>
    </w:p>
    <w:p>
      <w:pPr>
        <w:pStyle w:val="BodyText"/>
        <w:spacing w:before="9"/>
        <w:rPr>
          <w:sz w:val="23"/>
        </w:rPr>
      </w:pPr>
    </w:p>
    <w:p>
      <w:pPr>
        <w:spacing w:before="0"/>
        <w:ind w:left="134" w:right="0" w:firstLine="0"/>
        <w:jc w:val="left"/>
        <w:rPr>
          <w:rFonts w:ascii="Arial" w:hAnsi="Arial"/>
          <w:sz w:val="17"/>
        </w:rPr>
      </w:pPr>
      <w:r>
        <w:rPr>
          <w:rFonts w:ascii="Arial" w:hAnsi="Arial"/>
          <w:sz w:val="17"/>
        </w:rPr>
        <w:t>Т а б л и ц е   Ю</w:t>
      </w:r>
    </w:p>
    <w:p>
      <w:pPr>
        <w:pStyle w:val="BodyText"/>
        <w:spacing w:before="2" w:after="1"/>
        <w:rPr>
          <w:rFonts w:ascii="Arial"/>
          <w:sz w:val="1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3"/>
        <w:gridCol w:w="2034"/>
      </w:tblGrid>
      <w:tr>
        <w:trPr>
          <w:trHeight w:val="420" w:hRule="atLeast"/>
        </w:trPr>
        <w:tc>
          <w:tcPr>
            <w:tcW w:w="7623" w:type="dxa"/>
          </w:tcPr>
          <w:p>
            <w:pPr>
              <w:pStyle w:val="TableParagraph"/>
              <w:spacing w:before="114"/>
              <w:ind w:left="2758" w:right="2732"/>
              <w:jc w:val="center"/>
              <w:rPr>
                <w:sz w:val="17"/>
              </w:rPr>
            </w:pPr>
            <w:r>
              <w:rPr>
                <w:sz w:val="17"/>
              </w:rPr>
              <w:t>Наименование параметра</w:t>
            </w:r>
          </w:p>
        </w:tc>
        <w:tc>
          <w:tcPr>
            <w:tcW w:w="2034" w:type="dxa"/>
          </w:tcPr>
          <w:p>
            <w:pPr>
              <w:pStyle w:val="TableParagraph"/>
              <w:spacing w:before="114"/>
              <w:ind w:left="159" w:right="165"/>
              <w:jc w:val="center"/>
              <w:rPr>
                <w:sz w:val="17"/>
              </w:rPr>
            </w:pPr>
            <w:r>
              <w:rPr>
                <w:sz w:val="17"/>
              </w:rPr>
              <w:t>Значение параметра</w:t>
            </w:r>
          </w:p>
        </w:tc>
      </w:tr>
      <w:tr>
        <w:trPr>
          <w:trHeight w:val="280" w:hRule="atLeast"/>
        </w:trPr>
        <w:tc>
          <w:tcPr>
            <w:tcW w:w="7623" w:type="dxa"/>
          </w:tcPr>
          <w:p>
            <w:pPr>
              <w:pStyle w:val="TableParagraph"/>
              <w:spacing w:line="188" w:lineRule="exact" w:before="78"/>
              <w:ind w:left="310"/>
              <w:rPr>
                <w:sz w:val="17"/>
              </w:rPr>
            </w:pPr>
            <w:r>
              <w:rPr>
                <w:sz w:val="17"/>
              </w:rPr>
              <w:t>Нагрузочная емкость. нФ</w:t>
            </w:r>
          </w:p>
        </w:tc>
        <w:tc>
          <w:tcPr>
            <w:tcW w:w="2034" w:type="dxa"/>
          </w:tcPr>
          <w:p>
            <w:pPr>
              <w:pStyle w:val="TableParagraph"/>
              <w:spacing w:line="188" w:lineRule="exact" w:before="78"/>
              <w:ind w:left="140" w:right="165"/>
              <w:jc w:val="center"/>
              <w:rPr>
                <w:sz w:val="17"/>
              </w:rPr>
            </w:pPr>
            <w:r>
              <w:rPr>
                <w:sz w:val="17"/>
              </w:rPr>
              <w:t>во</w:t>
            </w:r>
          </w:p>
        </w:tc>
      </w:tr>
      <w:tr>
        <w:trPr>
          <w:trHeight w:val="280" w:hRule="atLeast"/>
        </w:trPr>
        <w:tc>
          <w:tcPr>
            <w:tcW w:w="7623" w:type="dxa"/>
          </w:tcPr>
          <w:p>
            <w:pPr>
              <w:pStyle w:val="TableParagraph"/>
              <w:ind w:left="310"/>
              <w:rPr>
                <w:sz w:val="17"/>
              </w:rPr>
            </w:pPr>
            <w:r>
              <w:rPr>
                <w:sz w:val="17"/>
              </w:rPr>
              <w:t>Максимальный рабочий ток. мА. не более</w:t>
            </w:r>
          </w:p>
        </w:tc>
        <w:tc>
          <w:tcPr>
            <w:tcW w:w="2034" w:type="dxa"/>
          </w:tcPr>
          <w:p>
            <w:pPr>
              <w:pStyle w:val="TableParagraph"/>
              <w:ind w:left="158" w:right="165"/>
              <w:jc w:val="center"/>
              <w:rPr>
                <w:sz w:val="17"/>
              </w:rPr>
            </w:pPr>
            <w:r>
              <w:rPr>
                <w:sz w:val="17"/>
              </w:rPr>
              <w:t>1S0</w:t>
            </w:r>
          </w:p>
        </w:tc>
      </w:tr>
      <w:tr>
        <w:trPr>
          <w:trHeight w:val="280" w:hRule="atLeast"/>
        </w:trPr>
        <w:tc>
          <w:tcPr>
            <w:tcW w:w="7623" w:type="dxa"/>
          </w:tcPr>
          <w:p>
            <w:pPr>
              <w:pStyle w:val="TableParagraph"/>
              <w:ind w:left="318"/>
              <w:rPr>
                <w:sz w:val="17"/>
              </w:rPr>
            </w:pPr>
            <w:r>
              <w:rPr>
                <w:sz w:val="17"/>
              </w:rPr>
              <w:t>Напряжение срабатывания разрядника. 8</w:t>
            </w:r>
          </w:p>
        </w:tc>
        <w:tc>
          <w:tcPr>
            <w:tcW w:w="2034" w:type="dxa"/>
          </w:tcPr>
          <w:p>
            <w:pPr>
              <w:pStyle w:val="TableParagraph"/>
              <w:ind w:left="139" w:right="165"/>
              <w:jc w:val="center"/>
              <w:rPr>
                <w:sz w:val="17"/>
              </w:rPr>
            </w:pPr>
            <w:r>
              <w:rPr>
                <w:sz w:val="17"/>
              </w:rPr>
              <w:t>270 ♦ 27</w:t>
            </w:r>
          </w:p>
        </w:tc>
      </w:tr>
      <w:tr>
        <w:trPr>
          <w:trHeight w:val="280" w:hRule="atLeast"/>
        </w:trPr>
        <w:tc>
          <w:tcPr>
            <w:tcW w:w="7623" w:type="dxa"/>
          </w:tcPr>
          <w:p>
            <w:pPr>
              <w:pStyle w:val="TableParagraph"/>
              <w:ind w:left="310"/>
              <w:rPr>
                <w:sz w:val="17"/>
              </w:rPr>
            </w:pPr>
            <w:r>
              <w:rPr>
                <w:sz w:val="17"/>
              </w:rPr>
              <w:t>Максимальный импульсный разрядный ток. кА</w:t>
            </w:r>
          </w:p>
        </w:tc>
        <w:tc>
          <w:tcPr>
            <w:tcW w:w="2034" w:type="dxa"/>
          </w:tcPr>
          <w:p>
            <w:pPr>
              <w:pStyle w:val="TableParagraph"/>
              <w:ind w:left="159" w:right="159"/>
              <w:jc w:val="center"/>
              <w:rPr>
                <w:sz w:val="17"/>
              </w:rPr>
            </w:pPr>
            <w:r>
              <w:rPr>
                <w:sz w:val="17"/>
              </w:rPr>
              <w:t>10</w:t>
            </w:r>
          </w:p>
        </w:tc>
      </w:tr>
      <w:tr>
        <w:trPr>
          <w:trHeight w:val="280" w:hRule="atLeast"/>
        </w:trPr>
        <w:tc>
          <w:tcPr>
            <w:tcW w:w="7623" w:type="dxa"/>
          </w:tcPr>
          <w:p>
            <w:pPr>
              <w:pStyle w:val="TableParagraph"/>
              <w:ind w:left="310"/>
              <w:rPr>
                <w:sz w:val="17"/>
              </w:rPr>
            </w:pPr>
            <w:r>
              <w:rPr>
                <w:sz w:val="17"/>
              </w:rPr>
              <w:t>время срабатывания по напряжению, нс</w:t>
            </w:r>
          </w:p>
        </w:tc>
        <w:tc>
          <w:tcPr>
            <w:tcW w:w="2034" w:type="dxa"/>
          </w:tcPr>
          <w:p>
            <w:pPr>
              <w:pStyle w:val="TableParagraph"/>
              <w:ind w:left="157" w:right="165"/>
              <w:jc w:val="center"/>
              <w:rPr>
                <w:sz w:val="17"/>
              </w:rPr>
            </w:pPr>
            <w:r>
              <w:rPr>
                <w:sz w:val="17"/>
              </w:rPr>
              <w:t>100</w:t>
            </w:r>
          </w:p>
        </w:tc>
      </w:tr>
      <w:tr>
        <w:trPr>
          <w:trHeight w:val="300" w:hRule="atLeast"/>
        </w:trPr>
        <w:tc>
          <w:tcPr>
            <w:tcW w:w="7623" w:type="dxa"/>
          </w:tcPr>
          <w:p>
            <w:pPr>
              <w:pStyle w:val="TableParagraph"/>
              <w:spacing w:before="51"/>
              <w:ind w:left="310"/>
              <w:rPr>
                <w:sz w:val="17"/>
              </w:rPr>
            </w:pPr>
            <w:r>
              <w:rPr>
                <w:sz w:val="17"/>
              </w:rPr>
              <w:t>время срабатывания защиты, с. не более</w:t>
            </w:r>
          </w:p>
        </w:tc>
        <w:tc>
          <w:tcPr>
            <w:tcW w:w="2034" w:type="dxa"/>
          </w:tcPr>
          <w:p>
            <w:pPr>
              <w:pStyle w:val="TableParagraph"/>
              <w:spacing w:before="51"/>
              <w:ind w:left="132" w:right="165"/>
              <w:jc w:val="center"/>
              <w:rPr>
                <w:sz w:val="17"/>
              </w:rPr>
            </w:pPr>
            <w:r>
              <w:rPr>
                <w:sz w:val="17"/>
              </w:rPr>
              <w:t>0.1</w:t>
            </w:r>
          </w:p>
        </w:tc>
      </w:tr>
    </w:tbl>
    <w:p>
      <w:pPr>
        <w:pStyle w:val="BodyText"/>
        <w:spacing w:before="5"/>
        <w:rPr>
          <w:rFonts w:ascii="Arial"/>
          <w:sz w:val="17"/>
        </w:rPr>
      </w:pPr>
    </w:p>
    <w:p>
      <w:pPr>
        <w:pStyle w:val="ListParagraph"/>
        <w:numPr>
          <w:ilvl w:val="1"/>
          <w:numId w:val="18"/>
        </w:numPr>
        <w:tabs>
          <w:tab w:pos="1068" w:val="left" w:leader="none"/>
        </w:tabs>
        <w:spacing w:line="244" w:lineRule="auto" w:before="0" w:after="0"/>
        <w:ind w:left="647" w:right="1610" w:firstLine="9"/>
        <w:jc w:val="left"/>
        <w:rPr>
          <w:sz w:val="19"/>
        </w:rPr>
      </w:pPr>
      <w:r>
        <w:rPr>
          <w:sz w:val="19"/>
        </w:rPr>
        <w:t>Защита от электротермической деградации волоконно-оптических кабелей, подвешенных на опорах контактной сети, на участках железных дорог с электротягой переменного</w:t>
      </w:r>
      <w:r>
        <w:rPr>
          <w:spacing w:val="-1"/>
          <w:sz w:val="19"/>
        </w:rPr>
        <w:t> </w:t>
      </w:r>
      <w:r>
        <w:rPr>
          <w:sz w:val="19"/>
        </w:rPr>
        <w:t>тока</w:t>
      </w:r>
    </w:p>
    <w:p>
      <w:pPr>
        <w:pStyle w:val="ListParagraph"/>
        <w:numPr>
          <w:ilvl w:val="2"/>
          <w:numId w:val="18"/>
        </w:numPr>
        <w:tabs>
          <w:tab w:pos="1214" w:val="left" w:leader="none"/>
        </w:tabs>
        <w:spacing w:line="240" w:lineRule="auto" w:before="89" w:after="0"/>
        <w:ind w:left="136" w:right="0" w:firstLine="520"/>
        <w:jc w:val="left"/>
        <w:rPr>
          <w:sz w:val="19"/>
        </w:rPr>
      </w:pPr>
      <w:r>
        <w:rPr>
          <w:sz w:val="19"/>
        </w:rPr>
        <w:t>Общие</w:t>
      </w:r>
      <w:r>
        <w:rPr>
          <w:spacing w:val="-1"/>
          <w:sz w:val="19"/>
        </w:rPr>
        <w:t> </w:t>
      </w:r>
      <w:r>
        <w:rPr>
          <w:sz w:val="19"/>
        </w:rPr>
        <w:t>положения</w:t>
      </w:r>
    </w:p>
    <w:p>
      <w:pPr>
        <w:pStyle w:val="BodyText"/>
        <w:spacing w:line="244" w:lineRule="auto" w:before="22"/>
        <w:ind w:left="134" w:right="134" w:firstLine="521"/>
        <w:jc w:val="both"/>
      </w:pPr>
      <w:r>
        <w:rPr/>
        <w:t>ЭТД волоконно-оптического кабеля (далее — кабель) проявляется в разрушении конструктивных элементов в месте наложения поддерживающего зажима, а также в появлении вздутий оболочки кабеля    в пролете между опорами контактной</w:t>
      </w:r>
      <w:r>
        <w:rPr>
          <w:spacing w:val="-2"/>
        </w:rPr>
        <w:t> </w:t>
      </w:r>
      <w:r>
        <w:rPr/>
        <w:t>сети.</w:t>
      </w:r>
    </w:p>
    <w:p>
      <w:pPr>
        <w:pStyle w:val="BodyText"/>
        <w:spacing w:line="244" w:lineRule="auto"/>
        <w:ind w:left="134" w:right="135" w:firstLine="513"/>
        <w:jc w:val="both"/>
      </w:pPr>
      <w:r>
        <w:rPr/>
        <w:t>За щиту от ЭТД кабеля осуществляют при организации и выполнении работ лотехническомуобслу- живанию. восстановлению и ремонту ЛКС ВОЛП с кабелями, подвешенными на опорах контактной сети электрифицированных железных дорог переменного тока.</w:t>
      </w:r>
    </w:p>
    <w:p>
      <w:pPr>
        <w:pStyle w:val="ListParagraph"/>
        <w:numPr>
          <w:ilvl w:val="2"/>
          <w:numId w:val="18"/>
        </w:numPr>
        <w:tabs>
          <w:tab w:pos="1214" w:val="left" w:leader="none"/>
        </w:tabs>
        <w:spacing w:line="240" w:lineRule="auto" w:before="18" w:after="0"/>
        <w:ind w:left="1213" w:right="0" w:hanging="566"/>
        <w:jc w:val="left"/>
        <w:rPr>
          <w:sz w:val="19"/>
        </w:rPr>
      </w:pPr>
      <w:r>
        <w:rPr>
          <w:sz w:val="19"/>
        </w:rPr>
        <w:t>Выбор места расположения кабеля на опорах контактной</w:t>
      </w:r>
      <w:r>
        <w:rPr>
          <w:spacing w:val="-2"/>
          <w:sz w:val="19"/>
        </w:rPr>
        <w:t> </w:t>
      </w:r>
      <w:r>
        <w:rPr>
          <w:sz w:val="19"/>
        </w:rPr>
        <w:t>сети</w:t>
      </w:r>
    </w:p>
    <w:p>
      <w:pPr>
        <w:pStyle w:val="BodyText"/>
        <w:spacing w:line="244" w:lineRule="auto" w:before="22"/>
        <w:ind w:left="134" w:right="775" w:firstLine="522"/>
      </w:pPr>
      <w:r>
        <w:rPr/>
        <w:t>Проектирование и техническую эксплуатацию ЛКС ВОЛП производят с учетом возможных мест расположения ЭТД кабеля:</w:t>
      </w:r>
    </w:p>
    <w:p>
      <w:pPr>
        <w:pStyle w:val="ListParagraph"/>
        <w:numPr>
          <w:ilvl w:val="0"/>
          <w:numId w:val="17"/>
        </w:numPr>
        <w:tabs>
          <w:tab w:pos="865" w:val="left" w:leader="none"/>
        </w:tabs>
        <w:spacing w:line="237" w:lineRule="auto" w:before="19" w:after="0"/>
        <w:ind w:left="125" w:right="133" w:firstLine="531"/>
        <w:jc w:val="both"/>
        <w:rPr>
          <w:sz w:val="19"/>
        </w:rPr>
      </w:pPr>
      <w:r>
        <w:rPr>
          <w:sz w:val="19"/>
        </w:rPr>
        <w:t>сближения кабеля с высоковольтными проводами, подвешенными на опорах контактной сети, и проводами контактной сети на расстояние менее 2 м как в точках крепления, так и в пролете между опора* ми. в том числе при колебаниях проводов и кабеля под воздействием ветра и потоков воздуха от прохо* дящего подвижного</w:t>
      </w:r>
      <w:r>
        <w:rPr>
          <w:spacing w:val="-1"/>
          <w:sz w:val="19"/>
        </w:rPr>
        <w:t> </w:t>
      </w:r>
      <w:r>
        <w:rPr>
          <w:sz w:val="19"/>
        </w:rPr>
        <w:t>состава;</w:t>
      </w:r>
    </w:p>
    <w:p>
      <w:pPr>
        <w:pStyle w:val="ListParagraph"/>
        <w:numPr>
          <w:ilvl w:val="0"/>
          <w:numId w:val="10"/>
        </w:numPr>
        <w:tabs>
          <w:tab w:pos="845" w:val="left" w:leader="none"/>
        </w:tabs>
        <w:spacing w:line="244" w:lineRule="auto" w:before="22" w:after="0"/>
        <w:ind w:left="134" w:right="135" w:firstLine="513"/>
        <w:jc w:val="left"/>
        <w:rPr>
          <w:sz w:val="19"/>
        </w:rPr>
      </w:pPr>
      <w:r>
        <w:rPr>
          <w:sz w:val="19"/>
        </w:rPr>
        <w:t>подвески кабеля на одном кронштейне с проводами линии ДПР. питающих фидеров тяговых под* станций, постов</w:t>
      </w:r>
      <w:r>
        <w:rPr>
          <w:spacing w:val="-1"/>
          <w:sz w:val="19"/>
        </w:rPr>
        <w:t> </w:t>
      </w:r>
      <w:r>
        <w:rPr>
          <w:sz w:val="19"/>
        </w:rPr>
        <w:t>секционирования:</w:t>
      </w:r>
    </w:p>
    <w:p>
      <w:pPr>
        <w:pStyle w:val="ListParagraph"/>
        <w:numPr>
          <w:ilvl w:val="0"/>
          <w:numId w:val="10"/>
        </w:numPr>
        <w:tabs>
          <w:tab w:pos="853" w:val="left" w:leader="none"/>
        </w:tabs>
        <w:spacing w:line="244" w:lineRule="auto" w:before="18" w:after="0"/>
        <w:ind w:left="134" w:right="144" w:firstLine="513"/>
        <w:jc w:val="left"/>
        <w:rPr>
          <w:sz w:val="19"/>
        </w:rPr>
      </w:pPr>
      <w:r>
        <w:rPr>
          <w:sz w:val="19"/>
        </w:rPr>
        <w:t>сближения кабеля с анкеровками контактной подвески, воздушными промежутками, разъедини­ телями контактной сети, установленными на опорах контактной сети, и шлейфами от разъединителей, нейтральными вставками, с автономными линиями с питающими фидерами от тяговых</w:t>
      </w:r>
      <w:r>
        <w:rPr>
          <w:spacing w:val="-3"/>
          <w:sz w:val="19"/>
        </w:rPr>
        <w:t> </w:t>
      </w:r>
      <w:r>
        <w:rPr>
          <w:sz w:val="19"/>
        </w:rPr>
        <w:t>подстанций;</w:t>
      </w:r>
    </w:p>
    <w:p>
      <w:pPr>
        <w:pStyle w:val="ListParagraph"/>
        <w:numPr>
          <w:ilvl w:val="0"/>
          <w:numId w:val="10"/>
        </w:numPr>
        <w:tabs>
          <w:tab w:pos="879" w:val="left" w:leader="none"/>
        </w:tabs>
        <w:spacing w:line="235" w:lineRule="auto" w:before="22" w:after="0"/>
        <w:ind w:left="134" w:right="125" w:firstLine="513"/>
        <w:jc w:val="left"/>
        <w:rPr>
          <w:sz w:val="19"/>
        </w:rPr>
      </w:pPr>
      <w:r>
        <w:rPr>
          <w:sz w:val="19"/>
        </w:rPr>
        <w:t>коронных и частичных разрядов на кабеле и поддерживающих конструкциях, обнаруженных с земли с применением специальных  приборов  (например:  детекторов  частичных  разрядов,  тепловизо­ ров и</w:t>
      </w:r>
      <w:r>
        <w:rPr>
          <w:spacing w:val="-1"/>
          <w:sz w:val="19"/>
        </w:rPr>
        <w:t> </w:t>
      </w:r>
      <w:r>
        <w:rPr>
          <w:sz w:val="19"/>
        </w:rPr>
        <w:t>других);</w:t>
      </w:r>
    </w:p>
    <w:p>
      <w:pPr>
        <w:pStyle w:val="ListParagraph"/>
        <w:numPr>
          <w:ilvl w:val="0"/>
          <w:numId w:val="17"/>
        </w:numPr>
        <w:tabs>
          <w:tab w:pos="835" w:val="left" w:leader="none"/>
        </w:tabs>
        <w:spacing w:line="240" w:lineRule="auto" w:before="22" w:after="0"/>
        <w:ind w:left="134" w:right="124" w:firstLine="513"/>
        <w:jc w:val="left"/>
        <w:rPr>
          <w:sz w:val="19"/>
        </w:rPr>
      </w:pPr>
      <w:r>
        <w:rPr>
          <w:sz w:val="19"/>
        </w:rPr>
        <w:t>в радиусе до 500 м — добычи, постоянной погрузки ивыгрузки угля, производства цинка и алюми­ ния. тепловых электростанций, работающих на сланцах и угле с зольностью свыше 30 %. участки с перевозками организованными маршрутами в открытом виде угля, сланца, леска, щебня, местности с сильнозасоленными почвами или вблизи морей и соляных озер (до 1 км)сосреднеэасоленной и сильно­ засоленной (20—40 г/л)</w:t>
      </w:r>
      <w:r>
        <w:rPr>
          <w:spacing w:val="-1"/>
          <w:sz w:val="19"/>
        </w:rPr>
        <w:t> </w:t>
      </w:r>
      <w:r>
        <w:rPr>
          <w:sz w:val="19"/>
        </w:rPr>
        <w:t>водой:</w:t>
      </w:r>
    </w:p>
    <w:p>
      <w:pPr>
        <w:pStyle w:val="ListParagraph"/>
        <w:numPr>
          <w:ilvl w:val="0"/>
          <w:numId w:val="10"/>
        </w:numPr>
        <w:tabs>
          <w:tab w:pos="864" w:val="left" w:leader="none"/>
        </w:tabs>
        <w:spacing w:line="244" w:lineRule="auto" w:before="22" w:after="0"/>
        <w:ind w:left="134" w:right="134" w:firstLine="513"/>
        <w:jc w:val="left"/>
        <w:rPr>
          <w:sz w:val="19"/>
        </w:rPr>
      </w:pPr>
      <w:r>
        <w:rPr>
          <w:sz w:val="19"/>
        </w:rPr>
        <w:t>вблизи мест (до 500 м) производства, постоянной погрузки и выгрузки цемента и минеральных удобрений:</w:t>
      </w:r>
    </w:p>
    <w:p>
      <w:pPr>
        <w:pStyle w:val="ListParagraph"/>
        <w:numPr>
          <w:ilvl w:val="0"/>
          <w:numId w:val="10"/>
        </w:numPr>
        <w:tabs>
          <w:tab w:pos="836" w:val="left" w:leader="none"/>
        </w:tabs>
        <w:spacing w:line="240" w:lineRule="auto" w:before="17" w:after="0"/>
        <w:ind w:left="835" w:right="0" w:hanging="179"/>
        <w:jc w:val="left"/>
        <w:rPr>
          <w:sz w:val="19"/>
        </w:rPr>
      </w:pPr>
      <w:r>
        <w:rPr>
          <w:sz w:val="19"/>
        </w:rPr>
        <w:t>в тоннелях со смешанным движением тепловозов и</w:t>
      </w:r>
      <w:r>
        <w:rPr>
          <w:spacing w:val="-2"/>
          <w:sz w:val="19"/>
        </w:rPr>
        <w:t> </w:t>
      </w:r>
      <w:r>
        <w:rPr>
          <w:sz w:val="19"/>
        </w:rPr>
        <w:t>электровозов;</w:t>
      </w:r>
    </w:p>
    <w:p>
      <w:pPr>
        <w:pStyle w:val="ListParagraph"/>
        <w:numPr>
          <w:ilvl w:val="0"/>
          <w:numId w:val="10"/>
        </w:numPr>
        <w:tabs>
          <w:tab w:pos="882" w:val="left" w:leader="none"/>
        </w:tabs>
        <w:spacing w:line="244" w:lineRule="auto" w:before="22" w:after="0"/>
        <w:ind w:left="134" w:right="133" w:firstLine="522"/>
        <w:jc w:val="left"/>
        <w:rPr>
          <w:sz w:val="19"/>
        </w:rPr>
      </w:pPr>
      <w:r>
        <w:rPr>
          <w:sz w:val="19"/>
        </w:rPr>
        <w:t>вблизи мест (до 500 м) расположения предприятий нефтехимической промышленности, посто* янной погрузки и выгрузки их</w:t>
      </w:r>
      <w:r>
        <w:rPr>
          <w:spacing w:val="-2"/>
          <w:sz w:val="19"/>
        </w:rPr>
        <w:t> </w:t>
      </w:r>
      <w:r>
        <w:rPr>
          <w:sz w:val="19"/>
        </w:rPr>
        <w:t>продукции;</w:t>
      </w:r>
    </w:p>
    <w:p>
      <w:pPr>
        <w:pStyle w:val="ListParagraph"/>
        <w:numPr>
          <w:ilvl w:val="0"/>
          <w:numId w:val="10"/>
        </w:numPr>
        <w:tabs>
          <w:tab w:pos="864" w:val="left" w:leader="none"/>
        </w:tabs>
        <w:spacing w:line="225" w:lineRule="auto" w:before="31" w:after="0"/>
        <w:ind w:left="134" w:right="134" w:firstLine="513"/>
        <w:jc w:val="left"/>
        <w:rPr>
          <w:sz w:val="19"/>
        </w:rPr>
      </w:pPr>
      <w:r>
        <w:rPr>
          <w:sz w:val="19"/>
        </w:rPr>
        <w:t>постоянной стоянки и остановки работающих тепловозов, в промышленных центрах с интенсив­ ным</w:t>
      </w:r>
      <w:r>
        <w:rPr>
          <w:spacing w:val="37"/>
          <w:sz w:val="19"/>
        </w:rPr>
        <w:t> </w:t>
      </w:r>
      <w:r>
        <w:rPr>
          <w:sz w:val="19"/>
        </w:rPr>
        <w:t>выделением</w:t>
      </w:r>
      <w:r>
        <w:rPr>
          <w:spacing w:val="37"/>
          <w:sz w:val="19"/>
        </w:rPr>
        <w:t> </w:t>
      </w:r>
      <w:r>
        <w:rPr>
          <w:sz w:val="19"/>
        </w:rPr>
        <w:t>смога,</w:t>
      </w:r>
      <w:r>
        <w:rPr>
          <w:spacing w:val="36"/>
          <w:sz w:val="19"/>
        </w:rPr>
        <w:t> </w:t>
      </w:r>
      <w:r>
        <w:rPr>
          <w:sz w:val="19"/>
        </w:rPr>
        <w:t>вблизи</w:t>
      </w:r>
      <w:r>
        <w:rPr>
          <w:spacing w:val="36"/>
          <w:sz w:val="19"/>
        </w:rPr>
        <w:t> </w:t>
      </w:r>
      <w:r>
        <w:rPr>
          <w:sz w:val="19"/>
        </w:rPr>
        <w:t>мест</w:t>
      </w:r>
      <w:r>
        <w:rPr>
          <w:spacing w:val="36"/>
          <w:sz w:val="19"/>
        </w:rPr>
        <w:t> </w:t>
      </w:r>
      <w:r>
        <w:rPr>
          <w:sz w:val="19"/>
        </w:rPr>
        <w:t>(до</w:t>
      </w:r>
      <w:r>
        <w:rPr>
          <w:spacing w:val="36"/>
          <w:sz w:val="19"/>
        </w:rPr>
        <w:t> </w:t>
      </w:r>
      <w:r>
        <w:rPr>
          <w:sz w:val="19"/>
        </w:rPr>
        <w:t>500</w:t>
      </w:r>
      <w:r>
        <w:rPr>
          <w:spacing w:val="35"/>
          <w:sz w:val="19"/>
        </w:rPr>
        <w:t> </w:t>
      </w:r>
      <w:r>
        <w:rPr>
          <w:sz w:val="19"/>
        </w:rPr>
        <w:t>м)</w:t>
      </w:r>
      <w:r>
        <w:rPr>
          <w:spacing w:val="36"/>
          <w:sz w:val="19"/>
        </w:rPr>
        <w:t> </w:t>
      </w:r>
      <w:r>
        <w:rPr>
          <w:sz w:val="19"/>
        </w:rPr>
        <w:t>расположения</w:t>
      </w:r>
      <w:r>
        <w:rPr>
          <w:spacing w:val="37"/>
          <w:sz w:val="19"/>
        </w:rPr>
        <w:t> </w:t>
      </w:r>
      <w:r>
        <w:rPr>
          <w:sz w:val="19"/>
        </w:rPr>
        <w:t>градирен,</w:t>
      </w:r>
      <w:r>
        <w:rPr>
          <w:spacing w:val="37"/>
          <w:sz w:val="19"/>
        </w:rPr>
        <w:t> </w:t>
      </w:r>
      <w:r>
        <w:rPr>
          <w:sz w:val="19"/>
        </w:rPr>
        <w:t>предприятий</w:t>
      </w:r>
      <w:r>
        <w:rPr>
          <w:spacing w:val="37"/>
          <w:sz w:val="19"/>
        </w:rPr>
        <w:t> </w:t>
      </w:r>
      <w:r>
        <w:rPr>
          <w:sz w:val="19"/>
        </w:rPr>
        <w:t>химической</w:t>
      </w:r>
      <w:r>
        <w:rPr>
          <w:spacing w:val="36"/>
          <w:sz w:val="19"/>
        </w:rPr>
        <w:t> </w:t>
      </w:r>
      <w:r>
        <w:rPr>
          <w:sz w:val="19"/>
        </w:rPr>
        <w:t>лро-</w:t>
      </w:r>
    </w:p>
    <w:p>
      <w:pPr>
        <w:pStyle w:val="Heading1"/>
        <w:spacing w:before="123"/>
        <w:ind w:left="142"/>
      </w:pPr>
      <w:r>
        <w:rPr/>
        <w:t>16</w:t>
      </w:r>
    </w:p>
    <w:p>
      <w:pPr>
        <w:spacing w:after="0"/>
        <w:sectPr>
          <w:pgSz w:w="11900" w:h="16840"/>
          <w:pgMar w:header="520" w:footer="515" w:top="720" w:bottom="720" w:left="1460" w:right="54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spacing w:before="0"/>
        <w:ind w:left="0" w:right="263" w:firstLine="0"/>
        <w:jc w:val="right"/>
        <w:rPr>
          <w:rFonts w:ascii="Times New Roman" w:hAnsi="Times New Roman"/>
          <w:sz w:val="23"/>
        </w:rPr>
      </w:pPr>
      <w:r>
        <w:rPr>
          <w:rFonts w:ascii="Times New Roman" w:hAnsi="Times New Roman"/>
          <w:sz w:val="23"/>
        </w:rPr>
        <w:t>ГОСТ 33398—2015</w:t>
      </w:r>
    </w:p>
    <w:p>
      <w:pPr>
        <w:pStyle w:val="BodyText"/>
        <w:spacing w:before="11"/>
        <w:rPr>
          <w:rFonts w:ascii="Times New Roman"/>
          <w:sz w:val="22"/>
        </w:rPr>
      </w:pPr>
    </w:p>
    <w:p>
      <w:pPr>
        <w:pStyle w:val="BodyText"/>
        <w:spacing w:line="244" w:lineRule="auto"/>
        <w:ind w:left="136" w:right="314"/>
      </w:pPr>
      <w:r>
        <w:rPr/>
        <w:t>мышленности и по производству редких металлов, места ежегодных пожаров камыша,  травы  и  кустарника и</w:t>
      </w:r>
      <w:r>
        <w:rPr>
          <w:spacing w:val="-1"/>
        </w:rPr>
        <w:t> </w:t>
      </w:r>
      <w:r>
        <w:rPr/>
        <w:t>др.;</w:t>
      </w:r>
    </w:p>
    <w:p>
      <w:pPr>
        <w:pStyle w:val="ListParagraph"/>
        <w:numPr>
          <w:ilvl w:val="0"/>
          <w:numId w:val="10"/>
        </w:numPr>
        <w:tabs>
          <w:tab w:pos="873" w:val="left" w:leader="none"/>
        </w:tabs>
        <w:spacing w:line="244" w:lineRule="auto" w:before="0" w:after="0"/>
        <w:ind w:left="127" w:right="239" w:firstLine="522"/>
        <w:jc w:val="left"/>
        <w:rPr>
          <w:sz w:val="19"/>
        </w:rPr>
      </w:pPr>
      <w:r>
        <w:rPr>
          <w:sz w:val="19"/>
        </w:rPr>
        <w:t>ВОЛП на участках пути (в том числе ремонтируемых или реконструируемых) с отключенными заземляющими проводниками опор контактной</w:t>
      </w:r>
      <w:r>
        <w:rPr>
          <w:spacing w:val="-2"/>
          <w:sz w:val="19"/>
        </w:rPr>
        <w:t> </w:t>
      </w:r>
      <w:r>
        <w:rPr>
          <w:sz w:val="19"/>
        </w:rPr>
        <w:t>сети.</w:t>
      </w:r>
    </w:p>
    <w:p>
      <w:pPr>
        <w:pStyle w:val="ListParagraph"/>
        <w:numPr>
          <w:ilvl w:val="2"/>
          <w:numId w:val="18"/>
        </w:numPr>
        <w:tabs>
          <w:tab w:pos="1371" w:val="left" w:leader="none"/>
          <w:tab w:pos="1373" w:val="left" w:leader="none"/>
          <w:tab w:pos="2766" w:val="left" w:leader="none"/>
          <w:tab w:pos="3201" w:val="left" w:leader="none"/>
          <w:tab w:pos="4949" w:val="left" w:leader="none"/>
          <w:tab w:pos="6976" w:val="left" w:leader="none"/>
          <w:tab w:pos="8217" w:val="left" w:leader="none"/>
        </w:tabs>
        <w:spacing w:line="244" w:lineRule="auto" w:before="18" w:after="0"/>
        <w:ind w:left="136" w:right="310" w:firstLine="504"/>
        <w:jc w:val="left"/>
        <w:rPr>
          <w:sz w:val="19"/>
        </w:rPr>
      </w:pPr>
      <w:r>
        <w:rPr>
          <w:sz w:val="19"/>
        </w:rPr>
        <w:t>Мероприятия</w:t>
        <w:tab/>
        <w:t>по</w:t>
        <w:tab/>
        <w:t>предотвращению</w:t>
        <w:tab/>
        <w:t>электротермической</w:t>
        <w:tab/>
        <w:t>деградации</w:t>
        <w:tab/>
        <w:t>волоконно-опти­ ческого</w:t>
      </w:r>
      <w:r>
        <w:rPr>
          <w:spacing w:val="-1"/>
          <w:sz w:val="19"/>
        </w:rPr>
        <w:t> </w:t>
      </w:r>
      <w:r>
        <w:rPr>
          <w:sz w:val="19"/>
        </w:rPr>
        <w:t>кабеля</w:t>
      </w:r>
    </w:p>
    <w:p>
      <w:pPr>
        <w:pStyle w:val="BodyText"/>
        <w:ind w:left="640"/>
      </w:pPr>
      <w:r>
        <w:rPr/>
        <w:t>Проводят следующие мероприятия по предотвращению ЭТД кабеля:</w:t>
      </w:r>
    </w:p>
    <w:p>
      <w:pPr>
        <w:pStyle w:val="ListParagraph"/>
        <w:numPr>
          <w:ilvl w:val="0"/>
          <w:numId w:val="10"/>
        </w:numPr>
        <w:tabs>
          <w:tab w:pos="820" w:val="left" w:leader="none"/>
        </w:tabs>
        <w:spacing w:line="240" w:lineRule="auto" w:before="4" w:after="0"/>
        <w:ind w:left="820" w:right="0" w:hanging="171"/>
        <w:jc w:val="left"/>
        <w:rPr>
          <w:sz w:val="19"/>
        </w:rPr>
      </w:pPr>
      <w:r>
        <w:rPr>
          <w:sz w:val="19"/>
        </w:rPr>
        <w:t>обработка оболочек кабеля специальным</w:t>
      </w:r>
      <w:r>
        <w:rPr>
          <w:spacing w:val="-1"/>
          <w:sz w:val="19"/>
        </w:rPr>
        <w:t> </w:t>
      </w:r>
      <w:r>
        <w:rPr>
          <w:sz w:val="19"/>
        </w:rPr>
        <w:t>раствором;</w:t>
      </w:r>
    </w:p>
    <w:p>
      <w:pPr>
        <w:pStyle w:val="ListParagraph"/>
        <w:numPr>
          <w:ilvl w:val="0"/>
          <w:numId w:val="10"/>
        </w:numPr>
        <w:tabs>
          <w:tab w:pos="820" w:val="left" w:leader="none"/>
        </w:tabs>
        <w:spacing w:line="240" w:lineRule="auto" w:before="22" w:after="0"/>
        <w:ind w:left="820" w:right="0" w:hanging="171"/>
        <w:jc w:val="left"/>
        <w:rPr>
          <w:sz w:val="19"/>
        </w:rPr>
      </w:pPr>
      <w:r>
        <w:rPr>
          <w:sz w:val="19"/>
        </w:rPr>
        <w:t>применение кабеля с противотрекингоеыми оболочками спотенциалом в точке подвеса 25</w:t>
      </w:r>
      <w:r>
        <w:rPr>
          <w:spacing w:val="-3"/>
          <w:sz w:val="19"/>
        </w:rPr>
        <w:t> </w:t>
      </w:r>
      <w:r>
        <w:rPr>
          <w:sz w:val="19"/>
        </w:rPr>
        <w:t>кВ:</w:t>
      </w:r>
    </w:p>
    <w:p>
      <w:pPr>
        <w:pStyle w:val="ListParagraph"/>
        <w:numPr>
          <w:ilvl w:val="0"/>
          <w:numId w:val="10"/>
        </w:numPr>
        <w:tabs>
          <w:tab w:pos="862" w:val="left" w:leader="none"/>
        </w:tabs>
        <w:spacing w:line="244" w:lineRule="auto" w:before="4" w:after="0"/>
        <w:ind w:left="136" w:right="240" w:firstLine="513"/>
        <w:jc w:val="left"/>
        <w:rPr>
          <w:sz w:val="19"/>
        </w:rPr>
      </w:pPr>
      <w:r>
        <w:rPr>
          <w:sz w:val="19"/>
        </w:rPr>
        <w:t>размещение кабеля в зоне наименьшей напряженности электрического поля контактной сети и проводов линии</w:t>
      </w:r>
      <w:r>
        <w:rPr>
          <w:spacing w:val="-1"/>
          <w:sz w:val="19"/>
        </w:rPr>
        <w:t> </w:t>
      </w:r>
      <w:r>
        <w:rPr>
          <w:sz w:val="19"/>
        </w:rPr>
        <w:t>ДПР:</w:t>
      </w:r>
    </w:p>
    <w:p>
      <w:pPr>
        <w:pStyle w:val="ListParagraph"/>
        <w:numPr>
          <w:ilvl w:val="0"/>
          <w:numId w:val="10"/>
        </w:numPr>
        <w:tabs>
          <w:tab w:pos="966" w:val="left" w:leader="none"/>
        </w:tabs>
        <w:spacing w:line="244" w:lineRule="auto" w:before="0" w:after="0"/>
        <w:ind w:left="136" w:right="240" w:firstLine="513"/>
        <w:jc w:val="both"/>
        <w:rPr>
          <w:sz w:val="19"/>
        </w:rPr>
      </w:pPr>
      <w:r>
        <w:rPr>
          <w:sz w:val="19"/>
        </w:rPr>
        <w:t>применение поддерживающих элементов, конструкция которых исключает механическое повреждение оболочки кабеля при выходе из них. предотвращает разрушение элементов в результате воздействия короны и отдаляет разрушение кабеля по причине ЭТД (в том числе из-за увлажнения ара- мидных нитей в месте повреждения оболочки кабеля на выходе из поддерживающих</w:t>
      </w:r>
      <w:r>
        <w:rPr>
          <w:spacing w:val="-3"/>
          <w:sz w:val="19"/>
        </w:rPr>
        <w:t> </w:t>
      </w:r>
      <w:r>
        <w:rPr>
          <w:sz w:val="19"/>
        </w:rPr>
        <w:t>элементов);</w:t>
      </w:r>
    </w:p>
    <w:p>
      <w:pPr>
        <w:pStyle w:val="ListParagraph"/>
        <w:numPr>
          <w:ilvl w:val="0"/>
          <w:numId w:val="10"/>
        </w:numPr>
        <w:tabs>
          <w:tab w:pos="875" w:val="left" w:leader="none"/>
        </w:tabs>
        <w:spacing w:line="244" w:lineRule="auto" w:before="0" w:after="0"/>
        <w:ind w:left="136" w:right="241" w:firstLine="504"/>
        <w:jc w:val="left"/>
        <w:rPr>
          <w:sz w:val="19"/>
        </w:rPr>
      </w:pPr>
      <w:r>
        <w:rPr>
          <w:sz w:val="19"/>
        </w:rPr>
        <w:t>применение способов изоляции кабеля от кронштейна, к которому крепится поддерживающая конструкция:</w:t>
      </w:r>
    </w:p>
    <w:p>
      <w:pPr>
        <w:pStyle w:val="ListParagraph"/>
        <w:numPr>
          <w:ilvl w:val="0"/>
          <w:numId w:val="10"/>
        </w:numPr>
        <w:tabs>
          <w:tab w:pos="843" w:val="left" w:leader="none"/>
        </w:tabs>
        <w:spacing w:line="244" w:lineRule="auto" w:before="0" w:after="0"/>
        <w:ind w:left="118" w:right="240" w:firstLine="531"/>
        <w:jc w:val="left"/>
        <w:rPr>
          <w:sz w:val="19"/>
        </w:rPr>
      </w:pPr>
      <w:r>
        <w:rPr>
          <w:sz w:val="19"/>
        </w:rPr>
        <w:t>применение способов заземления кронштейнов и поддерживающих кабель конструкций с приме­ нением в них специальных вставок из электропроводящего материала.  Предпочтительным  является  способ изоляции кабеля от кронштейна, к которому крепится поддерживающая</w:t>
      </w:r>
      <w:r>
        <w:rPr>
          <w:spacing w:val="-2"/>
          <w:sz w:val="19"/>
        </w:rPr>
        <w:t> </w:t>
      </w:r>
      <w:r>
        <w:rPr>
          <w:sz w:val="19"/>
        </w:rPr>
        <w:t>конструкция:</w:t>
      </w:r>
    </w:p>
    <w:p>
      <w:pPr>
        <w:pStyle w:val="ListParagraph"/>
        <w:numPr>
          <w:ilvl w:val="0"/>
          <w:numId w:val="17"/>
        </w:numPr>
        <w:tabs>
          <w:tab w:pos="851" w:val="left" w:leader="none"/>
        </w:tabs>
        <w:spacing w:line="244" w:lineRule="auto" w:before="0" w:after="0"/>
        <w:ind w:left="118" w:right="241" w:firstLine="531"/>
        <w:jc w:val="left"/>
        <w:rPr>
          <w:sz w:val="19"/>
        </w:rPr>
      </w:pPr>
      <w:r>
        <w:rPr>
          <w:sz w:val="19"/>
        </w:rPr>
        <w:t>применение способов наложения на подвешенный кабель оголенного провода (проволоки) с последующим заземлением этого провода, подвески кабеля с встроенным проводящим тросом с после­ дующим его</w:t>
      </w:r>
      <w:r>
        <w:rPr>
          <w:spacing w:val="-1"/>
          <w:sz w:val="19"/>
        </w:rPr>
        <w:t> </w:t>
      </w:r>
      <w:r>
        <w:rPr>
          <w:sz w:val="19"/>
        </w:rPr>
        <w:t>заземлением;</w:t>
      </w:r>
    </w:p>
    <w:p>
      <w:pPr>
        <w:pStyle w:val="ListParagraph"/>
        <w:numPr>
          <w:ilvl w:val="0"/>
          <w:numId w:val="10"/>
        </w:numPr>
        <w:tabs>
          <w:tab w:pos="866" w:val="left" w:leader="none"/>
        </w:tabs>
        <w:spacing w:line="244" w:lineRule="auto" w:before="0" w:after="0"/>
        <w:ind w:left="118" w:right="241" w:firstLine="531"/>
        <w:jc w:val="both"/>
        <w:rPr>
          <w:sz w:val="19"/>
        </w:rPr>
      </w:pPr>
      <w:r>
        <w:rPr>
          <w:sz w:val="19"/>
        </w:rPr>
        <w:t>смена фазировки проводов линии ДПР. под которыми подвешен кабель по отношению к фазе   тока, протекающего в контактной сети, либо изменение положения кабеля  по отношению к проводам пинии ДПР за счет изменения длины</w:t>
      </w:r>
      <w:r>
        <w:rPr>
          <w:spacing w:val="-2"/>
          <w:sz w:val="19"/>
        </w:rPr>
        <w:t> </w:t>
      </w:r>
      <w:r>
        <w:rPr>
          <w:sz w:val="19"/>
        </w:rPr>
        <w:t>кронштейна;</w:t>
      </w:r>
    </w:p>
    <w:p>
      <w:pPr>
        <w:pStyle w:val="ListParagraph"/>
        <w:numPr>
          <w:ilvl w:val="0"/>
          <w:numId w:val="10"/>
        </w:numPr>
        <w:tabs>
          <w:tab w:pos="863" w:val="left" w:leader="none"/>
        </w:tabs>
        <w:spacing w:line="244" w:lineRule="auto" w:before="0" w:after="0"/>
        <w:ind w:left="118" w:right="240" w:firstLine="531"/>
        <w:jc w:val="left"/>
        <w:rPr>
          <w:sz w:val="19"/>
        </w:rPr>
      </w:pPr>
      <w:r>
        <w:rPr>
          <w:sz w:val="19"/>
        </w:rPr>
        <w:t>уменьшение периодов измерений сопротивления заземления опор контактной сети, замена или очистка изоляторов контактной сети, допускающих утечку токов, которые могут вызвать ЭТД кабеля на участках, где кабели наиболее подвержены ЭТД. контроль за состоянием заземляющих устройств кон­ тактной сети на ремонтируемых или реконструируемых участках</w:t>
      </w:r>
      <w:r>
        <w:rPr>
          <w:spacing w:val="-2"/>
          <w:sz w:val="19"/>
        </w:rPr>
        <w:t> </w:t>
      </w:r>
      <w:r>
        <w:rPr>
          <w:sz w:val="19"/>
        </w:rPr>
        <w:t>пути;</w:t>
      </w:r>
    </w:p>
    <w:p>
      <w:pPr>
        <w:pStyle w:val="ListParagraph"/>
        <w:numPr>
          <w:ilvl w:val="0"/>
          <w:numId w:val="10"/>
        </w:numPr>
        <w:tabs>
          <w:tab w:pos="832" w:val="left" w:leader="none"/>
        </w:tabs>
        <w:spacing w:line="244" w:lineRule="auto" w:before="0" w:after="0"/>
        <w:ind w:left="136" w:right="319" w:firstLine="513"/>
        <w:jc w:val="left"/>
        <w:rPr>
          <w:sz w:val="19"/>
        </w:rPr>
      </w:pPr>
      <w:r>
        <w:rPr>
          <w:sz w:val="19"/>
        </w:rPr>
        <w:t>изменение способа прокладки кабеля (в том числе прокладка в грунте, подвеска на индивидуаль­ ных опорах и</w:t>
      </w:r>
      <w:r>
        <w:rPr>
          <w:spacing w:val="-1"/>
          <w:sz w:val="19"/>
        </w:rPr>
        <w:t> </w:t>
      </w:r>
      <w:r>
        <w:rPr>
          <w:sz w:val="19"/>
        </w:rPr>
        <w:t>др.);</w:t>
      </w:r>
    </w:p>
    <w:p>
      <w:pPr>
        <w:pStyle w:val="ListParagraph"/>
        <w:numPr>
          <w:ilvl w:val="0"/>
          <w:numId w:val="10"/>
        </w:numPr>
        <w:tabs>
          <w:tab w:pos="820" w:val="left" w:leader="none"/>
        </w:tabs>
        <w:spacing w:line="240" w:lineRule="auto" w:before="0" w:after="0"/>
        <w:ind w:left="820" w:right="0" w:hanging="171"/>
        <w:jc w:val="left"/>
        <w:rPr>
          <w:sz w:val="19"/>
        </w:rPr>
      </w:pPr>
      <w:r>
        <w:rPr>
          <w:sz w:val="19"/>
        </w:rPr>
        <w:t>совершенствование конструкций кабелей, подлежащих подвеске на опорах контактной</w:t>
      </w:r>
      <w:r>
        <w:rPr>
          <w:spacing w:val="-3"/>
          <w:sz w:val="19"/>
        </w:rPr>
        <w:t> </w:t>
      </w:r>
      <w:r>
        <w:rPr>
          <w:sz w:val="19"/>
        </w:rPr>
        <w:t>сети.</w:t>
      </w:r>
    </w:p>
    <w:p>
      <w:pPr>
        <w:pStyle w:val="ListParagraph"/>
        <w:numPr>
          <w:ilvl w:val="2"/>
          <w:numId w:val="18"/>
        </w:numPr>
        <w:tabs>
          <w:tab w:pos="1207" w:val="left" w:leader="none"/>
        </w:tabs>
        <w:spacing w:line="240" w:lineRule="auto" w:before="22" w:after="0"/>
        <w:ind w:left="1206" w:right="0" w:hanging="566"/>
        <w:jc w:val="left"/>
        <w:rPr>
          <w:sz w:val="19"/>
        </w:rPr>
      </w:pPr>
      <w:r>
        <w:rPr>
          <w:sz w:val="19"/>
        </w:rPr>
        <w:t>Промывание оболочки кабеля специальным</w:t>
      </w:r>
      <w:r>
        <w:rPr>
          <w:spacing w:val="-2"/>
          <w:sz w:val="19"/>
        </w:rPr>
        <w:t> </w:t>
      </w:r>
      <w:r>
        <w:rPr>
          <w:sz w:val="19"/>
        </w:rPr>
        <w:t>раствором</w:t>
      </w:r>
    </w:p>
    <w:p>
      <w:pPr>
        <w:pStyle w:val="ListParagraph"/>
        <w:numPr>
          <w:ilvl w:val="3"/>
          <w:numId w:val="18"/>
        </w:numPr>
        <w:tabs>
          <w:tab w:pos="1415" w:val="left" w:leader="none"/>
        </w:tabs>
        <w:spacing w:line="244" w:lineRule="auto" w:before="4" w:after="0"/>
        <w:ind w:left="136" w:right="309" w:firstLine="504"/>
        <w:jc w:val="left"/>
        <w:rPr>
          <w:sz w:val="19"/>
        </w:rPr>
      </w:pPr>
      <w:r>
        <w:rPr>
          <w:sz w:val="19"/>
        </w:rPr>
        <w:t>Промывание осуществляют в местах возможной ЭТД кабеля, если были замечены корон­  ные разряды или выявились места, где ток. протекающий по кабелю, составляет более 1</w:t>
      </w:r>
      <w:r>
        <w:rPr>
          <w:spacing w:val="-3"/>
          <w:sz w:val="19"/>
        </w:rPr>
        <w:t> </w:t>
      </w:r>
      <w:r>
        <w:rPr>
          <w:sz w:val="19"/>
        </w:rPr>
        <w:t>мА.</w:t>
      </w:r>
    </w:p>
    <w:p>
      <w:pPr>
        <w:pStyle w:val="ListParagraph"/>
        <w:numPr>
          <w:ilvl w:val="3"/>
          <w:numId w:val="18"/>
        </w:numPr>
        <w:tabs>
          <w:tab w:pos="1383" w:val="left" w:leader="none"/>
        </w:tabs>
        <w:spacing w:line="244" w:lineRule="auto" w:before="0" w:after="0"/>
        <w:ind w:left="136" w:right="240" w:firstLine="504"/>
        <w:jc w:val="left"/>
        <w:rPr>
          <w:sz w:val="19"/>
        </w:rPr>
      </w:pPr>
      <w:r>
        <w:rPr>
          <w:sz w:val="19"/>
        </w:rPr>
        <w:t>До/после промывания оболочки измеряют протекающий  по кабелю  ток токоизмерительны­ ми клещами. Наличие тока после промывания оболочки определяет некачественную ее промывку или повреждение, или проникновение влаги. В последнем случае необходимо принять меры «обнаружению мест повреждения оболочки и ее</w:t>
      </w:r>
      <w:r>
        <w:rPr>
          <w:spacing w:val="-2"/>
          <w:sz w:val="19"/>
        </w:rPr>
        <w:t> </w:t>
      </w:r>
      <w:r>
        <w:rPr>
          <w:sz w:val="19"/>
        </w:rPr>
        <w:t>ремонта.</w:t>
      </w:r>
    </w:p>
    <w:p>
      <w:pPr>
        <w:pStyle w:val="ListParagraph"/>
        <w:numPr>
          <w:ilvl w:val="3"/>
          <w:numId w:val="18"/>
        </w:numPr>
        <w:tabs>
          <w:tab w:pos="1378" w:val="left" w:leader="none"/>
        </w:tabs>
        <w:spacing w:line="240" w:lineRule="auto" w:before="0" w:after="0"/>
        <w:ind w:left="1377" w:right="0" w:hanging="737"/>
        <w:jc w:val="left"/>
        <w:rPr>
          <w:sz w:val="19"/>
        </w:rPr>
      </w:pPr>
      <w:r>
        <w:rPr>
          <w:sz w:val="19"/>
        </w:rPr>
        <w:t>Промывание оболочки кабеля проводят водным раствором</w:t>
      </w:r>
      <w:r>
        <w:rPr>
          <w:spacing w:val="-2"/>
          <w:sz w:val="19"/>
        </w:rPr>
        <w:t> </w:t>
      </w:r>
      <w:r>
        <w:rPr>
          <w:sz w:val="19"/>
        </w:rPr>
        <w:t>смывки.</w:t>
      </w:r>
    </w:p>
    <w:p>
      <w:pPr>
        <w:pStyle w:val="ListParagraph"/>
        <w:numPr>
          <w:ilvl w:val="3"/>
          <w:numId w:val="18"/>
        </w:numPr>
        <w:tabs>
          <w:tab w:pos="1417" w:val="left" w:leader="none"/>
        </w:tabs>
        <w:spacing w:line="244" w:lineRule="auto" w:before="4" w:after="0"/>
        <w:ind w:left="127" w:right="241" w:firstLine="513"/>
        <w:jc w:val="left"/>
        <w:rPr>
          <w:sz w:val="19"/>
        </w:rPr>
      </w:pPr>
      <w:r>
        <w:rPr>
          <w:sz w:val="19"/>
        </w:rPr>
        <w:t>Промывание осуществляютпротиркой тканью, смоченной врастворе. после чего промыва­ емые части протирают сухой тканью. Оболочку кабеля очищают на длине 0.5 м в обе стороны от краев поддерживающего</w:t>
      </w:r>
      <w:r>
        <w:rPr>
          <w:spacing w:val="-1"/>
          <w:sz w:val="19"/>
        </w:rPr>
        <w:t> </w:t>
      </w:r>
      <w:r>
        <w:rPr>
          <w:sz w:val="19"/>
        </w:rPr>
        <w:t>элемента.</w:t>
      </w:r>
    </w:p>
    <w:p>
      <w:pPr>
        <w:pStyle w:val="ListParagraph"/>
        <w:numPr>
          <w:ilvl w:val="3"/>
          <w:numId w:val="18"/>
        </w:numPr>
        <w:tabs>
          <w:tab w:pos="1378" w:val="left" w:leader="none"/>
        </w:tabs>
        <w:spacing w:line="240" w:lineRule="auto" w:before="0" w:after="0"/>
        <w:ind w:left="1377" w:right="0" w:hanging="737"/>
        <w:jc w:val="left"/>
        <w:rPr>
          <w:sz w:val="19"/>
        </w:rPr>
      </w:pPr>
      <w:r>
        <w:rPr>
          <w:sz w:val="19"/>
        </w:rPr>
        <w:t>В случае применения поддерживающих зажимов промывают также их торцевые</w:t>
      </w:r>
      <w:r>
        <w:rPr>
          <w:spacing w:val="-3"/>
          <w:sz w:val="19"/>
        </w:rPr>
        <w:t> </w:t>
      </w:r>
      <w:r>
        <w:rPr>
          <w:sz w:val="19"/>
        </w:rPr>
        <w:t>части.</w:t>
      </w:r>
    </w:p>
    <w:p>
      <w:pPr>
        <w:pStyle w:val="ListParagraph"/>
        <w:numPr>
          <w:ilvl w:val="2"/>
          <w:numId w:val="19"/>
        </w:numPr>
        <w:tabs>
          <w:tab w:pos="1252" w:val="left" w:leader="none"/>
        </w:tabs>
        <w:spacing w:line="240" w:lineRule="auto" w:before="22" w:after="0"/>
        <w:ind w:left="114" w:right="0" w:firstLine="526"/>
        <w:jc w:val="left"/>
        <w:rPr>
          <w:sz w:val="19"/>
        </w:rPr>
      </w:pPr>
      <w:r>
        <w:rPr>
          <w:sz w:val="19"/>
        </w:rPr>
        <w:t>Перемещение кабеля в зону наименьшей напряженности электрического</w:t>
      </w:r>
      <w:r>
        <w:rPr>
          <w:spacing w:val="-3"/>
          <w:sz w:val="19"/>
        </w:rPr>
        <w:t> </w:t>
      </w:r>
      <w:r>
        <w:rPr>
          <w:sz w:val="19"/>
        </w:rPr>
        <w:t>поля</w:t>
      </w:r>
    </w:p>
    <w:p>
      <w:pPr>
        <w:pStyle w:val="ListParagraph"/>
        <w:numPr>
          <w:ilvl w:val="3"/>
          <w:numId w:val="19"/>
        </w:numPr>
        <w:tabs>
          <w:tab w:pos="1874" w:val="left" w:leader="none"/>
          <w:tab w:pos="1875" w:val="left" w:leader="none"/>
        </w:tabs>
        <w:spacing w:line="244" w:lineRule="auto" w:before="4" w:after="0"/>
        <w:ind w:left="136" w:right="98" w:firstLine="504"/>
        <w:jc w:val="left"/>
        <w:rPr>
          <w:sz w:val="19"/>
        </w:rPr>
      </w:pPr>
      <w:r>
        <w:rPr>
          <w:sz w:val="19"/>
        </w:rPr>
        <w:t>При переносе кабеля, закрепленного на кронштейнах линии ДПР. а также переносе крон* штейновс кабелемсбольшей высоты на меньшую в зону меньшей напряженности электрического поля, исключающей ЭТД. кабель при максимальной стреле провеса должен находиться на</w:t>
      </w:r>
      <w:r>
        <w:rPr>
          <w:spacing w:val="-3"/>
          <w:sz w:val="19"/>
        </w:rPr>
        <w:t> </w:t>
      </w:r>
      <w:r>
        <w:rPr>
          <w:sz w:val="19"/>
        </w:rPr>
        <w:t>высоте:</w:t>
      </w:r>
    </w:p>
    <w:p>
      <w:pPr>
        <w:pStyle w:val="ListParagraph"/>
        <w:numPr>
          <w:ilvl w:val="0"/>
          <w:numId w:val="10"/>
        </w:numPr>
        <w:tabs>
          <w:tab w:pos="820" w:val="left" w:leader="none"/>
        </w:tabs>
        <w:spacing w:line="240" w:lineRule="auto" w:before="0" w:after="0"/>
        <w:ind w:left="820" w:right="0" w:hanging="171"/>
        <w:jc w:val="left"/>
        <w:rPr>
          <w:sz w:val="19"/>
        </w:rPr>
      </w:pPr>
      <w:r>
        <w:rPr>
          <w:sz w:val="19"/>
        </w:rPr>
        <w:t>5.0 м — от поверхности земли в ненаселенной</w:t>
      </w:r>
      <w:r>
        <w:rPr>
          <w:spacing w:val="-5"/>
          <w:sz w:val="19"/>
        </w:rPr>
        <w:t> </w:t>
      </w:r>
      <w:r>
        <w:rPr>
          <w:sz w:val="19"/>
        </w:rPr>
        <w:t>местности;</w:t>
      </w:r>
    </w:p>
    <w:p>
      <w:pPr>
        <w:pStyle w:val="ListParagraph"/>
        <w:numPr>
          <w:ilvl w:val="0"/>
          <w:numId w:val="10"/>
        </w:numPr>
        <w:tabs>
          <w:tab w:pos="820" w:val="left" w:leader="none"/>
        </w:tabs>
        <w:spacing w:line="240" w:lineRule="auto" w:before="22" w:after="0"/>
        <w:ind w:left="820" w:right="0" w:hanging="171"/>
        <w:jc w:val="left"/>
        <w:rPr>
          <w:sz w:val="19"/>
        </w:rPr>
      </w:pPr>
      <w:r>
        <w:rPr>
          <w:sz w:val="19"/>
        </w:rPr>
        <w:t>4.5 м — от поверхности пассажирских</w:t>
      </w:r>
      <w:r>
        <w:rPr>
          <w:spacing w:val="-5"/>
          <w:sz w:val="19"/>
        </w:rPr>
        <w:t> </w:t>
      </w:r>
      <w:r>
        <w:rPr>
          <w:sz w:val="19"/>
        </w:rPr>
        <w:t>платформ;</w:t>
      </w:r>
    </w:p>
    <w:p>
      <w:pPr>
        <w:pStyle w:val="ListParagraph"/>
        <w:numPr>
          <w:ilvl w:val="0"/>
          <w:numId w:val="10"/>
        </w:numPr>
        <w:tabs>
          <w:tab w:pos="820" w:val="left" w:leader="none"/>
        </w:tabs>
        <w:spacing w:line="240" w:lineRule="auto" w:before="4" w:after="0"/>
        <w:ind w:left="819" w:right="0" w:hanging="179"/>
        <w:jc w:val="left"/>
        <w:rPr>
          <w:sz w:val="19"/>
        </w:rPr>
      </w:pPr>
      <w:r>
        <w:rPr>
          <w:sz w:val="19"/>
        </w:rPr>
        <w:t>7.0 м — от полотна автомобильных дорог на железнодорожных</w:t>
      </w:r>
      <w:r>
        <w:rPr>
          <w:spacing w:val="-5"/>
          <w:sz w:val="19"/>
        </w:rPr>
        <w:t> </w:t>
      </w:r>
      <w:r>
        <w:rPr>
          <w:sz w:val="19"/>
        </w:rPr>
        <w:t>переездах.</w:t>
      </w:r>
    </w:p>
    <w:p>
      <w:pPr>
        <w:pStyle w:val="BodyText"/>
        <w:spacing w:before="22"/>
        <w:ind w:left="640"/>
      </w:pPr>
      <w:r>
        <w:rPr/>
        <w:t>Указанные высоты подвески кабеля могут быть увеличены, как правило, не более чем на 0,2 м.</w:t>
      </w:r>
    </w:p>
    <w:p>
      <w:pPr>
        <w:pStyle w:val="BodyText"/>
        <w:spacing w:line="237" w:lineRule="auto" w:before="6"/>
        <w:ind w:left="136" w:right="314" w:firstLine="504"/>
      </w:pPr>
      <w:r>
        <w:rPr/>
        <w:t>При этом наибольшая напряженность поля у поверхности кабеля, определенная при среднем экс­ плуатационном напряжении в контактной сети, линии ДПР и в других высоковольтных проводах, подве­ шенных на опорах контактной сети, должна быть не более 0.8 начальной напряженности электрического поля, соответствующей появлению короны (5 кВ/м).</w:t>
      </w:r>
    </w:p>
    <w:p>
      <w:pPr>
        <w:pStyle w:val="Heading2"/>
        <w:spacing w:before="137"/>
        <w:ind w:right="221"/>
        <w:jc w:val="right"/>
        <w:rPr>
          <w:rFonts w:ascii="Symbol" w:hAnsi="Symbol"/>
        </w:rPr>
      </w:pPr>
      <w:r>
        <w:rPr>
          <w:rFonts w:ascii="Symbol" w:hAnsi="Symbol"/>
        </w:rPr>
        <w:t></w:t>
      </w:r>
    </w:p>
    <w:p>
      <w:pPr>
        <w:spacing w:after="0"/>
        <w:jc w:val="right"/>
        <w:rPr>
          <w:rFonts w:ascii="Symbol" w:hAnsi="Symbol"/>
        </w:rPr>
        <w:sectPr>
          <w:pgSz w:w="11900" w:h="16840"/>
          <w:pgMar w:header="520" w:footer="515" w:top="720" w:bottom="720" w:left="900" w:right="1000"/>
        </w:sectPr>
      </w:pPr>
    </w:p>
    <w:p>
      <w:pPr>
        <w:pStyle w:val="BodyText"/>
        <w:rPr>
          <w:rFonts w:ascii="Symbol" w:hAnsi="Symbol"/>
          <w:sz w:val="20"/>
        </w:rPr>
      </w:pPr>
    </w:p>
    <w:p>
      <w:pPr>
        <w:pStyle w:val="BodyText"/>
        <w:spacing w:before="4"/>
        <w:rPr>
          <w:rFonts w:ascii="Symbol" w:hAnsi="Symbol"/>
          <w:sz w:val="29"/>
        </w:rPr>
      </w:pPr>
    </w:p>
    <w:p>
      <w:pPr>
        <w:spacing w:before="90"/>
        <w:ind w:left="122" w:right="0" w:firstLine="0"/>
        <w:jc w:val="left"/>
        <w:rPr>
          <w:rFonts w:ascii="Times New Roman" w:hAnsi="Times New Roman"/>
          <w:sz w:val="23"/>
        </w:rPr>
      </w:pPr>
      <w:r>
        <w:rPr>
          <w:rFonts w:ascii="Times New Roman" w:hAnsi="Times New Roman"/>
          <w:sz w:val="23"/>
        </w:rPr>
        <w:t>ГОСТ 33398—2015</w:t>
      </w:r>
    </w:p>
    <w:p>
      <w:pPr>
        <w:pStyle w:val="BodyText"/>
        <w:spacing w:before="10"/>
        <w:rPr>
          <w:rFonts w:ascii="Times New Roman"/>
          <w:sz w:val="22"/>
        </w:rPr>
      </w:pPr>
    </w:p>
    <w:p>
      <w:pPr>
        <w:pStyle w:val="ListParagraph"/>
        <w:numPr>
          <w:ilvl w:val="3"/>
          <w:numId w:val="19"/>
        </w:numPr>
        <w:tabs>
          <w:tab w:pos="1414" w:val="left" w:leader="none"/>
        </w:tabs>
        <w:spacing w:line="244" w:lineRule="auto" w:before="0" w:after="0"/>
        <w:ind w:left="105" w:right="114" w:firstLine="522"/>
        <w:jc w:val="both"/>
        <w:rPr>
          <w:sz w:val="19"/>
        </w:rPr>
      </w:pPr>
      <w:r>
        <w:rPr>
          <w:sz w:val="19"/>
        </w:rPr>
        <w:t>Установку кронштейнов производят в соответствии с требованиями национальных</w:t>
      </w:r>
      <w:r>
        <w:rPr>
          <w:spacing w:val="33"/>
          <w:sz w:val="19"/>
        </w:rPr>
        <w:t> </w:t>
      </w:r>
      <w:r>
        <w:rPr>
          <w:sz w:val="19"/>
        </w:rPr>
        <w:t>стан* дартов и нормативных документов, действующих на территории государства, принявшего</w:t>
      </w:r>
      <w:r>
        <w:rPr>
          <w:spacing w:val="3"/>
          <w:sz w:val="19"/>
        </w:rPr>
        <w:t> </w:t>
      </w:r>
      <w:r>
        <w:rPr>
          <w:sz w:val="19"/>
        </w:rPr>
        <w:t>стандарт</w:t>
      </w:r>
      <w:r>
        <w:rPr>
          <w:position w:val="5"/>
          <w:sz w:val="12"/>
        </w:rPr>
        <w:t>11</w:t>
      </w:r>
      <w:r>
        <w:rPr>
          <w:sz w:val="19"/>
        </w:rPr>
        <w:t>.</w:t>
      </w:r>
    </w:p>
    <w:p>
      <w:pPr>
        <w:pStyle w:val="ListParagraph"/>
        <w:numPr>
          <w:ilvl w:val="3"/>
          <w:numId w:val="19"/>
        </w:numPr>
        <w:tabs>
          <w:tab w:pos="1395" w:val="left" w:leader="none"/>
        </w:tabs>
        <w:spacing w:line="244" w:lineRule="auto" w:before="0" w:after="0"/>
        <w:ind w:left="114" w:right="115" w:firstLine="513"/>
        <w:jc w:val="both"/>
        <w:rPr>
          <w:sz w:val="19"/>
        </w:rPr>
      </w:pPr>
      <w:r>
        <w:rPr>
          <w:sz w:val="19"/>
        </w:rPr>
        <w:t>При  подвеске кабеля на опоре с линией ДПР следует применять кронштейны, выступаю*  щие за опору не менее чем на 400 мм так, чтобы кабель был расположен под тем проводом линии ДПР. напряжение в котором по фазе сдвинуто относительно напряжения в проводах контактной</w:t>
      </w:r>
      <w:r>
        <w:rPr>
          <w:spacing w:val="-3"/>
          <w:sz w:val="19"/>
        </w:rPr>
        <w:t> </w:t>
      </w:r>
      <w:r>
        <w:rPr>
          <w:sz w:val="19"/>
        </w:rPr>
        <w:t>сети.</w:t>
      </w:r>
    </w:p>
    <w:p>
      <w:pPr>
        <w:pStyle w:val="ListParagraph"/>
        <w:numPr>
          <w:ilvl w:val="3"/>
          <w:numId w:val="19"/>
        </w:numPr>
        <w:tabs>
          <w:tab w:pos="1383" w:val="left" w:leader="none"/>
        </w:tabs>
        <w:spacing w:line="240" w:lineRule="auto" w:before="0" w:after="0"/>
        <w:ind w:left="114" w:right="114" w:firstLine="513"/>
        <w:jc w:val="left"/>
        <w:rPr>
          <w:sz w:val="19"/>
        </w:rPr>
      </w:pPr>
      <w:r>
        <w:rPr>
          <w:sz w:val="19"/>
        </w:rPr>
        <w:t>8 случае, если на двухпутном участке железной дороги снижение высоты подвески кабеля  на опорах контактной сети с пинией ДПР не обеспечивает необходимое снижение напряженности элек­ трического поля в зоне подвески кабеля и величины тока, протекающего по кабелю, ниже 1 мА. следует осуществлять перенос кабеля на опоры контактной сети без линии ДПР. расположенные на  другой  стороне</w:t>
      </w:r>
      <w:r>
        <w:rPr>
          <w:spacing w:val="-1"/>
          <w:sz w:val="19"/>
        </w:rPr>
        <w:t> </w:t>
      </w:r>
      <w:r>
        <w:rPr>
          <w:sz w:val="19"/>
        </w:rPr>
        <w:t>путей.</w:t>
      </w:r>
    </w:p>
    <w:p>
      <w:pPr>
        <w:pStyle w:val="ListParagraph"/>
        <w:numPr>
          <w:ilvl w:val="2"/>
          <w:numId w:val="19"/>
        </w:numPr>
        <w:tabs>
          <w:tab w:pos="1331" w:val="left" w:leader="none"/>
        </w:tabs>
        <w:spacing w:line="244" w:lineRule="auto" w:before="22" w:after="0"/>
        <w:ind w:left="114" w:right="123" w:firstLine="522"/>
        <w:jc w:val="both"/>
        <w:rPr>
          <w:sz w:val="19"/>
        </w:rPr>
      </w:pPr>
      <w:r>
        <w:rPr>
          <w:sz w:val="19"/>
        </w:rPr>
        <w:t>Изоляция поддерживающих конструкций от опоры с применением изоляторов или кронштейнов из полимерных материалов в случае применения зажимов из</w:t>
      </w:r>
      <w:r>
        <w:rPr>
          <w:spacing w:val="-3"/>
          <w:sz w:val="19"/>
        </w:rPr>
        <w:t> </w:t>
      </w:r>
      <w:r>
        <w:rPr>
          <w:sz w:val="19"/>
        </w:rPr>
        <w:t>резины</w:t>
      </w:r>
    </w:p>
    <w:p>
      <w:pPr>
        <w:pStyle w:val="ListParagraph"/>
        <w:numPr>
          <w:ilvl w:val="3"/>
          <w:numId w:val="19"/>
        </w:numPr>
        <w:tabs>
          <w:tab w:pos="1460" w:val="left" w:leader="none"/>
        </w:tabs>
        <w:spacing w:line="244" w:lineRule="auto" w:before="0" w:after="0"/>
        <w:ind w:left="114" w:right="115" w:firstLine="513"/>
        <w:jc w:val="both"/>
        <w:rPr>
          <w:sz w:val="19"/>
        </w:rPr>
      </w:pPr>
      <w:r>
        <w:rPr>
          <w:sz w:val="19"/>
        </w:rPr>
        <w:t>Для  изоляции  поддерживающих  конструкций   применяют   изоляторы   на   напряжение не менее 10</w:t>
      </w:r>
      <w:r>
        <w:rPr>
          <w:spacing w:val="-1"/>
          <w:sz w:val="19"/>
        </w:rPr>
        <w:t> </w:t>
      </w:r>
      <w:r>
        <w:rPr>
          <w:sz w:val="19"/>
        </w:rPr>
        <w:t>кВ.</w:t>
      </w:r>
    </w:p>
    <w:p>
      <w:pPr>
        <w:pStyle w:val="ListParagraph"/>
        <w:numPr>
          <w:ilvl w:val="3"/>
          <w:numId w:val="19"/>
        </w:numPr>
        <w:tabs>
          <w:tab w:pos="1398" w:val="left" w:leader="none"/>
        </w:tabs>
        <w:spacing w:line="244" w:lineRule="auto" w:before="0" w:after="0"/>
        <w:ind w:left="114" w:right="183" w:firstLine="513"/>
        <w:jc w:val="both"/>
        <w:rPr>
          <w:sz w:val="19"/>
        </w:rPr>
      </w:pPr>
      <w:r>
        <w:rPr>
          <w:sz w:val="19"/>
        </w:rPr>
        <w:t>При отсутствии необходимых поддерживающих конструкций применяют способ закрепле­ ния кабеля полимерными</w:t>
      </w:r>
      <w:r>
        <w:rPr>
          <w:spacing w:val="-1"/>
          <w:sz w:val="19"/>
        </w:rPr>
        <w:t> </w:t>
      </w:r>
      <w:r>
        <w:rPr>
          <w:sz w:val="19"/>
        </w:rPr>
        <w:t>канатами.</w:t>
      </w:r>
    </w:p>
    <w:p>
      <w:pPr>
        <w:pStyle w:val="BodyText"/>
        <w:spacing w:line="244" w:lineRule="auto"/>
        <w:ind w:left="104" w:right="124" w:firstLine="512"/>
        <w:jc w:val="both"/>
      </w:pPr>
      <w:r>
        <w:rPr/>
        <w:t>Для изоляции поддерживающих кабель конструкций применяют плетеные полимерные канаты диаметром 4 или 5 мм с разрывной нагрузкой 3.9 и 4.5 кН соответственно.</w:t>
      </w:r>
    </w:p>
    <w:p>
      <w:pPr>
        <w:pStyle w:val="BodyText"/>
        <w:spacing w:line="264" w:lineRule="auto"/>
        <w:ind w:left="636" w:right="824"/>
      </w:pPr>
      <w:r>
        <w:rPr/>
        <w:t>Канаты должны выдерживать сухоразрядное напряжение 350 к8/м и мокроразрядное 40 кВ/м. При заготовке полимерный канат пережигают или отрезают.</w:t>
      </w:r>
    </w:p>
    <w:p>
      <w:pPr>
        <w:pStyle w:val="ListParagraph"/>
        <w:numPr>
          <w:ilvl w:val="2"/>
          <w:numId w:val="20"/>
        </w:numPr>
        <w:tabs>
          <w:tab w:pos="1288" w:val="left" w:leader="none"/>
          <w:tab w:pos="1289" w:val="left" w:leader="none"/>
        </w:tabs>
        <w:spacing w:line="211" w:lineRule="exact" w:before="0" w:after="0"/>
        <w:ind w:left="1288" w:right="0" w:hanging="652"/>
        <w:jc w:val="left"/>
        <w:rPr>
          <w:sz w:val="19"/>
        </w:rPr>
      </w:pPr>
      <w:r>
        <w:rPr>
          <w:sz w:val="19"/>
        </w:rPr>
        <w:t>Изменение   трассы   или   способа   подвески   кабеля,  применение  специальных  кабелей </w:t>
      </w:r>
      <w:r>
        <w:rPr>
          <w:spacing w:val="13"/>
          <w:sz w:val="19"/>
        </w:rPr>
        <w:t> </w:t>
      </w:r>
      <w:r>
        <w:rPr>
          <w:sz w:val="19"/>
        </w:rPr>
        <w:t>и</w:t>
      </w:r>
    </w:p>
    <w:p>
      <w:pPr>
        <w:pStyle w:val="BodyText"/>
        <w:spacing w:before="5"/>
        <w:ind w:left="114"/>
      </w:pPr>
      <w:r>
        <w:rPr/>
        <w:t>поддерживающих зажимов</w:t>
      </w:r>
    </w:p>
    <w:p>
      <w:pPr>
        <w:pStyle w:val="ListParagraph"/>
        <w:numPr>
          <w:ilvl w:val="3"/>
          <w:numId w:val="20"/>
        </w:numPr>
        <w:tabs>
          <w:tab w:pos="1376" w:val="left" w:leader="none"/>
        </w:tabs>
        <w:spacing w:line="244" w:lineRule="auto" w:before="4" w:after="0"/>
        <w:ind w:left="105" w:right="183" w:firstLine="522"/>
        <w:jc w:val="both"/>
        <w:rPr>
          <w:sz w:val="19"/>
        </w:rPr>
      </w:pPr>
      <w:r>
        <w:rPr>
          <w:sz w:val="19"/>
        </w:rPr>
        <w:t>8 местах, предназначенных для постоянной стоянки или временной остановки на железно­ дорожных станциях работающих тепловозов, кабели подвешивают на опорах, расположенных на рас­ стоянии не менее 15—20 м от путей, либо прокладывают в</w:t>
      </w:r>
      <w:r>
        <w:rPr>
          <w:spacing w:val="-2"/>
          <w:sz w:val="19"/>
        </w:rPr>
        <w:t> </w:t>
      </w:r>
      <w:r>
        <w:rPr>
          <w:sz w:val="19"/>
        </w:rPr>
        <w:t>грунте.</w:t>
      </w:r>
    </w:p>
    <w:p>
      <w:pPr>
        <w:pStyle w:val="ListParagraph"/>
        <w:numPr>
          <w:ilvl w:val="3"/>
          <w:numId w:val="20"/>
        </w:numPr>
        <w:tabs>
          <w:tab w:pos="1379" w:val="left" w:leader="none"/>
        </w:tabs>
        <w:spacing w:line="244" w:lineRule="auto" w:before="0" w:after="0"/>
        <w:ind w:left="114" w:right="182" w:firstLine="513"/>
        <w:jc w:val="both"/>
        <w:rPr>
          <w:sz w:val="19"/>
        </w:rPr>
      </w:pPr>
      <w:r>
        <w:rPr>
          <w:sz w:val="19"/>
        </w:rPr>
        <w:t>8 тоннелях на участках с электротягой переменного тока (в том числе со смешанным дви­ жением тепловозов и электровозов) следует</w:t>
      </w:r>
      <w:r>
        <w:rPr>
          <w:spacing w:val="-2"/>
          <w:sz w:val="19"/>
        </w:rPr>
        <w:t> </w:t>
      </w:r>
      <w:r>
        <w:rPr>
          <w:sz w:val="19"/>
        </w:rPr>
        <w:t>применять:</w:t>
      </w:r>
    </w:p>
    <w:p>
      <w:pPr>
        <w:pStyle w:val="ListParagraph"/>
        <w:numPr>
          <w:ilvl w:val="0"/>
          <w:numId w:val="10"/>
        </w:numPr>
        <w:tabs>
          <w:tab w:pos="816" w:val="left" w:leader="none"/>
        </w:tabs>
        <w:spacing w:line="240" w:lineRule="auto" w:before="0" w:after="0"/>
        <w:ind w:left="815" w:right="0" w:hanging="179"/>
        <w:jc w:val="left"/>
        <w:rPr>
          <w:sz w:val="19"/>
        </w:rPr>
      </w:pPr>
      <w:r>
        <w:rPr>
          <w:sz w:val="19"/>
        </w:rPr>
        <w:t>прокладку по металлическим конструкциям или подвеску кабеля на специальных</w:t>
      </w:r>
      <w:r>
        <w:rPr>
          <w:spacing w:val="-3"/>
          <w:sz w:val="19"/>
        </w:rPr>
        <w:t> </w:t>
      </w:r>
      <w:r>
        <w:rPr>
          <w:sz w:val="19"/>
        </w:rPr>
        <w:t>кронштейнах:</w:t>
      </w:r>
    </w:p>
    <w:p>
      <w:pPr>
        <w:pStyle w:val="ListParagraph"/>
        <w:numPr>
          <w:ilvl w:val="0"/>
          <w:numId w:val="10"/>
        </w:numPr>
        <w:tabs>
          <w:tab w:pos="852" w:val="left" w:leader="none"/>
        </w:tabs>
        <w:spacing w:line="225" w:lineRule="auto" w:before="35" w:after="0"/>
        <w:ind w:left="114" w:right="113" w:firstLine="522"/>
        <w:jc w:val="both"/>
        <w:rPr>
          <w:sz w:val="19"/>
        </w:rPr>
      </w:pPr>
      <w:r>
        <w:rPr>
          <w:sz w:val="19"/>
        </w:rPr>
        <w:t>пластмассовые трубопроводы с кабелем без металлических элементов с наружным шлангом из материала, не поддерживающего</w:t>
      </w:r>
      <w:r>
        <w:rPr>
          <w:spacing w:val="-2"/>
          <w:sz w:val="19"/>
        </w:rPr>
        <w:t> </w:t>
      </w:r>
      <w:r>
        <w:rPr>
          <w:sz w:val="19"/>
        </w:rPr>
        <w:t>горение:</w:t>
      </w:r>
    </w:p>
    <w:p>
      <w:pPr>
        <w:pStyle w:val="ListParagraph"/>
        <w:numPr>
          <w:ilvl w:val="0"/>
          <w:numId w:val="10"/>
        </w:numPr>
        <w:tabs>
          <w:tab w:pos="873" w:val="left" w:leader="none"/>
        </w:tabs>
        <w:spacing w:line="244" w:lineRule="auto" w:before="22" w:after="0"/>
        <w:ind w:left="114" w:right="105" w:firstLine="522"/>
        <w:jc w:val="both"/>
        <w:rPr>
          <w:sz w:val="19"/>
        </w:rPr>
      </w:pPr>
      <w:r>
        <w:rPr>
          <w:sz w:val="19"/>
        </w:rPr>
        <w:t>бронированные кабели с наружным шлангом из материала, не поддерживающего горение, с заземлением</w:t>
      </w:r>
      <w:r>
        <w:rPr>
          <w:spacing w:val="-1"/>
          <w:sz w:val="19"/>
        </w:rPr>
        <w:t> </w:t>
      </w:r>
      <w:r>
        <w:rPr>
          <w:sz w:val="19"/>
        </w:rPr>
        <w:t>брони;</w:t>
      </w:r>
    </w:p>
    <w:p>
      <w:pPr>
        <w:pStyle w:val="ListParagraph"/>
        <w:numPr>
          <w:ilvl w:val="0"/>
          <w:numId w:val="17"/>
        </w:numPr>
        <w:tabs>
          <w:tab w:pos="807" w:val="left" w:leader="none"/>
        </w:tabs>
        <w:spacing w:line="240" w:lineRule="auto" w:before="0" w:after="0"/>
        <w:ind w:left="806" w:right="0" w:hanging="179"/>
        <w:jc w:val="left"/>
        <w:rPr>
          <w:sz w:val="19"/>
        </w:rPr>
      </w:pPr>
      <w:r>
        <w:rPr>
          <w:sz w:val="19"/>
        </w:rPr>
        <w:t>бронированные кабели без наружного шланга с заземлением</w:t>
      </w:r>
      <w:r>
        <w:rPr>
          <w:spacing w:val="-2"/>
          <w:sz w:val="19"/>
        </w:rPr>
        <w:t> </w:t>
      </w:r>
      <w:r>
        <w:rPr>
          <w:sz w:val="19"/>
        </w:rPr>
        <w:t>брони.</w:t>
      </w:r>
    </w:p>
    <w:p>
      <w:pPr>
        <w:pStyle w:val="BodyText"/>
        <w:spacing w:line="244" w:lineRule="auto" w:before="4"/>
        <w:ind w:left="114" w:right="114" w:firstLine="521"/>
        <w:jc w:val="both"/>
      </w:pPr>
      <w:r>
        <w:rPr/>
        <w:t>Подвеску кабеля проводят всоответствии стребованиями. предъявляемыми к подвеске кабеля на опорах контактной сети, действующими на территории государства, принявшего стандарт</w:t>
      </w:r>
      <w:r>
        <w:rPr>
          <w:position w:val="5"/>
          <w:sz w:val="12"/>
        </w:rPr>
        <w:t>1</w:t>
      </w:r>
      <w:r>
        <w:rPr/>
        <w:t>). При этом применяют кабель с наружным шлангом из материала, не поддерживающего горение.</w:t>
      </w:r>
    </w:p>
    <w:p>
      <w:pPr>
        <w:pStyle w:val="ListParagraph"/>
        <w:numPr>
          <w:ilvl w:val="3"/>
          <w:numId w:val="20"/>
        </w:numPr>
        <w:tabs>
          <w:tab w:pos="1443" w:val="left" w:leader="none"/>
        </w:tabs>
        <w:spacing w:line="244" w:lineRule="auto" w:before="0" w:after="0"/>
        <w:ind w:left="114" w:right="113" w:firstLine="513"/>
        <w:jc w:val="both"/>
        <w:rPr>
          <w:sz w:val="19"/>
        </w:rPr>
      </w:pPr>
      <w:r>
        <w:rPr>
          <w:sz w:val="19"/>
        </w:rPr>
        <w:t>При новом строительстве, реконструкции, модернизации и  капитальном  ремонте  ЛКС  80ЛП на участках, расположенных в зонах, перечисленных в 5.4.2, проводят выноску подвешиваемых кабелей на расстояние не менее 500 м или прокладку кабелей в</w:t>
      </w:r>
      <w:r>
        <w:rPr>
          <w:spacing w:val="-2"/>
          <w:sz w:val="19"/>
        </w:rPr>
        <w:t> </w:t>
      </w:r>
      <w:r>
        <w:rPr>
          <w:sz w:val="19"/>
        </w:rPr>
        <w:t>грунте.</w:t>
      </w:r>
    </w:p>
    <w:p>
      <w:pPr>
        <w:pStyle w:val="ListParagraph"/>
        <w:numPr>
          <w:ilvl w:val="3"/>
          <w:numId w:val="20"/>
        </w:numPr>
        <w:tabs>
          <w:tab w:pos="1393" w:val="left" w:leader="none"/>
        </w:tabs>
        <w:spacing w:line="237" w:lineRule="auto" w:before="3" w:after="0"/>
        <w:ind w:left="114" w:right="104" w:firstLine="513"/>
        <w:jc w:val="both"/>
        <w:rPr>
          <w:sz w:val="19"/>
        </w:rPr>
      </w:pPr>
      <w:r>
        <w:rPr>
          <w:sz w:val="19"/>
        </w:rPr>
        <w:t>При замене кабелей, поврежденных в результате ЭТД, а также при новом строительстве, реконструкции, модернизации и капитальном ремонте ЛКС 80ЛП с кабелями, подвешенными на опорах контактной сети участков железных дорог с электротягой переменного тока, следует предусматривать применение кабелей с трекингостойкой оболочкой с потенциалом в месте подвеса 25</w:t>
      </w:r>
      <w:r>
        <w:rPr>
          <w:spacing w:val="-3"/>
          <w:sz w:val="19"/>
        </w:rPr>
        <w:t> </w:t>
      </w:r>
      <w:r>
        <w:rPr>
          <w:sz w:val="19"/>
        </w:rPr>
        <w:t>кВ.</w:t>
      </w:r>
    </w:p>
    <w:p>
      <w:pPr>
        <w:pStyle w:val="ListParagraph"/>
        <w:numPr>
          <w:ilvl w:val="3"/>
          <w:numId w:val="20"/>
        </w:numPr>
        <w:tabs>
          <w:tab w:pos="1398" w:val="left" w:leader="none"/>
        </w:tabs>
        <w:spacing w:line="244" w:lineRule="auto" w:before="4" w:after="0"/>
        <w:ind w:left="105" w:right="183" w:firstLine="522"/>
        <w:jc w:val="both"/>
        <w:rPr>
          <w:sz w:val="19"/>
        </w:rPr>
      </w:pPr>
      <w:r>
        <w:rPr>
          <w:sz w:val="19"/>
        </w:rPr>
        <w:t>Для предотвращения электротермической деградации путем заземления применяют сле­ дующие</w:t>
      </w:r>
      <w:r>
        <w:rPr>
          <w:spacing w:val="-1"/>
          <w:sz w:val="19"/>
        </w:rPr>
        <w:t> </w:t>
      </w:r>
      <w:r>
        <w:rPr>
          <w:sz w:val="19"/>
        </w:rPr>
        <w:t>способы:</w:t>
      </w:r>
    </w:p>
    <w:p>
      <w:pPr>
        <w:pStyle w:val="ListParagraph"/>
        <w:numPr>
          <w:ilvl w:val="0"/>
          <w:numId w:val="10"/>
        </w:numPr>
        <w:tabs>
          <w:tab w:pos="807" w:val="left" w:leader="none"/>
        </w:tabs>
        <w:spacing w:line="240" w:lineRule="auto" w:before="17" w:after="0"/>
        <w:ind w:left="806" w:right="0" w:hanging="170"/>
        <w:jc w:val="left"/>
        <w:rPr>
          <w:sz w:val="19"/>
        </w:rPr>
      </w:pPr>
      <w:r>
        <w:rPr>
          <w:sz w:val="19"/>
        </w:rPr>
        <w:t>заземление металлических кронштейнов для подвески</w:t>
      </w:r>
      <w:r>
        <w:rPr>
          <w:spacing w:val="-2"/>
          <w:sz w:val="19"/>
        </w:rPr>
        <w:t> </w:t>
      </w:r>
      <w:r>
        <w:rPr>
          <w:sz w:val="19"/>
        </w:rPr>
        <w:t>кабеля:</w:t>
      </w:r>
    </w:p>
    <w:p>
      <w:pPr>
        <w:pStyle w:val="ListParagraph"/>
        <w:numPr>
          <w:ilvl w:val="0"/>
          <w:numId w:val="10"/>
        </w:numPr>
        <w:tabs>
          <w:tab w:pos="860" w:val="left" w:leader="none"/>
        </w:tabs>
        <w:spacing w:line="240" w:lineRule="auto" w:before="4" w:after="0"/>
        <w:ind w:left="114" w:right="104" w:firstLine="522"/>
        <w:jc w:val="both"/>
        <w:rPr>
          <w:sz w:val="19"/>
        </w:rPr>
      </w:pPr>
      <w:r>
        <w:rPr>
          <w:sz w:val="19"/>
        </w:rPr>
        <w:t>прикрепление  к кабелю монтажными поясками стальной оцинкованной проволоки диаметром 3  или 4 мм. Пояски должны быть расположены на расстоянии 1 м друг от друга. Проволока, скрепленная с кабелем, подлежит заземлению на каждой опоре контактной сети отрезками стальной оцинкованной проволоки диаметром 3 или 4 мм. соединяемыми с проволокой и заземлением опоры накладными зажимами;</w:t>
      </w:r>
    </w:p>
    <w:p>
      <w:pPr>
        <w:pStyle w:val="ListParagraph"/>
        <w:numPr>
          <w:ilvl w:val="0"/>
          <w:numId w:val="17"/>
        </w:numPr>
        <w:tabs>
          <w:tab w:pos="853" w:val="left" w:leader="none"/>
        </w:tabs>
        <w:spacing w:line="244" w:lineRule="auto" w:before="4" w:after="0"/>
        <w:ind w:left="114" w:right="122" w:firstLine="522"/>
        <w:jc w:val="both"/>
        <w:rPr>
          <w:sz w:val="19"/>
        </w:rPr>
      </w:pPr>
      <w:r>
        <w:rPr>
          <w:sz w:val="19"/>
        </w:rPr>
        <w:t>применение кабеля с встроенным тросом с заземлением троса при вводе в кабельную муфту и служебно-техническое</w:t>
      </w:r>
      <w:r>
        <w:rPr>
          <w:spacing w:val="-1"/>
          <w:sz w:val="19"/>
        </w:rPr>
        <w:t> </w:t>
      </w:r>
      <w:r>
        <w:rPr>
          <w:sz w:val="19"/>
        </w:rPr>
        <w:t>здание.</w:t>
      </w:r>
    </w:p>
    <w:p>
      <w:pPr>
        <w:pStyle w:val="BodyText"/>
        <w:spacing w:before="4"/>
        <w:rPr>
          <w:sz w:val="32"/>
        </w:rPr>
      </w:pPr>
    </w:p>
    <w:p>
      <w:pPr>
        <w:spacing w:line="242" w:lineRule="auto" w:before="0"/>
        <w:ind w:left="114" w:right="115" w:firstLine="512"/>
        <w:jc w:val="both"/>
        <w:rPr>
          <w:rFonts w:ascii="Arial" w:hAnsi="Arial"/>
          <w:sz w:val="17"/>
        </w:rPr>
      </w:pPr>
      <w:r>
        <w:rPr>
          <w:rFonts w:ascii="Arial" w:hAnsi="Arial"/>
          <w:position w:val="4"/>
          <w:sz w:val="11"/>
        </w:rPr>
        <w:t>11 </w:t>
      </w:r>
      <w:r>
        <w:rPr>
          <w:rFonts w:ascii="Arial" w:hAnsi="Arial"/>
          <w:sz w:val="17"/>
        </w:rPr>
        <w:t>В Российской Федерации действуют Правила подвески и монтажа самонесущего  волоконно-оптического  кабеля  не  опорах  контактной  сети  и  высоковольтных  линий  автоблокировки  (утверждены  МПС  РФ  16  08.1999</w:t>
      </w:r>
      <w:r>
        <w:rPr>
          <w:rFonts w:ascii="Arial" w:hAnsi="Arial"/>
          <w:spacing w:val="18"/>
          <w:sz w:val="17"/>
        </w:rPr>
        <w:t> </w:t>
      </w:r>
      <w:r>
        <w:rPr>
          <w:rFonts w:ascii="Arial" w:hAnsi="Arial"/>
          <w:sz w:val="17"/>
        </w:rPr>
        <w:t>г..</w:t>
      </w:r>
    </w:p>
    <w:p>
      <w:pPr>
        <w:spacing w:before="18"/>
        <w:ind w:left="114" w:right="0" w:firstLine="0"/>
        <w:jc w:val="left"/>
        <w:rPr>
          <w:rFonts w:ascii="Arial" w:hAnsi="Arial"/>
          <w:sz w:val="17"/>
        </w:rPr>
      </w:pPr>
      <w:r>
        <w:rPr>
          <w:rFonts w:ascii="Arial" w:hAnsi="Arial"/>
          <w:sz w:val="17"/>
        </w:rPr>
        <w:t>№ ЦЭ/ЦИС-677).</w:t>
      </w:r>
    </w:p>
    <w:p>
      <w:pPr>
        <w:pStyle w:val="Heading1"/>
        <w:spacing w:before="126"/>
        <w:ind w:left="132"/>
      </w:pPr>
      <w:r>
        <w:rPr/>
        <w:t>16</w:t>
      </w:r>
    </w:p>
    <w:p>
      <w:pPr>
        <w:spacing w:after="0"/>
        <w:sectPr>
          <w:pgSz w:w="11900" w:h="16840"/>
          <w:pgMar w:header="520" w:footer="515" w:top="720" w:bottom="720" w:left="1480" w:right="56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spacing w:before="0"/>
        <w:ind w:left="0" w:right="143" w:firstLine="0"/>
        <w:jc w:val="right"/>
        <w:rPr>
          <w:rFonts w:ascii="Times New Roman" w:hAnsi="Times New Roman"/>
          <w:sz w:val="23"/>
        </w:rPr>
      </w:pPr>
      <w:r>
        <w:rPr>
          <w:rFonts w:ascii="Times New Roman" w:hAnsi="Times New Roman"/>
          <w:sz w:val="23"/>
        </w:rPr>
        <w:t>ГОСТ 33398—2015</w:t>
      </w:r>
    </w:p>
    <w:p>
      <w:pPr>
        <w:pStyle w:val="BodyText"/>
        <w:spacing w:before="1"/>
        <w:rPr>
          <w:rFonts w:ascii="Times New Roman"/>
          <w:sz w:val="33"/>
        </w:rPr>
      </w:pPr>
    </w:p>
    <w:p>
      <w:pPr>
        <w:pStyle w:val="BodyText"/>
        <w:tabs>
          <w:tab w:pos="8404" w:val="left" w:leader="none"/>
        </w:tabs>
        <w:ind w:left="118"/>
      </w:pPr>
      <w:r>
        <w:rPr/>
        <w:t>УДК</w:t>
      </w:r>
      <w:r>
        <w:rPr>
          <w:spacing w:val="-1"/>
        </w:rPr>
        <w:t> </w:t>
      </w:r>
      <w:r>
        <w:rPr/>
        <w:t>656.254.1:006.354</w:t>
        <w:tab/>
        <w:t>МКС 45.020</w:t>
      </w:r>
    </w:p>
    <w:p>
      <w:pPr>
        <w:pStyle w:val="BodyText"/>
        <w:spacing w:before="5"/>
        <w:rPr>
          <w:sz w:val="20"/>
        </w:rPr>
      </w:pPr>
    </w:p>
    <w:p>
      <w:pPr>
        <w:pStyle w:val="BodyText"/>
        <w:spacing w:line="244" w:lineRule="auto"/>
        <w:ind w:left="127" w:right="391" w:firstLine="9"/>
      </w:pPr>
      <w:r>
        <w:rPr/>
        <w:t>Ключевые слова: железнодорожная электросвязь, защита устройств проводной связи, тяговые сети, электрифицированные железные дороги постоянного и переменного тока</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3"/>
        </w:rPr>
      </w:pPr>
    </w:p>
    <w:p>
      <w:pPr>
        <w:pStyle w:val="Heading2"/>
        <w:ind w:right="101"/>
        <w:jc w:val="right"/>
        <w:rPr>
          <w:rFonts w:ascii="Symbol" w:hAnsi="Symbol"/>
        </w:rPr>
      </w:pPr>
      <w:r>
        <w:rPr>
          <w:rFonts w:ascii="Symbol" w:hAnsi="Symbol"/>
        </w:rPr>
        <w:t></w:t>
      </w:r>
    </w:p>
    <w:p>
      <w:pPr>
        <w:spacing w:after="0"/>
        <w:jc w:val="right"/>
        <w:rPr>
          <w:rFonts w:ascii="Symbol" w:hAnsi="Symbol"/>
        </w:rPr>
        <w:sectPr>
          <w:pgSz w:w="11900" w:h="16840"/>
          <w:pgMar w:header="520" w:footer="515" w:top="720" w:bottom="720" w:left="900" w:right="1120"/>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7"/>
        </w:rPr>
      </w:pPr>
    </w:p>
    <w:p>
      <w:pPr>
        <w:spacing w:line="280" w:lineRule="auto" w:before="94"/>
        <w:ind w:left="3586" w:right="2640" w:firstLine="10"/>
        <w:jc w:val="center"/>
        <w:rPr>
          <w:rFonts w:ascii="Arial" w:hAnsi="Arial"/>
          <w:i/>
          <w:sz w:val="17"/>
        </w:rPr>
      </w:pPr>
      <w:r>
        <w:rPr>
          <w:rFonts w:ascii="Arial" w:hAnsi="Arial"/>
          <w:sz w:val="17"/>
        </w:rPr>
        <w:t>Редактор </w:t>
      </w:r>
      <w:r>
        <w:rPr>
          <w:rFonts w:ascii="Arial" w:hAnsi="Arial"/>
          <w:i/>
          <w:sz w:val="17"/>
        </w:rPr>
        <w:t>Р.Г. Говердовсхая </w:t>
      </w:r>
      <w:r>
        <w:rPr>
          <w:rFonts w:ascii="Arial" w:hAnsi="Arial"/>
          <w:sz w:val="17"/>
        </w:rPr>
        <w:t>Технический редактор е.Ю </w:t>
      </w:r>
      <w:r>
        <w:rPr>
          <w:rFonts w:ascii="Arial" w:hAnsi="Arial"/>
          <w:i/>
          <w:sz w:val="17"/>
        </w:rPr>
        <w:t>Фотивва </w:t>
      </w:r>
      <w:r>
        <w:rPr>
          <w:rFonts w:ascii="Arial" w:hAnsi="Arial"/>
          <w:sz w:val="17"/>
        </w:rPr>
        <w:t>Корректор </w:t>
      </w:r>
      <w:r>
        <w:rPr>
          <w:rFonts w:ascii="Arial" w:hAnsi="Arial"/>
          <w:i/>
          <w:sz w:val="17"/>
        </w:rPr>
        <w:t>М.С. Кабашова </w:t>
      </w:r>
      <w:r>
        <w:rPr>
          <w:rFonts w:ascii="Arial" w:hAnsi="Arial"/>
          <w:sz w:val="17"/>
        </w:rPr>
        <w:t>Компьютерная еерстка </w:t>
      </w:r>
      <w:r>
        <w:rPr>
          <w:rFonts w:ascii="Arial" w:hAnsi="Arial"/>
          <w:i/>
          <w:sz w:val="17"/>
        </w:rPr>
        <w:t>Л. А. Круговой</w:t>
      </w:r>
    </w:p>
    <w:p>
      <w:pPr>
        <w:pStyle w:val="BodyText"/>
        <w:spacing w:before="1"/>
        <w:rPr>
          <w:rFonts w:ascii="Arial"/>
          <w:i/>
          <w:sz w:val="20"/>
        </w:rPr>
      </w:pPr>
    </w:p>
    <w:p>
      <w:pPr>
        <w:spacing w:before="1"/>
        <w:ind w:left="939" w:right="0" w:firstLine="0"/>
        <w:jc w:val="center"/>
        <w:rPr>
          <w:rFonts w:ascii="Arial" w:hAnsi="Arial"/>
          <w:sz w:val="14"/>
        </w:rPr>
      </w:pPr>
      <w:r>
        <w:rPr>
          <w:rFonts w:ascii="Arial" w:hAnsi="Arial"/>
          <w:sz w:val="14"/>
        </w:rPr>
        <w:t>Слано в набор 10.03.2016. Подписано в печать 21.03.2016. Формат 60»64^ Гарнитура Ариел.</w:t>
      </w:r>
    </w:p>
    <w:p>
      <w:pPr>
        <w:spacing w:before="91"/>
        <w:ind w:left="935" w:right="0" w:firstLine="0"/>
        <w:jc w:val="center"/>
        <w:rPr>
          <w:rFonts w:ascii="Arial" w:hAnsi="Arial"/>
          <w:sz w:val="14"/>
        </w:rPr>
      </w:pPr>
      <w:r>
        <w:rPr>
          <w:rFonts w:ascii="Arial" w:hAnsi="Arial"/>
          <w:sz w:val="14"/>
        </w:rPr>
        <w:t>Уел. печ. п. 2.79. Уч.-изд. л. 2.4S. Тираж 36 экэ. За к 782.</w:t>
      </w:r>
    </w:p>
    <w:p>
      <w:pPr>
        <w:pStyle w:val="BodyText"/>
        <w:spacing w:before="7"/>
        <w:rPr>
          <w:rFonts w:ascii="Arial"/>
        </w:rPr>
      </w:pPr>
    </w:p>
    <w:p>
      <w:pPr>
        <w:spacing w:before="0"/>
        <w:ind w:left="1732" w:right="0" w:firstLine="0"/>
        <w:jc w:val="left"/>
        <w:rPr>
          <w:rFonts w:ascii="Arial" w:hAnsi="Arial"/>
          <w:sz w:val="14"/>
        </w:rPr>
      </w:pPr>
      <w:r>
        <w:rPr>
          <w:rFonts w:ascii="Arial" w:hAnsi="Arial"/>
          <w:sz w:val="14"/>
        </w:rPr>
        <w:t>Издано и отпечатано ао ФГУП «СТАНДАРТИНФОРМ*. 123996 Москва. Гранатный лер.. </w:t>
      </w:r>
      <w:r>
        <w:rPr>
          <w:rFonts w:ascii="Arial" w:hAnsi="Arial"/>
          <w:sz w:val="15"/>
        </w:rPr>
        <w:t>4</w:t>
      </w:r>
      <w:r>
        <w:rPr>
          <w:rFonts w:ascii="Arial" w:hAnsi="Arial"/>
          <w:sz w:val="14"/>
        </w:rPr>
        <w:t>.</w:t>
      </w:r>
    </w:p>
    <w:p>
      <w:pPr>
        <w:tabs>
          <w:tab w:pos="2669" w:val="left" w:leader="none"/>
        </w:tabs>
        <w:spacing w:before="53"/>
        <w:ind w:left="806" w:right="0" w:firstLine="0"/>
        <w:jc w:val="center"/>
        <w:rPr>
          <w:rFonts w:ascii="Arial"/>
          <w:sz w:val="14"/>
        </w:rPr>
      </w:pPr>
      <w:hyperlink r:id="rId24">
        <w:r>
          <w:rPr>
            <w:rFonts w:ascii="Arial"/>
            <w:w w:val="105"/>
            <w:sz w:val="14"/>
          </w:rPr>
          <w:t>www.</w:t>
        </w:r>
        <w:r>
          <w:rPr>
            <w:rFonts w:ascii="Times New Roman"/>
            <w:w w:val="105"/>
            <w:sz w:val="12"/>
          </w:rPr>
          <w:t>90</w:t>
        </w:r>
        <w:r>
          <w:rPr>
            <w:rFonts w:ascii="Arial"/>
            <w:w w:val="105"/>
            <w:sz w:val="14"/>
          </w:rPr>
          <w:t>stinlo.ru</w:t>
        </w:r>
      </w:hyperlink>
      <w:r>
        <w:rPr>
          <w:rFonts w:ascii="Arial"/>
          <w:w w:val="105"/>
          <w:sz w:val="14"/>
        </w:rPr>
        <w:tab/>
      </w:r>
      <w:hyperlink r:id="rId25">
        <w:r>
          <w:rPr>
            <w:rFonts w:ascii="Arial"/>
            <w:w w:val="105"/>
            <w:sz w:val="14"/>
          </w:rPr>
          <w:t>info@</w:t>
        </w:r>
        <w:r>
          <w:rPr>
            <w:rFonts w:ascii="Times New Roman"/>
            <w:w w:val="105"/>
            <w:sz w:val="12"/>
          </w:rPr>
          <w:t>90</w:t>
        </w:r>
        <w:r>
          <w:rPr>
            <w:rFonts w:ascii="Arial"/>
            <w:w w:val="105"/>
            <w:sz w:val="14"/>
          </w:rPr>
          <w:t>stinfo.ru</w:t>
        </w:r>
      </w:hyperlink>
    </w:p>
    <w:sectPr>
      <w:footerReference w:type="default" r:id="rId23"/>
      <w:pgSz w:w="11900" w:h="16840"/>
      <w:pgMar w:footer="542" w:header="520" w:top="720" w:bottom="7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Tahoma">
    <w:altName w:val="Tahoma"/>
    <w:charset w:val="CC"/>
    <w:family w:val="swiss"/>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41056" type="#_x0000_t202" filled="false" stroked="false">
          <v:textbox inset="0,0,0,0">
            <w:txbxContent>
              <w:p>
                <w:pPr>
                  <w:spacing w:before="14"/>
                  <w:ind w:left="20" w:right="0" w:firstLine="0"/>
                  <w:jc w:val="left"/>
                  <w:rPr>
                    <w:rFonts w:ascii="Arial" w:hAnsi="Arial"/>
                    <w:sz w:val="16"/>
                  </w:rPr>
                </w:pPr>
                <w:r>
                  <w:rPr>
                    <w:rFonts w:ascii="Arial" w:hAnsi="Arial"/>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235001pt;margin-top:803.908875pt;width:28.1pt;height:12.65pt;mso-position-horizontal-relative:page;mso-position-vertical-relative:page;z-index:-41008" type="#_x0000_t202" filled="false" stroked="false">
          <v:textbox inset="0,0,0,0">
            <w:txbxContent>
              <w:p>
                <w:pPr>
                  <w:pStyle w:val="BodyText"/>
                  <w:spacing w:before="13"/>
                  <w:ind w:left="20"/>
                  <w:rPr>
                    <w:rFonts w:ascii="Arial"/>
                  </w:rPr>
                </w:pPr>
                <w:hyperlink r:id="rId1">
                  <w:r>
                    <w:rPr>
                      <w:rFonts w:ascii="Arial"/>
                      <w:color w:val="0000FF"/>
                      <w:spacing w:val="-10"/>
                      <w:u w:val="single" w:color="0000FF"/>
                    </w:rPr>
                    <w:t>Elec</w:t>
                  </w:r>
                  <w:r>
                    <w:rPr>
                      <w:rFonts w:ascii="Arial"/>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40984" type="#_x0000_t202" filled="false" stroked="false">
          <v:textbox inset="0,0,0,0">
            <w:txbxContent>
              <w:p>
                <w:pPr>
                  <w:spacing w:before="14"/>
                  <w:ind w:left="20" w:right="0" w:firstLine="0"/>
                  <w:jc w:val="left"/>
                  <w:rPr>
                    <w:rFonts w:ascii="Arial" w:hAnsi="Arial"/>
                    <w:sz w:val="16"/>
                  </w:rPr>
                </w:pPr>
                <w:r>
                  <w:rPr>
                    <w:rFonts w:ascii="Arial" w:hAnsi="Arial"/>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4.022003pt;margin-top:24.159927pt;width:28.1pt;height:12.65pt;mso-position-horizontal-relative:page;mso-position-vertical-relative:page;z-index:-41104" type="#_x0000_t202" filled="false" stroked="false">
          <v:textbox inset="0,0,0,0">
            <w:txbxContent>
              <w:p>
                <w:pPr>
                  <w:pStyle w:val="BodyText"/>
                  <w:spacing w:before="13"/>
                  <w:ind w:left="20"/>
                  <w:rPr>
                    <w:rFonts w:ascii="Arial"/>
                  </w:rPr>
                </w:pPr>
                <w:hyperlink r:id="rId1">
                  <w:r>
                    <w:rPr>
                      <w:rFonts w:ascii="Arial"/>
                      <w:color w:val="0000FF"/>
                      <w:spacing w:val="-11"/>
                      <w:u w:val="single" w:color="0000FF"/>
                    </w:rPr>
                    <w:t>Elec</w:t>
                  </w:r>
                  <w:r>
                    <w:rPr>
                      <w:rFonts w:ascii="Arial"/>
                      <w:color w:val="0000FF"/>
                      <w:spacing w:val="-11"/>
                    </w:rPr>
                    <w:t>.ru</w:t>
                  </w:r>
                </w:hyperlink>
              </w:p>
            </w:txbxContent>
          </v:textbox>
          <w10:wrap type="none"/>
        </v:shape>
      </w:pict>
    </w:r>
    <w:r>
      <w:rPr/>
      <w:pict>
        <v:shape style="position:absolute;margin-left:372.54776pt;margin-top:26.073935pt;width:151.5pt;height:10.95pt;mso-position-horizontal-relative:page;mso-position-vertical-relative:page;z-index:-41080" type="#_x0000_t202" filled="false" stroked="false">
          <v:textbox inset="0,0,0,0">
            <w:txbxContent>
              <w:p>
                <w:pPr>
                  <w:spacing w:before="14"/>
                  <w:ind w:left="20" w:right="0" w:firstLine="0"/>
                  <w:jc w:val="left"/>
                  <w:rPr>
                    <w:rFonts w:ascii="Arial" w:hAnsi="Arial"/>
                    <w:sz w:val="16"/>
                  </w:rPr>
                </w:pPr>
                <w:r>
                  <w:rPr>
                    <w:rFonts w:ascii="Arial" w:hAnsi="Arial"/>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41032" type="#_x0000_t202" filled="false" stroked="false">
          <v:textbox inset="0,0,0,0">
            <w:txbxContent>
              <w:p>
                <w:pPr>
                  <w:spacing w:before="14"/>
                  <w:ind w:left="20" w:right="0" w:firstLine="0"/>
                  <w:jc w:val="left"/>
                  <w:rPr>
                    <w:rFonts w:ascii="Arial" w:hAnsi="Arial"/>
                    <w:sz w:val="16"/>
                  </w:rPr>
                </w:pPr>
                <w:r>
                  <w:rPr>
                    <w:rFonts w:ascii="Arial" w:hAnsi="Arial"/>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5"/>
      <w:numFmt w:val="decimal"/>
      <w:lvlText w:val="%1"/>
      <w:lvlJc w:val="left"/>
      <w:pPr>
        <w:ind w:left="1288" w:hanging="653"/>
        <w:jc w:val="left"/>
      </w:pPr>
      <w:rPr>
        <w:rFonts w:hint="default"/>
      </w:rPr>
    </w:lvl>
    <w:lvl w:ilvl="1">
      <w:start w:val="4"/>
      <w:numFmt w:val="decimal"/>
      <w:lvlText w:val="%1.%2"/>
      <w:lvlJc w:val="left"/>
      <w:pPr>
        <w:ind w:left="1288" w:hanging="653"/>
        <w:jc w:val="left"/>
      </w:pPr>
      <w:rPr>
        <w:rFonts w:hint="default"/>
      </w:rPr>
    </w:lvl>
    <w:lvl w:ilvl="2">
      <w:start w:val="7"/>
      <w:numFmt w:val="decimal"/>
      <w:lvlText w:val="%1.%2.%3"/>
      <w:lvlJc w:val="left"/>
      <w:pPr>
        <w:ind w:left="1288" w:hanging="653"/>
        <w:jc w:val="left"/>
      </w:pPr>
      <w:rPr>
        <w:rFonts w:hint="default" w:ascii="Tahoma" w:hAnsi="Tahoma" w:eastAsia="Tahoma" w:cs="Tahoma"/>
        <w:spacing w:val="-26"/>
        <w:w w:val="99"/>
        <w:sz w:val="19"/>
        <w:szCs w:val="19"/>
      </w:rPr>
    </w:lvl>
    <w:lvl w:ilvl="3">
      <w:start w:val="1"/>
      <w:numFmt w:val="decimal"/>
      <w:lvlText w:val="%1.%2.%3.%4"/>
      <w:lvlJc w:val="left"/>
      <w:pPr>
        <w:ind w:left="105" w:hanging="749"/>
        <w:jc w:val="left"/>
      </w:pPr>
      <w:rPr>
        <w:rFonts w:hint="default" w:ascii="Tahoma" w:hAnsi="Tahoma" w:eastAsia="Tahoma" w:cs="Tahoma"/>
        <w:spacing w:val="-17"/>
        <w:w w:val="99"/>
        <w:sz w:val="19"/>
        <w:szCs w:val="19"/>
      </w:rPr>
    </w:lvl>
    <w:lvl w:ilvl="4">
      <w:start w:val="0"/>
      <w:numFmt w:val="bullet"/>
      <w:lvlText w:val="•"/>
      <w:lvlJc w:val="left"/>
      <w:pPr>
        <w:ind w:left="4140" w:hanging="749"/>
      </w:pPr>
      <w:rPr>
        <w:rFonts w:hint="default"/>
      </w:rPr>
    </w:lvl>
    <w:lvl w:ilvl="5">
      <w:start w:val="0"/>
      <w:numFmt w:val="bullet"/>
      <w:lvlText w:val="•"/>
      <w:lvlJc w:val="left"/>
      <w:pPr>
        <w:ind w:left="5093" w:hanging="749"/>
      </w:pPr>
      <w:rPr>
        <w:rFonts w:hint="default"/>
      </w:rPr>
    </w:lvl>
    <w:lvl w:ilvl="6">
      <w:start w:val="0"/>
      <w:numFmt w:val="bullet"/>
      <w:lvlText w:val="•"/>
      <w:lvlJc w:val="left"/>
      <w:pPr>
        <w:ind w:left="6046" w:hanging="749"/>
      </w:pPr>
      <w:rPr>
        <w:rFonts w:hint="default"/>
      </w:rPr>
    </w:lvl>
    <w:lvl w:ilvl="7">
      <w:start w:val="0"/>
      <w:numFmt w:val="bullet"/>
      <w:lvlText w:val="•"/>
      <w:lvlJc w:val="left"/>
      <w:pPr>
        <w:ind w:left="7000" w:hanging="749"/>
      </w:pPr>
      <w:rPr>
        <w:rFonts w:hint="default"/>
      </w:rPr>
    </w:lvl>
    <w:lvl w:ilvl="8">
      <w:start w:val="0"/>
      <w:numFmt w:val="bullet"/>
      <w:lvlText w:val="•"/>
      <w:lvlJc w:val="left"/>
      <w:pPr>
        <w:ind w:left="7953" w:hanging="749"/>
      </w:pPr>
      <w:rPr>
        <w:rFonts w:hint="default"/>
      </w:rPr>
    </w:lvl>
  </w:abstractNum>
  <w:abstractNum w:abstractNumId="18">
    <w:multiLevelType w:val="hybridMultilevel"/>
    <w:lvl w:ilvl="0">
      <w:start w:val="5"/>
      <w:numFmt w:val="decimal"/>
      <w:lvlText w:val="%1"/>
      <w:lvlJc w:val="left"/>
      <w:pPr>
        <w:ind w:left="1251" w:hanging="612"/>
        <w:jc w:val="left"/>
      </w:pPr>
      <w:rPr>
        <w:rFonts w:hint="default"/>
      </w:rPr>
    </w:lvl>
    <w:lvl w:ilvl="1">
      <w:start w:val="4"/>
      <w:numFmt w:val="decimal"/>
      <w:lvlText w:val="%1.%2"/>
      <w:lvlJc w:val="left"/>
      <w:pPr>
        <w:ind w:left="1251" w:hanging="612"/>
        <w:jc w:val="left"/>
      </w:pPr>
      <w:rPr>
        <w:rFonts w:hint="default"/>
      </w:rPr>
    </w:lvl>
    <w:lvl w:ilvl="2">
      <w:start w:val="5"/>
      <w:numFmt w:val="decimal"/>
      <w:lvlText w:val="%1.%2.%3"/>
      <w:lvlJc w:val="left"/>
      <w:pPr>
        <w:ind w:left="114" w:hanging="612"/>
        <w:jc w:val="left"/>
      </w:pPr>
      <w:rPr>
        <w:rFonts w:hint="default" w:ascii="Tahoma" w:hAnsi="Tahoma" w:eastAsia="Tahoma" w:cs="Tahoma"/>
        <w:w w:val="99"/>
        <w:sz w:val="19"/>
        <w:szCs w:val="19"/>
      </w:rPr>
    </w:lvl>
    <w:lvl w:ilvl="3">
      <w:start w:val="1"/>
      <w:numFmt w:val="decimal"/>
      <w:lvlText w:val="%1.%2.%3.%4"/>
      <w:lvlJc w:val="left"/>
      <w:pPr>
        <w:ind w:left="136" w:hanging="1235"/>
        <w:jc w:val="left"/>
      </w:pPr>
      <w:rPr>
        <w:rFonts w:hint="default" w:ascii="Tahoma" w:hAnsi="Tahoma" w:eastAsia="Tahoma" w:cs="Tahoma"/>
        <w:spacing w:val="-12"/>
        <w:w w:val="99"/>
        <w:sz w:val="19"/>
        <w:szCs w:val="19"/>
      </w:rPr>
    </w:lvl>
    <w:lvl w:ilvl="4">
      <w:start w:val="0"/>
      <w:numFmt w:val="bullet"/>
      <w:lvlText w:val="•"/>
      <w:lvlJc w:val="left"/>
      <w:pPr>
        <w:ind w:left="3300" w:hanging="1235"/>
      </w:pPr>
      <w:rPr>
        <w:rFonts w:hint="default"/>
      </w:rPr>
    </w:lvl>
    <w:lvl w:ilvl="5">
      <w:start w:val="0"/>
      <w:numFmt w:val="bullet"/>
      <w:lvlText w:val="•"/>
      <w:lvlJc w:val="left"/>
      <w:pPr>
        <w:ind w:left="4320" w:hanging="1235"/>
      </w:pPr>
      <w:rPr>
        <w:rFonts w:hint="default"/>
      </w:rPr>
    </w:lvl>
    <w:lvl w:ilvl="6">
      <w:start w:val="0"/>
      <w:numFmt w:val="bullet"/>
      <w:lvlText w:val="•"/>
      <w:lvlJc w:val="left"/>
      <w:pPr>
        <w:ind w:left="5340" w:hanging="1235"/>
      </w:pPr>
      <w:rPr>
        <w:rFonts w:hint="default"/>
      </w:rPr>
    </w:lvl>
    <w:lvl w:ilvl="7">
      <w:start w:val="0"/>
      <w:numFmt w:val="bullet"/>
      <w:lvlText w:val="•"/>
      <w:lvlJc w:val="left"/>
      <w:pPr>
        <w:ind w:left="6360" w:hanging="1235"/>
      </w:pPr>
      <w:rPr>
        <w:rFonts w:hint="default"/>
      </w:rPr>
    </w:lvl>
    <w:lvl w:ilvl="8">
      <w:start w:val="0"/>
      <w:numFmt w:val="bullet"/>
      <w:lvlText w:val="•"/>
      <w:lvlJc w:val="left"/>
      <w:pPr>
        <w:ind w:left="7380" w:hanging="1235"/>
      </w:pPr>
      <w:rPr>
        <w:rFonts w:hint="default"/>
      </w:rPr>
    </w:lvl>
  </w:abstractNum>
  <w:abstractNum w:abstractNumId="17">
    <w:multiLevelType w:val="hybridMultilevel"/>
    <w:lvl w:ilvl="0">
      <w:start w:val="5"/>
      <w:numFmt w:val="decimal"/>
      <w:lvlText w:val="%1"/>
      <w:lvlJc w:val="left"/>
      <w:pPr>
        <w:ind w:left="647" w:hanging="412"/>
        <w:jc w:val="left"/>
      </w:pPr>
      <w:rPr>
        <w:rFonts w:hint="default"/>
      </w:rPr>
    </w:lvl>
    <w:lvl w:ilvl="1">
      <w:start w:val="4"/>
      <w:numFmt w:val="decimal"/>
      <w:lvlText w:val="%1.%2"/>
      <w:lvlJc w:val="left"/>
      <w:pPr>
        <w:ind w:left="647" w:hanging="412"/>
        <w:jc w:val="left"/>
      </w:pPr>
      <w:rPr>
        <w:rFonts w:hint="default" w:ascii="Tahoma" w:hAnsi="Tahoma" w:eastAsia="Tahoma" w:cs="Tahoma"/>
        <w:w w:val="99"/>
        <w:sz w:val="19"/>
        <w:szCs w:val="19"/>
      </w:rPr>
    </w:lvl>
    <w:lvl w:ilvl="2">
      <w:start w:val="1"/>
      <w:numFmt w:val="decimal"/>
      <w:lvlText w:val="%1.%2.%3"/>
      <w:lvlJc w:val="left"/>
      <w:pPr>
        <w:ind w:left="136" w:hanging="558"/>
        <w:jc w:val="left"/>
      </w:pPr>
      <w:rPr>
        <w:rFonts w:hint="default" w:ascii="Tahoma" w:hAnsi="Tahoma" w:eastAsia="Tahoma" w:cs="Tahoma"/>
        <w:w w:val="99"/>
        <w:sz w:val="19"/>
        <w:szCs w:val="19"/>
      </w:rPr>
    </w:lvl>
    <w:lvl w:ilvl="3">
      <w:start w:val="1"/>
      <w:numFmt w:val="decimal"/>
      <w:lvlText w:val="%1.%2.%3.%4"/>
      <w:lvlJc w:val="left"/>
      <w:pPr>
        <w:ind w:left="136" w:hanging="775"/>
        <w:jc w:val="left"/>
      </w:pPr>
      <w:rPr>
        <w:rFonts w:hint="default" w:ascii="Tahoma" w:hAnsi="Tahoma" w:eastAsia="Tahoma" w:cs="Tahoma"/>
        <w:spacing w:val="-24"/>
        <w:w w:val="99"/>
        <w:sz w:val="19"/>
        <w:szCs w:val="19"/>
      </w:rPr>
    </w:lvl>
    <w:lvl w:ilvl="4">
      <w:start w:val="0"/>
      <w:numFmt w:val="bullet"/>
      <w:lvlText w:val="•"/>
      <w:lvlJc w:val="left"/>
      <w:pPr>
        <w:ind w:left="3573" w:hanging="775"/>
      </w:pPr>
      <w:rPr>
        <w:rFonts w:hint="default"/>
      </w:rPr>
    </w:lvl>
    <w:lvl w:ilvl="5">
      <w:start w:val="0"/>
      <w:numFmt w:val="bullet"/>
      <w:lvlText w:val="•"/>
      <w:lvlJc w:val="left"/>
      <w:pPr>
        <w:ind w:left="4551" w:hanging="775"/>
      </w:pPr>
      <w:rPr>
        <w:rFonts w:hint="default"/>
      </w:rPr>
    </w:lvl>
    <w:lvl w:ilvl="6">
      <w:start w:val="0"/>
      <w:numFmt w:val="bullet"/>
      <w:lvlText w:val="•"/>
      <w:lvlJc w:val="left"/>
      <w:pPr>
        <w:ind w:left="5528" w:hanging="775"/>
      </w:pPr>
      <w:rPr>
        <w:rFonts w:hint="default"/>
      </w:rPr>
    </w:lvl>
    <w:lvl w:ilvl="7">
      <w:start w:val="0"/>
      <w:numFmt w:val="bullet"/>
      <w:lvlText w:val="•"/>
      <w:lvlJc w:val="left"/>
      <w:pPr>
        <w:ind w:left="6506" w:hanging="775"/>
      </w:pPr>
      <w:rPr>
        <w:rFonts w:hint="default"/>
      </w:rPr>
    </w:lvl>
    <w:lvl w:ilvl="8">
      <w:start w:val="0"/>
      <w:numFmt w:val="bullet"/>
      <w:lvlText w:val="•"/>
      <w:lvlJc w:val="left"/>
      <w:pPr>
        <w:ind w:left="7484" w:hanging="775"/>
      </w:pPr>
      <w:rPr>
        <w:rFonts w:hint="default"/>
      </w:rPr>
    </w:lvl>
  </w:abstractNum>
  <w:abstractNum w:abstractNumId="16">
    <w:multiLevelType w:val="hybridMultilevel"/>
    <w:lvl w:ilvl="0">
      <w:start w:val="0"/>
      <w:numFmt w:val="bullet"/>
      <w:lvlText w:val="-"/>
      <w:lvlJc w:val="left"/>
      <w:pPr>
        <w:ind w:left="127" w:hanging="244"/>
      </w:pPr>
      <w:rPr>
        <w:rFonts w:hint="default" w:ascii="Tahoma" w:hAnsi="Tahoma" w:eastAsia="Tahoma" w:cs="Tahoma"/>
        <w:w w:val="99"/>
        <w:sz w:val="19"/>
        <w:szCs w:val="19"/>
      </w:rPr>
    </w:lvl>
    <w:lvl w:ilvl="1">
      <w:start w:val="0"/>
      <w:numFmt w:val="bullet"/>
      <w:lvlText w:val="•"/>
      <w:lvlJc w:val="left"/>
      <w:pPr>
        <w:ind w:left="1094" w:hanging="244"/>
      </w:pPr>
      <w:rPr>
        <w:rFonts w:hint="default"/>
      </w:rPr>
    </w:lvl>
    <w:lvl w:ilvl="2">
      <w:start w:val="0"/>
      <w:numFmt w:val="bullet"/>
      <w:lvlText w:val="•"/>
      <w:lvlJc w:val="left"/>
      <w:pPr>
        <w:ind w:left="2068" w:hanging="244"/>
      </w:pPr>
      <w:rPr>
        <w:rFonts w:hint="default"/>
      </w:rPr>
    </w:lvl>
    <w:lvl w:ilvl="3">
      <w:start w:val="0"/>
      <w:numFmt w:val="bullet"/>
      <w:lvlText w:val="•"/>
      <w:lvlJc w:val="left"/>
      <w:pPr>
        <w:ind w:left="3042" w:hanging="244"/>
      </w:pPr>
      <w:rPr>
        <w:rFonts w:hint="default"/>
      </w:rPr>
    </w:lvl>
    <w:lvl w:ilvl="4">
      <w:start w:val="0"/>
      <w:numFmt w:val="bullet"/>
      <w:lvlText w:val="•"/>
      <w:lvlJc w:val="left"/>
      <w:pPr>
        <w:ind w:left="4016" w:hanging="244"/>
      </w:pPr>
      <w:rPr>
        <w:rFonts w:hint="default"/>
      </w:rPr>
    </w:lvl>
    <w:lvl w:ilvl="5">
      <w:start w:val="0"/>
      <w:numFmt w:val="bullet"/>
      <w:lvlText w:val="•"/>
      <w:lvlJc w:val="left"/>
      <w:pPr>
        <w:ind w:left="4990" w:hanging="244"/>
      </w:pPr>
      <w:rPr>
        <w:rFonts w:hint="default"/>
      </w:rPr>
    </w:lvl>
    <w:lvl w:ilvl="6">
      <w:start w:val="0"/>
      <w:numFmt w:val="bullet"/>
      <w:lvlText w:val="•"/>
      <w:lvlJc w:val="left"/>
      <w:pPr>
        <w:ind w:left="5964" w:hanging="244"/>
      </w:pPr>
      <w:rPr>
        <w:rFonts w:hint="default"/>
      </w:rPr>
    </w:lvl>
    <w:lvl w:ilvl="7">
      <w:start w:val="0"/>
      <w:numFmt w:val="bullet"/>
      <w:lvlText w:val="•"/>
      <w:lvlJc w:val="left"/>
      <w:pPr>
        <w:ind w:left="6938" w:hanging="244"/>
      </w:pPr>
      <w:rPr>
        <w:rFonts w:hint="default"/>
      </w:rPr>
    </w:lvl>
    <w:lvl w:ilvl="8">
      <w:start w:val="0"/>
      <w:numFmt w:val="bullet"/>
      <w:lvlText w:val="•"/>
      <w:lvlJc w:val="left"/>
      <w:pPr>
        <w:ind w:left="7912" w:hanging="244"/>
      </w:pPr>
      <w:rPr>
        <w:rFonts w:hint="default"/>
      </w:rPr>
    </w:lvl>
  </w:abstractNum>
  <w:abstractNum w:abstractNumId="15">
    <w:multiLevelType w:val="hybridMultilevel"/>
    <w:lvl w:ilvl="0">
      <w:start w:val="5"/>
      <w:numFmt w:val="decimal"/>
      <w:lvlText w:val="%1"/>
      <w:lvlJc w:val="left"/>
      <w:pPr>
        <w:ind w:left="636" w:hanging="402"/>
        <w:jc w:val="left"/>
      </w:pPr>
      <w:rPr>
        <w:rFonts w:hint="default"/>
      </w:rPr>
    </w:lvl>
    <w:lvl w:ilvl="1">
      <w:start w:val="3"/>
      <w:numFmt w:val="decimal"/>
      <w:lvlText w:val="%1.%2"/>
      <w:lvlJc w:val="left"/>
      <w:pPr>
        <w:ind w:left="636" w:hanging="402"/>
        <w:jc w:val="left"/>
      </w:pPr>
      <w:rPr>
        <w:rFonts w:hint="default" w:ascii="Tahoma" w:hAnsi="Tahoma" w:eastAsia="Tahoma" w:cs="Tahoma"/>
        <w:w w:val="99"/>
        <w:sz w:val="19"/>
        <w:szCs w:val="19"/>
      </w:rPr>
    </w:lvl>
    <w:lvl w:ilvl="2">
      <w:start w:val="1"/>
      <w:numFmt w:val="decimal"/>
      <w:lvlText w:val="%1.%2.%3"/>
      <w:lvlJc w:val="left"/>
      <w:pPr>
        <w:ind w:left="136" w:hanging="558"/>
        <w:jc w:val="left"/>
      </w:pPr>
      <w:rPr>
        <w:rFonts w:hint="default" w:ascii="Tahoma" w:hAnsi="Tahoma" w:eastAsia="Tahoma" w:cs="Tahoma"/>
        <w:w w:val="99"/>
        <w:sz w:val="19"/>
        <w:szCs w:val="19"/>
      </w:rPr>
    </w:lvl>
    <w:lvl w:ilvl="3">
      <w:start w:val="1"/>
      <w:numFmt w:val="decimal"/>
      <w:lvlText w:val="%1.%2.%3.%4"/>
      <w:lvlJc w:val="left"/>
      <w:pPr>
        <w:ind w:left="134" w:hanging="726"/>
        <w:jc w:val="left"/>
      </w:pPr>
      <w:rPr>
        <w:rFonts w:hint="default" w:ascii="Tahoma" w:hAnsi="Tahoma" w:eastAsia="Tahoma" w:cs="Tahoma"/>
        <w:spacing w:val="-15"/>
        <w:w w:val="99"/>
        <w:sz w:val="19"/>
        <w:szCs w:val="19"/>
      </w:rPr>
    </w:lvl>
    <w:lvl w:ilvl="4">
      <w:start w:val="0"/>
      <w:numFmt w:val="bullet"/>
      <w:lvlText w:val="•"/>
      <w:lvlJc w:val="left"/>
      <w:pPr>
        <w:ind w:left="3713" w:hanging="726"/>
      </w:pPr>
      <w:rPr>
        <w:rFonts w:hint="default"/>
      </w:rPr>
    </w:lvl>
    <w:lvl w:ilvl="5">
      <w:start w:val="0"/>
      <w:numFmt w:val="bullet"/>
      <w:lvlText w:val="•"/>
      <w:lvlJc w:val="left"/>
      <w:pPr>
        <w:ind w:left="4737" w:hanging="726"/>
      </w:pPr>
      <w:rPr>
        <w:rFonts w:hint="default"/>
      </w:rPr>
    </w:lvl>
    <w:lvl w:ilvl="6">
      <w:start w:val="0"/>
      <w:numFmt w:val="bullet"/>
      <w:lvlText w:val="•"/>
      <w:lvlJc w:val="left"/>
      <w:pPr>
        <w:ind w:left="5762" w:hanging="726"/>
      </w:pPr>
      <w:rPr>
        <w:rFonts w:hint="default"/>
      </w:rPr>
    </w:lvl>
    <w:lvl w:ilvl="7">
      <w:start w:val="0"/>
      <w:numFmt w:val="bullet"/>
      <w:lvlText w:val="•"/>
      <w:lvlJc w:val="left"/>
      <w:pPr>
        <w:ind w:left="6786" w:hanging="726"/>
      </w:pPr>
      <w:rPr>
        <w:rFonts w:hint="default"/>
      </w:rPr>
    </w:lvl>
    <w:lvl w:ilvl="8">
      <w:start w:val="0"/>
      <w:numFmt w:val="bullet"/>
      <w:lvlText w:val="•"/>
      <w:lvlJc w:val="left"/>
      <w:pPr>
        <w:ind w:left="7811" w:hanging="726"/>
      </w:pPr>
      <w:rPr>
        <w:rFonts w:hint="default"/>
      </w:rPr>
    </w:lvl>
  </w:abstractNum>
  <w:abstractNum w:abstractNumId="14">
    <w:multiLevelType w:val="hybridMultilevel"/>
    <w:lvl w:ilvl="0">
      <w:start w:val="5"/>
      <w:numFmt w:val="decimal"/>
      <w:lvlText w:val="%1"/>
      <w:lvlJc w:val="left"/>
      <w:pPr>
        <w:ind w:left="127" w:hanging="1137"/>
        <w:jc w:val="left"/>
      </w:pPr>
      <w:rPr>
        <w:rFonts w:hint="default"/>
      </w:rPr>
    </w:lvl>
    <w:lvl w:ilvl="1">
      <w:start w:val="2"/>
      <w:numFmt w:val="decimal"/>
      <w:lvlText w:val="%1.%2"/>
      <w:lvlJc w:val="left"/>
      <w:pPr>
        <w:ind w:left="127" w:hanging="1137"/>
        <w:jc w:val="left"/>
      </w:pPr>
      <w:rPr>
        <w:rFonts w:hint="default"/>
      </w:rPr>
    </w:lvl>
    <w:lvl w:ilvl="2">
      <w:start w:val="2"/>
      <w:numFmt w:val="decimal"/>
      <w:lvlText w:val="%1.%2.%3"/>
      <w:lvlJc w:val="left"/>
      <w:pPr>
        <w:ind w:left="127" w:hanging="1137"/>
        <w:jc w:val="left"/>
      </w:pPr>
      <w:rPr>
        <w:rFonts w:hint="default" w:ascii="Tahoma" w:hAnsi="Tahoma" w:eastAsia="Tahoma" w:cs="Tahoma"/>
        <w:spacing w:val="-27"/>
        <w:w w:val="99"/>
        <w:sz w:val="19"/>
        <w:szCs w:val="19"/>
      </w:rPr>
    </w:lvl>
    <w:lvl w:ilvl="3">
      <w:start w:val="1"/>
      <w:numFmt w:val="decimal"/>
      <w:lvlText w:val="%1.%2.%3.%4"/>
      <w:lvlJc w:val="left"/>
      <w:pPr>
        <w:ind w:left="136" w:hanging="772"/>
        <w:jc w:val="left"/>
      </w:pPr>
      <w:rPr>
        <w:rFonts w:hint="default" w:ascii="Tahoma" w:hAnsi="Tahoma" w:eastAsia="Tahoma" w:cs="Tahoma"/>
        <w:spacing w:val="-27"/>
        <w:w w:val="99"/>
        <w:sz w:val="19"/>
        <w:szCs w:val="19"/>
      </w:rPr>
    </w:lvl>
    <w:lvl w:ilvl="4">
      <w:start w:val="0"/>
      <w:numFmt w:val="bullet"/>
      <w:lvlText w:val="•"/>
      <w:lvlJc w:val="left"/>
      <w:pPr>
        <w:ind w:left="3393" w:hanging="772"/>
      </w:pPr>
      <w:rPr>
        <w:rFonts w:hint="default"/>
      </w:rPr>
    </w:lvl>
    <w:lvl w:ilvl="5">
      <w:start w:val="0"/>
      <w:numFmt w:val="bullet"/>
      <w:lvlText w:val="•"/>
      <w:lvlJc w:val="left"/>
      <w:pPr>
        <w:ind w:left="4477" w:hanging="772"/>
      </w:pPr>
      <w:rPr>
        <w:rFonts w:hint="default"/>
      </w:rPr>
    </w:lvl>
    <w:lvl w:ilvl="6">
      <w:start w:val="0"/>
      <w:numFmt w:val="bullet"/>
      <w:lvlText w:val="•"/>
      <w:lvlJc w:val="left"/>
      <w:pPr>
        <w:ind w:left="5562" w:hanging="772"/>
      </w:pPr>
      <w:rPr>
        <w:rFonts w:hint="default"/>
      </w:rPr>
    </w:lvl>
    <w:lvl w:ilvl="7">
      <w:start w:val="0"/>
      <w:numFmt w:val="bullet"/>
      <w:lvlText w:val="•"/>
      <w:lvlJc w:val="left"/>
      <w:pPr>
        <w:ind w:left="6646" w:hanging="772"/>
      </w:pPr>
      <w:rPr>
        <w:rFonts w:hint="default"/>
      </w:rPr>
    </w:lvl>
    <w:lvl w:ilvl="8">
      <w:start w:val="0"/>
      <w:numFmt w:val="bullet"/>
      <w:lvlText w:val="•"/>
      <w:lvlJc w:val="left"/>
      <w:pPr>
        <w:ind w:left="7731" w:hanging="772"/>
      </w:pPr>
      <w:rPr>
        <w:rFonts w:hint="default"/>
      </w:rPr>
    </w:lvl>
  </w:abstractNum>
  <w:abstractNum w:abstractNumId="13">
    <w:multiLevelType w:val="hybridMultilevel"/>
    <w:lvl w:ilvl="0">
      <w:start w:val="5"/>
      <w:numFmt w:val="decimal"/>
      <w:lvlText w:val="%1"/>
      <w:lvlJc w:val="left"/>
      <w:pPr>
        <w:ind w:left="640" w:hanging="469"/>
        <w:jc w:val="left"/>
      </w:pPr>
      <w:rPr>
        <w:rFonts w:hint="default"/>
      </w:rPr>
    </w:lvl>
    <w:lvl w:ilvl="1">
      <w:start w:val="2"/>
      <w:numFmt w:val="decimal"/>
      <w:lvlText w:val="%1.%2"/>
      <w:lvlJc w:val="left"/>
      <w:pPr>
        <w:ind w:left="640" w:hanging="469"/>
        <w:jc w:val="left"/>
      </w:pPr>
      <w:rPr>
        <w:rFonts w:hint="default" w:ascii="Tahoma" w:hAnsi="Tahoma" w:eastAsia="Tahoma" w:cs="Tahoma"/>
        <w:w w:val="99"/>
        <w:sz w:val="19"/>
        <w:szCs w:val="19"/>
      </w:rPr>
    </w:lvl>
    <w:lvl w:ilvl="2">
      <w:start w:val="1"/>
      <w:numFmt w:val="decimal"/>
      <w:lvlText w:val="%1.%2.%3"/>
      <w:lvlJc w:val="left"/>
      <w:pPr>
        <w:ind w:left="127" w:hanging="653"/>
        <w:jc w:val="left"/>
      </w:pPr>
      <w:rPr>
        <w:rFonts w:hint="default" w:ascii="Tahoma" w:hAnsi="Tahoma" w:eastAsia="Tahoma" w:cs="Tahoma"/>
        <w:spacing w:val="-27"/>
        <w:w w:val="99"/>
        <w:sz w:val="19"/>
        <w:szCs w:val="19"/>
      </w:rPr>
    </w:lvl>
    <w:lvl w:ilvl="3">
      <w:start w:val="1"/>
      <w:numFmt w:val="decimal"/>
      <w:lvlText w:val="%1.%2.%3.%4"/>
      <w:lvlJc w:val="left"/>
      <w:pPr>
        <w:ind w:left="118" w:hanging="794"/>
        <w:jc w:val="left"/>
      </w:pPr>
      <w:rPr>
        <w:rFonts w:hint="default" w:ascii="Tahoma" w:hAnsi="Tahoma" w:eastAsia="Tahoma" w:cs="Tahoma"/>
        <w:spacing w:val="-5"/>
        <w:w w:val="99"/>
        <w:sz w:val="19"/>
        <w:szCs w:val="19"/>
      </w:rPr>
    </w:lvl>
    <w:lvl w:ilvl="4">
      <w:start w:val="0"/>
      <w:numFmt w:val="bullet"/>
      <w:lvlText w:val="•"/>
      <w:lvlJc w:val="left"/>
      <w:pPr>
        <w:ind w:left="3726" w:hanging="794"/>
      </w:pPr>
      <w:rPr>
        <w:rFonts w:hint="default"/>
      </w:rPr>
    </w:lvl>
    <w:lvl w:ilvl="5">
      <w:start w:val="0"/>
      <w:numFmt w:val="bullet"/>
      <w:lvlText w:val="•"/>
      <w:lvlJc w:val="left"/>
      <w:pPr>
        <w:ind w:left="4755" w:hanging="794"/>
      </w:pPr>
      <w:rPr>
        <w:rFonts w:hint="default"/>
      </w:rPr>
    </w:lvl>
    <w:lvl w:ilvl="6">
      <w:start w:val="0"/>
      <w:numFmt w:val="bullet"/>
      <w:lvlText w:val="•"/>
      <w:lvlJc w:val="left"/>
      <w:pPr>
        <w:ind w:left="5784" w:hanging="794"/>
      </w:pPr>
      <w:rPr>
        <w:rFonts w:hint="default"/>
      </w:rPr>
    </w:lvl>
    <w:lvl w:ilvl="7">
      <w:start w:val="0"/>
      <w:numFmt w:val="bullet"/>
      <w:lvlText w:val="•"/>
      <w:lvlJc w:val="left"/>
      <w:pPr>
        <w:ind w:left="6813" w:hanging="794"/>
      </w:pPr>
      <w:rPr>
        <w:rFonts w:hint="default"/>
      </w:rPr>
    </w:lvl>
    <w:lvl w:ilvl="8">
      <w:start w:val="0"/>
      <w:numFmt w:val="bullet"/>
      <w:lvlText w:val="•"/>
      <w:lvlJc w:val="left"/>
      <w:pPr>
        <w:ind w:left="7842" w:hanging="794"/>
      </w:pPr>
      <w:rPr>
        <w:rFonts w:hint="default"/>
      </w:rPr>
    </w:lvl>
  </w:abstractNum>
  <w:abstractNum w:abstractNumId="12">
    <w:multiLevelType w:val="hybridMultilevel"/>
    <w:lvl w:ilvl="0">
      <w:start w:val="0"/>
      <w:numFmt w:val="bullet"/>
      <w:lvlText w:val="•"/>
      <w:lvlJc w:val="left"/>
      <w:pPr>
        <w:ind w:left="416" w:hanging="107"/>
      </w:pPr>
      <w:rPr>
        <w:rFonts w:hint="default" w:ascii="Arial" w:hAnsi="Arial" w:eastAsia="Arial" w:cs="Arial"/>
        <w:w w:val="99"/>
        <w:sz w:val="17"/>
        <w:szCs w:val="17"/>
      </w:rPr>
    </w:lvl>
    <w:lvl w:ilvl="1">
      <w:start w:val="0"/>
      <w:numFmt w:val="bullet"/>
      <w:lvlText w:val="•"/>
      <w:lvlJc w:val="left"/>
      <w:pPr>
        <w:ind w:left="923" w:hanging="107"/>
      </w:pPr>
      <w:rPr>
        <w:rFonts w:hint="default"/>
      </w:rPr>
    </w:lvl>
    <w:lvl w:ilvl="2">
      <w:start w:val="0"/>
      <w:numFmt w:val="bullet"/>
      <w:lvlText w:val="•"/>
      <w:lvlJc w:val="left"/>
      <w:pPr>
        <w:ind w:left="1426" w:hanging="107"/>
      </w:pPr>
      <w:rPr>
        <w:rFonts w:hint="default"/>
      </w:rPr>
    </w:lvl>
    <w:lvl w:ilvl="3">
      <w:start w:val="0"/>
      <w:numFmt w:val="bullet"/>
      <w:lvlText w:val="•"/>
      <w:lvlJc w:val="left"/>
      <w:pPr>
        <w:ind w:left="1929" w:hanging="107"/>
      </w:pPr>
      <w:rPr>
        <w:rFonts w:hint="default"/>
      </w:rPr>
    </w:lvl>
    <w:lvl w:ilvl="4">
      <w:start w:val="0"/>
      <w:numFmt w:val="bullet"/>
      <w:lvlText w:val="•"/>
      <w:lvlJc w:val="left"/>
      <w:pPr>
        <w:ind w:left="2433" w:hanging="107"/>
      </w:pPr>
      <w:rPr>
        <w:rFonts w:hint="default"/>
      </w:rPr>
    </w:lvl>
    <w:lvl w:ilvl="5">
      <w:start w:val="0"/>
      <w:numFmt w:val="bullet"/>
      <w:lvlText w:val="•"/>
      <w:lvlJc w:val="left"/>
      <w:pPr>
        <w:ind w:left="2936" w:hanging="107"/>
      </w:pPr>
      <w:rPr>
        <w:rFonts w:hint="default"/>
      </w:rPr>
    </w:lvl>
    <w:lvl w:ilvl="6">
      <w:start w:val="0"/>
      <w:numFmt w:val="bullet"/>
      <w:lvlText w:val="•"/>
      <w:lvlJc w:val="left"/>
      <w:pPr>
        <w:ind w:left="3439" w:hanging="107"/>
      </w:pPr>
      <w:rPr>
        <w:rFonts w:hint="default"/>
      </w:rPr>
    </w:lvl>
    <w:lvl w:ilvl="7">
      <w:start w:val="0"/>
      <w:numFmt w:val="bullet"/>
      <w:lvlText w:val="•"/>
      <w:lvlJc w:val="left"/>
      <w:pPr>
        <w:ind w:left="3942" w:hanging="107"/>
      </w:pPr>
      <w:rPr>
        <w:rFonts w:hint="default"/>
      </w:rPr>
    </w:lvl>
    <w:lvl w:ilvl="8">
      <w:start w:val="0"/>
      <w:numFmt w:val="bullet"/>
      <w:lvlText w:val="•"/>
      <w:lvlJc w:val="left"/>
      <w:pPr>
        <w:ind w:left="4446" w:hanging="107"/>
      </w:pPr>
      <w:rPr>
        <w:rFonts w:hint="default"/>
      </w:rPr>
    </w:lvl>
  </w:abstractNum>
  <w:abstractNum w:abstractNumId="11">
    <w:multiLevelType w:val="hybridMultilevel"/>
    <w:lvl w:ilvl="0">
      <w:start w:val="0"/>
      <w:numFmt w:val="bullet"/>
      <w:lvlText w:val="•"/>
      <w:lvlJc w:val="left"/>
      <w:pPr>
        <w:ind w:left="416" w:hanging="107"/>
      </w:pPr>
      <w:rPr>
        <w:rFonts w:hint="default" w:ascii="Arial" w:hAnsi="Arial" w:eastAsia="Arial" w:cs="Arial"/>
        <w:w w:val="99"/>
        <w:sz w:val="17"/>
        <w:szCs w:val="17"/>
      </w:rPr>
    </w:lvl>
    <w:lvl w:ilvl="1">
      <w:start w:val="0"/>
      <w:numFmt w:val="bullet"/>
      <w:lvlText w:val="•"/>
      <w:lvlJc w:val="left"/>
      <w:pPr>
        <w:ind w:left="923" w:hanging="107"/>
      </w:pPr>
      <w:rPr>
        <w:rFonts w:hint="default"/>
      </w:rPr>
    </w:lvl>
    <w:lvl w:ilvl="2">
      <w:start w:val="0"/>
      <w:numFmt w:val="bullet"/>
      <w:lvlText w:val="•"/>
      <w:lvlJc w:val="left"/>
      <w:pPr>
        <w:ind w:left="1426" w:hanging="107"/>
      </w:pPr>
      <w:rPr>
        <w:rFonts w:hint="default"/>
      </w:rPr>
    </w:lvl>
    <w:lvl w:ilvl="3">
      <w:start w:val="0"/>
      <w:numFmt w:val="bullet"/>
      <w:lvlText w:val="•"/>
      <w:lvlJc w:val="left"/>
      <w:pPr>
        <w:ind w:left="1929" w:hanging="107"/>
      </w:pPr>
      <w:rPr>
        <w:rFonts w:hint="default"/>
      </w:rPr>
    </w:lvl>
    <w:lvl w:ilvl="4">
      <w:start w:val="0"/>
      <w:numFmt w:val="bullet"/>
      <w:lvlText w:val="•"/>
      <w:lvlJc w:val="left"/>
      <w:pPr>
        <w:ind w:left="2433" w:hanging="107"/>
      </w:pPr>
      <w:rPr>
        <w:rFonts w:hint="default"/>
      </w:rPr>
    </w:lvl>
    <w:lvl w:ilvl="5">
      <w:start w:val="0"/>
      <w:numFmt w:val="bullet"/>
      <w:lvlText w:val="•"/>
      <w:lvlJc w:val="left"/>
      <w:pPr>
        <w:ind w:left="2936" w:hanging="107"/>
      </w:pPr>
      <w:rPr>
        <w:rFonts w:hint="default"/>
      </w:rPr>
    </w:lvl>
    <w:lvl w:ilvl="6">
      <w:start w:val="0"/>
      <w:numFmt w:val="bullet"/>
      <w:lvlText w:val="•"/>
      <w:lvlJc w:val="left"/>
      <w:pPr>
        <w:ind w:left="3439" w:hanging="107"/>
      </w:pPr>
      <w:rPr>
        <w:rFonts w:hint="default"/>
      </w:rPr>
    </w:lvl>
    <w:lvl w:ilvl="7">
      <w:start w:val="0"/>
      <w:numFmt w:val="bullet"/>
      <w:lvlText w:val="•"/>
      <w:lvlJc w:val="left"/>
      <w:pPr>
        <w:ind w:left="3942" w:hanging="107"/>
      </w:pPr>
      <w:rPr>
        <w:rFonts w:hint="default"/>
      </w:rPr>
    </w:lvl>
    <w:lvl w:ilvl="8">
      <w:start w:val="0"/>
      <w:numFmt w:val="bullet"/>
      <w:lvlText w:val="•"/>
      <w:lvlJc w:val="left"/>
      <w:pPr>
        <w:ind w:left="4446" w:hanging="107"/>
      </w:pPr>
      <w:rPr>
        <w:rFonts w:hint="default"/>
      </w:rPr>
    </w:lvl>
  </w:abstractNum>
  <w:abstractNum w:abstractNumId="10">
    <w:multiLevelType w:val="hybridMultilevel"/>
    <w:lvl w:ilvl="0">
      <w:start w:val="5"/>
      <w:numFmt w:val="decimal"/>
      <w:lvlText w:val="%1"/>
      <w:lvlJc w:val="left"/>
      <w:pPr>
        <w:ind w:left="134" w:hanging="1132"/>
        <w:jc w:val="left"/>
      </w:pPr>
      <w:rPr>
        <w:rFonts w:hint="default"/>
      </w:rPr>
    </w:lvl>
    <w:lvl w:ilvl="1">
      <w:start w:val="1"/>
      <w:numFmt w:val="decimal"/>
      <w:lvlText w:val="%1.%2"/>
      <w:lvlJc w:val="left"/>
      <w:pPr>
        <w:ind w:left="134" w:hanging="1132"/>
        <w:jc w:val="left"/>
      </w:pPr>
      <w:rPr>
        <w:rFonts w:hint="default"/>
      </w:rPr>
    </w:lvl>
    <w:lvl w:ilvl="2">
      <w:start w:val="2"/>
      <w:numFmt w:val="decimal"/>
      <w:lvlText w:val="%1.%2.%3"/>
      <w:lvlJc w:val="left"/>
      <w:pPr>
        <w:ind w:left="134" w:hanging="1132"/>
        <w:jc w:val="left"/>
      </w:pPr>
      <w:rPr>
        <w:rFonts w:hint="default" w:ascii="Tahoma" w:hAnsi="Tahoma" w:eastAsia="Tahoma" w:cs="Tahoma"/>
        <w:spacing w:val="-17"/>
        <w:w w:val="99"/>
        <w:sz w:val="19"/>
        <w:szCs w:val="19"/>
      </w:rPr>
    </w:lvl>
    <w:lvl w:ilvl="3">
      <w:start w:val="1"/>
      <w:numFmt w:val="decimal"/>
      <w:lvlText w:val="%1.%2.%3.%4"/>
      <w:lvlJc w:val="left"/>
      <w:pPr>
        <w:ind w:left="1366" w:hanging="720"/>
        <w:jc w:val="left"/>
      </w:pPr>
      <w:rPr>
        <w:rFonts w:hint="default" w:ascii="Tahoma" w:hAnsi="Tahoma" w:eastAsia="Tahoma" w:cs="Tahoma"/>
        <w:w w:val="99"/>
        <w:sz w:val="19"/>
        <w:szCs w:val="19"/>
      </w:rPr>
    </w:lvl>
    <w:lvl w:ilvl="4">
      <w:start w:val="0"/>
      <w:numFmt w:val="bullet"/>
      <w:lvlText w:val="•"/>
      <w:lvlJc w:val="left"/>
      <w:pPr>
        <w:ind w:left="4233" w:hanging="720"/>
      </w:pPr>
      <w:rPr>
        <w:rFonts w:hint="default"/>
      </w:rPr>
    </w:lvl>
    <w:lvl w:ilvl="5">
      <w:start w:val="0"/>
      <w:numFmt w:val="bullet"/>
      <w:lvlText w:val="•"/>
      <w:lvlJc w:val="left"/>
      <w:pPr>
        <w:ind w:left="5191" w:hanging="720"/>
      </w:pPr>
      <w:rPr>
        <w:rFonts w:hint="default"/>
      </w:rPr>
    </w:lvl>
    <w:lvl w:ilvl="6">
      <w:start w:val="0"/>
      <w:numFmt w:val="bullet"/>
      <w:lvlText w:val="•"/>
      <w:lvlJc w:val="left"/>
      <w:pPr>
        <w:ind w:left="6148" w:hanging="720"/>
      </w:pPr>
      <w:rPr>
        <w:rFonts w:hint="default"/>
      </w:rPr>
    </w:lvl>
    <w:lvl w:ilvl="7">
      <w:start w:val="0"/>
      <w:numFmt w:val="bullet"/>
      <w:lvlText w:val="•"/>
      <w:lvlJc w:val="left"/>
      <w:pPr>
        <w:ind w:left="7106" w:hanging="720"/>
      </w:pPr>
      <w:rPr>
        <w:rFonts w:hint="default"/>
      </w:rPr>
    </w:lvl>
    <w:lvl w:ilvl="8">
      <w:start w:val="0"/>
      <w:numFmt w:val="bullet"/>
      <w:lvlText w:val="•"/>
      <w:lvlJc w:val="left"/>
      <w:pPr>
        <w:ind w:left="8064" w:hanging="720"/>
      </w:pPr>
      <w:rPr>
        <w:rFonts w:hint="default"/>
      </w:rPr>
    </w:lvl>
  </w:abstractNum>
  <w:abstractNum w:abstractNumId="9">
    <w:multiLevelType w:val="hybridMultilevel"/>
    <w:lvl w:ilvl="0">
      <w:start w:val="0"/>
      <w:numFmt w:val="bullet"/>
      <w:lvlText w:val="•"/>
      <w:lvlJc w:val="left"/>
      <w:pPr>
        <w:ind w:left="134" w:hanging="171"/>
      </w:pPr>
      <w:rPr>
        <w:rFonts w:hint="default" w:ascii="Tahoma" w:hAnsi="Tahoma" w:eastAsia="Tahoma" w:cs="Tahoma"/>
        <w:w w:val="100"/>
        <w:sz w:val="19"/>
        <w:szCs w:val="19"/>
      </w:rPr>
    </w:lvl>
    <w:lvl w:ilvl="1">
      <w:start w:val="0"/>
      <w:numFmt w:val="bullet"/>
      <w:lvlText w:val="•"/>
      <w:lvlJc w:val="left"/>
      <w:pPr>
        <w:ind w:left="1142" w:hanging="171"/>
      </w:pPr>
      <w:rPr>
        <w:rFonts w:hint="default"/>
      </w:rPr>
    </w:lvl>
    <w:lvl w:ilvl="2">
      <w:start w:val="0"/>
      <w:numFmt w:val="bullet"/>
      <w:lvlText w:val="•"/>
      <w:lvlJc w:val="left"/>
      <w:pPr>
        <w:ind w:left="2144" w:hanging="171"/>
      </w:pPr>
      <w:rPr>
        <w:rFonts w:hint="default"/>
      </w:rPr>
    </w:lvl>
    <w:lvl w:ilvl="3">
      <w:start w:val="0"/>
      <w:numFmt w:val="bullet"/>
      <w:lvlText w:val="•"/>
      <w:lvlJc w:val="left"/>
      <w:pPr>
        <w:ind w:left="3146" w:hanging="171"/>
      </w:pPr>
      <w:rPr>
        <w:rFonts w:hint="default"/>
      </w:rPr>
    </w:lvl>
    <w:lvl w:ilvl="4">
      <w:start w:val="0"/>
      <w:numFmt w:val="bullet"/>
      <w:lvlText w:val="•"/>
      <w:lvlJc w:val="left"/>
      <w:pPr>
        <w:ind w:left="4148" w:hanging="171"/>
      </w:pPr>
      <w:rPr>
        <w:rFonts w:hint="default"/>
      </w:rPr>
    </w:lvl>
    <w:lvl w:ilvl="5">
      <w:start w:val="0"/>
      <w:numFmt w:val="bullet"/>
      <w:lvlText w:val="•"/>
      <w:lvlJc w:val="left"/>
      <w:pPr>
        <w:ind w:left="5150" w:hanging="171"/>
      </w:pPr>
      <w:rPr>
        <w:rFonts w:hint="default"/>
      </w:rPr>
    </w:lvl>
    <w:lvl w:ilvl="6">
      <w:start w:val="0"/>
      <w:numFmt w:val="bullet"/>
      <w:lvlText w:val="•"/>
      <w:lvlJc w:val="left"/>
      <w:pPr>
        <w:ind w:left="6152" w:hanging="171"/>
      </w:pPr>
      <w:rPr>
        <w:rFonts w:hint="default"/>
      </w:rPr>
    </w:lvl>
    <w:lvl w:ilvl="7">
      <w:start w:val="0"/>
      <w:numFmt w:val="bullet"/>
      <w:lvlText w:val="•"/>
      <w:lvlJc w:val="left"/>
      <w:pPr>
        <w:ind w:left="7154" w:hanging="171"/>
      </w:pPr>
      <w:rPr>
        <w:rFonts w:hint="default"/>
      </w:rPr>
    </w:lvl>
    <w:lvl w:ilvl="8">
      <w:start w:val="0"/>
      <w:numFmt w:val="bullet"/>
      <w:lvlText w:val="•"/>
      <w:lvlJc w:val="left"/>
      <w:pPr>
        <w:ind w:left="8156" w:hanging="171"/>
      </w:pPr>
      <w:rPr>
        <w:rFonts w:hint="default"/>
      </w:rPr>
    </w:lvl>
  </w:abstractNum>
  <w:abstractNum w:abstractNumId="8">
    <w:multiLevelType w:val="hybridMultilevel"/>
    <w:lvl w:ilvl="0">
      <w:start w:val="4"/>
      <w:numFmt w:val="decimal"/>
      <w:lvlText w:val="%1"/>
      <w:lvlJc w:val="left"/>
      <w:pPr>
        <w:ind w:left="647" w:hanging="243"/>
        <w:jc w:val="left"/>
      </w:pPr>
      <w:rPr>
        <w:rFonts w:hint="default" w:ascii="Tahoma" w:hAnsi="Tahoma" w:eastAsia="Tahoma" w:cs="Tahoma"/>
        <w:w w:val="99"/>
        <w:sz w:val="20"/>
        <w:szCs w:val="20"/>
      </w:rPr>
    </w:lvl>
    <w:lvl w:ilvl="1">
      <w:start w:val="1"/>
      <w:numFmt w:val="decimal"/>
      <w:lvlText w:val="%1.%2"/>
      <w:lvlJc w:val="left"/>
      <w:pPr>
        <w:ind w:left="647" w:hanging="369"/>
        <w:jc w:val="left"/>
      </w:pPr>
      <w:rPr>
        <w:rFonts w:hint="default" w:ascii="Tahoma" w:hAnsi="Tahoma" w:eastAsia="Tahoma" w:cs="Tahoma"/>
        <w:spacing w:val="-15"/>
        <w:w w:val="99"/>
        <w:sz w:val="19"/>
        <w:szCs w:val="19"/>
      </w:rPr>
    </w:lvl>
    <w:lvl w:ilvl="2">
      <w:start w:val="1"/>
      <w:numFmt w:val="decimal"/>
      <w:lvlText w:val="%1.%2.%3"/>
      <w:lvlJc w:val="left"/>
      <w:pPr>
        <w:ind w:left="134" w:hanging="630"/>
        <w:jc w:val="left"/>
      </w:pPr>
      <w:rPr>
        <w:rFonts w:hint="default" w:ascii="Tahoma" w:hAnsi="Tahoma" w:eastAsia="Tahoma" w:cs="Tahoma"/>
        <w:spacing w:val="-30"/>
        <w:w w:val="99"/>
        <w:sz w:val="19"/>
        <w:szCs w:val="19"/>
      </w:rPr>
    </w:lvl>
    <w:lvl w:ilvl="3">
      <w:start w:val="1"/>
      <w:numFmt w:val="decimal"/>
      <w:lvlText w:val="%1.%2.%3.%4"/>
      <w:lvlJc w:val="left"/>
      <w:pPr>
        <w:ind w:left="1379" w:hanging="733"/>
        <w:jc w:val="left"/>
      </w:pPr>
      <w:rPr>
        <w:rFonts w:hint="default" w:ascii="Tahoma" w:hAnsi="Tahoma" w:eastAsia="Tahoma" w:cs="Tahoma"/>
        <w:w w:val="99"/>
        <w:sz w:val="19"/>
        <w:szCs w:val="19"/>
      </w:rPr>
    </w:lvl>
    <w:lvl w:ilvl="4">
      <w:start w:val="1"/>
      <w:numFmt w:val="decimal"/>
      <w:lvlText w:val="%5."/>
      <w:lvlJc w:val="left"/>
      <w:pPr>
        <w:ind w:left="9947" w:hanging="190"/>
        <w:jc w:val="left"/>
      </w:pPr>
      <w:rPr>
        <w:rFonts w:hint="default" w:ascii="Arial" w:hAnsi="Arial" w:eastAsia="Arial" w:cs="Arial"/>
        <w:i/>
        <w:w w:val="100"/>
        <w:sz w:val="17"/>
        <w:szCs w:val="17"/>
      </w:rPr>
    </w:lvl>
    <w:lvl w:ilvl="5">
      <w:start w:val="0"/>
      <w:numFmt w:val="bullet"/>
      <w:lvlText w:val="•"/>
      <w:lvlJc w:val="left"/>
      <w:pPr>
        <w:ind w:left="10002" w:hanging="190"/>
      </w:pPr>
      <w:rPr>
        <w:rFonts w:hint="default"/>
      </w:rPr>
    </w:lvl>
    <w:lvl w:ilvl="6">
      <w:start w:val="0"/>
      <w:numFmt w:val="bullet"/>
      <w:lvlText w:val="•"/>
      <w:lvlJc w:val="left"/>
      <w:pPr>
        <w:ind w:left="10034" w:hanging="190"/>
      </w:pPr>
      <w:rPr>
        <w:rFonts w:hint="default"/>
      </w:rPr>
    </w:lvl>
    <w:lvl w:ilvl="7">
      <w:start w:val="0"/>
      <w:numFmt w:val="bullet"/>
      <w:lvlText w:val="•"/>
      <w:lvlJc w:val="left"/>
      <w:pPr>
        <w:ind w:left="10065" w:hanging="190"/>
      </w:pPr>
      <w:rPr>
        <w:rFonts w:hint="default"/>
      </w:rPr>
    </w:lvl>
    <w:lvl w:ilvl="8">
      <w:start w:val="0"/>
      <w:numFmt w:val="bullet"/>
      <w:lvlText w:val="•"/>
      <w:lvlJc w:val="left"/>
      <w:pPr>
        <w:ind w:left="10097" w:hanging="190"/>
      </w:pPr>
      <w:rPr>
        <w:rFonts w:hint="default"/>
      </w:rPr>
    </w:lvl>
  </w:abstractNum>
  <w:abstractNum w:abstractNumId="7">
    <w:multiLevelType w:val="hybridMultilevel"/>
    <w:lvl w:ilvl="0">
      <w:start w:val="0"/>
      <w:numFmt w:val="bullet"/>
      <w:lvlText w:val="•"/>
      <w:lvlJc w:val="left"/>
      <w:pPr>
        <w:ind w:left="118" w:hanging="198"/>
      </w:pPr>
      <w:rPr>
        <w:rFonts w:hint="default" w:ascii="Arial" w:hAnsi="Arial" w:eastAsia="Arial" w:cs="Arial"/>
        <w:w w:val="99"/>
        <w:sz w:val="17"/>
        <w:szCs w:val="17"/>
      </w:rPr>
    </w:lvl>
    <w:lvl w:ilvl="1">
      <w:start w:val="0"/>
      <w:numFmt w:val="bullet"/>
      <w:lvlText w:val="•"/>
      <w:lvlJc w:val="left"/>
      <w:pPr>
        <w:ind w:left="1094" w:hanging="198"/>
      </w:pPr>
      <w:rPr>
        <w:rFonts w:hint="default"/>
      </w:rPr>
    </w:lvl>
    <w:lvl w:ilvl="2">
      <w:start w:val="0"/>
      <w:numFmt w:val="bullet"/>
      <w:lvlText w:val="•"/>
      <w:lvlJc w:val="left"/>
      <w:pPr>
        <w:ind w:left="2068" w:hanging="198"/>
      </w:pPr>
      <w:rPr>
        <w:rFonts w:hint="default"/>
      </w:rPr>
    </w:lvl>
    <w:lvl w:ilvl="3">
      <w:start w:val="0"/>
      <w:numFmt w:val="bullet"/>
      <w:lvlText w:val="•"/>
      <w:lvlJc w:val="left"/>
      <w:pPr>
        <w:ind w:left="3042" w:hanging="198"/>
      </w:pPr>
      <w:rPr>
        <w:rFonts w:hint="default"/>
      </w:rPr>
    </w:lvl>
    <w:lvl w:ilvl="4">
      <w:start w:val="0"/>
      <w:numFmt w:val="bullet"/>
      <w:lvlText w:val="•"/>
      <w:lvlJc w:val="left"/>
      <w:pPr>
        <w:ind w:left="4016" w:hanging="198"/>
      </w:pPr>
      <w:rPr>
        <w:rFonts w:hint="default"/>
      </w:rPr>
    </w:lvl>
    <w:lvl w:ilvl="5">
      <w:start w:val="0"/>
      <w:numFmt w:val="bullet"/>
      <w:lvlText w:val="•"/>
      <w:lvlJc w:val="left"/>
      <w:pPr>
        <w:ind w:left="4990" w:hanging="198"/>
      </w:pPr>
      <w:rPr>
        <w:rFonts w:hint="default"/>
      </w:rPr>
    </w:lvl>
    <w:lvl w:ilvl="6">
      <w:start w:val="0"/>
      <w:numFmt w:val="bullet"/>
      <w:lvlText w:val="•"/>
      <w:lvlJc w:val="left"/>
      <w:pPr>
        <w:ind w:left="5964" w:hanging="198"/>
      </w:pPr>
      <w:rPr>
        <w:rFonts w:hint="default"/>
      </w:rPr>
    </w:lvl>
    <w:lvl w:ilvl="7">
      <w:start w:val="0"/>
      <w:numFmt w:val="bullet"/>
      <w:lvlText w:val="•"/>
      <w:lvlJc w:val="left"/>
      <w:pPr>
        <w:ind w:left="6938" w:hanging="198"/>
      </w:pPr>
      <w:rPr>
        <w:rFonts w:hint="default"/>
      </w:rPr>
    </w:lvl>
    <w:lvl w:ilvl="8">
      <w:start w:val="0"/>
      <w:numFmt w:val="bullet"/>
      <w:lvlText w:val="•"/>
      <w:lvlJc w:val="left"/>
      <w:pPr>
        <w:ind w:left="7912" w:hanging="198"/>
      </w:pPr>
      <w:rPr>
        <w:rFonts w:hint="default"/>
      </w:rPr>
    </w:lvl>
  </w:abstractNum>
  <w:abstractNum w:abstractNumId="6">
    <w:multiLevelType w:val="hybridMultilevel"/>
    <w:lvl w:ilvl="0">
      <w:start w:val="1"/>
      <w:numFmt w:val="decimal"/>
      <w:lvlText w:val="%1"/>
      <w:lvlJc w:val="left"/>
      <w:pPr>
        <w:ind w:left="118" w:hanging="181"/>
        <w:jc w:val="left"/>
      </w:pPr>
      <w:rPr>
        <w:rFonts w:hint="default" w:ascii="Arial" w:hAnsi="Arial" w:eastAsia="Arial" w:cs="Arial"/>
        <w:w w:val="99"/>
        <w:sz w:val="17"/>
        <w:szCs w:val="17"/>
      </w:rPr>
    </w:lvl>
    <w:lvl w:ilvl="1">
      <w:start w:val="0"/>
      <w:numFmt w:val="bullet"/>
      <w:lvlText w:val="•"/>
      <w:lvlJc w:val="left"/>
      <w:pPr>
        <w:ind w:left="1094" w:hanging="181"/>
      </w:pPr>
      <w:rPr>
        <w:rFonts w:hint="default"/>
      </w:rPr>
    </w:lvl>
    <w:lvl w:ilvl="2">
      <w:start w:val="0"/>
      <w:numFmt w:val="bullet"/>
      <w:lvlText w:val="•"/>
      <w:lvlJc w:val="left"/>
      <w:pPr>
        <w:ind w:left="2068" w:hanging="181"/>
      </w:pPr>
      <w:rPr>
        <w:rFonts w:hint="default"/>
      </w:rPr>
    </w:lvl>
    <w:lvl w:ilvl="3">
      <w:start w:val="0"/>
      <w:numFmt w:val="bullet"/>
      <w:lvlText w:val="•"/>
      <w:lvlJc w:val="left"/>
      <w:pPr>
        <w:ind w:left="3042" w:hanging="181"/>
      </w:pPr>
      <w:rPr>
        <w:rFonts w:hint="default"/>
      </w:rPr>
    </w:lvl>
    <w:lvl w:ilvl="4">
      <w:start w:val="0"/>
      <w:numFmt w:val="bullet"/>
      <w:lvlText w:val="•"/>
      <w:lvlJc w:val="left"/>
      <w:pPr>
        <w:ind w:left="4016" w:hanging="181"/>
      </w:pPr>
      <w:rPr>
        <w:rFonts w:hint="default"/>
      </w:rPr>
    </w:lvl>
    <w:lvl w:ilvl="5">
      <w:start w:val="0"/>
      <w:numFmt w:val="bullet"/>
      <w:lvlText w:val="•"/>
      <w:lvlJc w:val="left"/>
      <w:pPr>
        <w:ind w:left="4990" w:hanging="181"/>
      </w:pPr>
      <w:rPr>
        <w:rFonts w:hint="default"/>
      </w:rPr>
    </w:lvl>
    <w:lvl w:ilvl="6">
      <w:start w:val="0"/>
      <w:numFmt w:val="bullet"/>
      <w:lvlText w:val="•"/>
      <w:lvlJc w:val="left"/>
      <w:pPr>
        <w:ind w:left="5964" w:hanging="181"/>
      </w:pPr>
      <w:rPr>
        <w:rFonts w:hint="default"/>
      </w:rPr>
    </w:lvl>
    <w:lvl w:ilvl="7">
      <w:start w:val="0"/>
      <w:numFmt w:val="bullet"/>
      <w:lvlText w:val="•"/>
      <w:lvlJc w:val="left"/>
      <w:pPr>
        <w:ind w:left="6938" w:hanging="181"/>
      </w:pPr>
      <w:rPr>
        <w:rFonts w:hint="default"/>
      </w:rPr>
    </w:lvl>
    <w:lvl w:ilvl="8">
      <w:start w:val="0"/>
      <w:numFmt w:val="bullet"/>
      <w:lvlText w:val="•"/>
      <w:lvlJc w:val="left"/>
      <w:pPr>
        <w:ind w:left="7912" w:hanging="181"/>
      </w:pPr>
      <w:rPr>
        <w:rFonts w:hint="default"/>
      </w:rPr>
    </w:lvl>
  </w:abstractNum>
  <w:abstractNum w:abstractNumId="5">
    <w:multiLevelType w:val="hybridMultilevel"/>
    <w:lvl w:ilvl="0">
      <w:start w:val="1"/>
      <w:numFmt w:val="decimal"/>
      <w:lvlText w:val="%1"/>
      <w:lvlJc w:val="left"/>
      <w:pPr>
        <w:ind w:left="127" w:hanging="181"/>
        <w:jc w:val="left"/>
      </w:pPr>
      <w:rPr>
        <w:rFonts w:hint="default" w:ascii="Arial" w:hAnsi="Arial" w:eastAsia="Arial" w:cs="Arial"/>
        <w:w w:val="99"/>
        <w:sz w:val="17"/>
        <w:szCs w:val="17"/>
      </w:rPr>
    </w:lvl>
    <w:lvl w:ilvl="1">
      <w:start w:val="0"/>
      <w:numFmt w:val="bullet"/>
      <w:lvlText w:val="•"/>
      <w:lvlJc w:val="left"/>
      <w:pPr>
        <w:ind w:left="1094" w:hanging="181"/>
      </w:pPr>
      <w:rPr>
        <w:rFonts w:hint="default"/>
      </w:rPr>
    </w:lvl>
    <w:lvl w:ilvl="2">
      <w:start w:val="0"/>
      <w:numFmt w:val="bullet"/>
      <w:lvlText w:val="•"/>
      <w:lvlJc w:val="left"/>
      <w:pPr>
        <w:ind w:left="2068" w:hanging="181"/>
      </w:pPr>
      <w:rPr>
        <w:rFonts w:hint="default"/>
      </w:rPr>
    </w:lvl>
    <w:lvl w:ilvl="3">
      <w:start w:val="0"/>
      <w:numFmt w:val="bullet"/>
      <w:lvlText w:val="•"/>
      <w:lvlJc w:val="left"/>
      <w:pPr>
        <w:ind w:left="3042" w:hanging="181"/>
      </w:pPr>
      <w:rPr>
        <w:rFonts w:hint="default"/>
      </w:rPr>
    </w:lvl>
    <w:lvl w:ilvl="4">
      <w:start w:val="0"/>
      <w:numFmt w:val="bullet"/>
      <w:lvlText w:val="•"/>
      <w:lvlJc w:val="left"/>
      <w:pPr>
        <w:ind w:left="4016" w:hanging="181"/>
      </w:pPr>
      <w:rPr>
        <w:rFonts w:hint="default"/>
      </w:rPr>
    </w:lvl>
    <w:lvl w:ilvl="5">
      <w:start w:val="0"/>
      <w:numFmt w:val="bullet"/>
      <w:lvlText w:val="•"/>
      <w:lvlJc w:val="left"/>
      <w:pPr>
        <w:ind w:left="4990" w:hanging="181"/>
      </w:pPr>
      <w:rPr>
        <w:rFonts w:hint="default"/>
      </w:rPr>
    </w:lvl>
    <w:lvl w:ilvl="6">
      <w:start w:val="0"/>
      <w:numFmt w:val="bullet"/>
      <w:lvlText w:val="•"/>
      <w:lvlJc w:val="left"/>
      <w:pPr>
        <w:ind w:left="5964" w:hanging="181"/>
      </w:pPr>
      <w:rPr>
        <w:rFonts w:hint="default"/>
      </w:rPr>
    </w:lvl>
    <w:lvl w:ilvl="7">
      <w:start w:val="0"/>
      <w:numFmt w:val="bullet"/>
      <w:lvlText w:val="•"/>
      <w:lvlJc w:val="left"/>
      <w:pPr>
        <w:ind w:left="6938" w:hanging="181"/>
      </w:pPr>
      <w:rPr>
        <w:rFonts w:hint="default"/>
      </w:rPr>
    </w:lvl>
    <w:lvl w:ilvl="8">
      <w:start w:val="0"/>
      <w:numFmt w:val="bullet"/>
      <w:lvlText w:val="•"/>
      <w:lvlJc w:val="left"/>
      <w:pPr>
        <w:ind w:left="7912" w:hanging="181"/>
      </w:pPr>
      <w:rPr>
        <w:rFonts w:hint="default"/>
      </w:rPr>
    </w:lvl>
  </w:abstractNum>
  <w:abstractNum w:abstractNumId="4">
    <w:multiLevelType w:val="hybridMultilevel"/>
    <w:lvl w:ilvl="0">
      <w:start w:val="3"/>
      <w:numFmt w:val="decimal"/>
      <w:lvlText w:val="%1"/>
      <w:lvlJc w:val="left"/>
      <w:pPr>
        <w:ind w:left="136" w:hanging="634"/>
        <w:jc w:val="left"/>
      </w:pPr>
      <w:rPr>
        <w:rFonts w:hint="default"/>
      </w:rPr>
    </w:lvl>
    <w:lvl w:ilvl="1">
      <w:start w:val="1"/>
      <w:numFmt w:val="decimal"/>
      <w:lvlText w:val="%1.%2"/>
      <w:lvlJc w:val="left"/>
      <w:pPr>
        <w:ind w:left="136" w:hanging="634"/>
        <w:jc w:val="left"/>
      </w:pPr>
      <w:rPr>
        <w:rFonts w:hint="default"/>
      </w:rPr>
    </w:lvl>
    <w:lvl w:ilvl="2">
      <w:start w:val="1"/>
      <w:numFmt w:val="decimal"/>
      <w:lvlText w:val="%1.%2.%3"/>
      <w:lvlJc w:val="left"/>
      <w:pPr>
        <w:ind w:left="136" w:hanging="634"/>
        <w:jc w:val="left"/>
      </w:pPr>
      <w:rPr>
        <w:rFonts w:hint="default" w:ascii="Tahoma" w:hAnsi="Tahoma" w:eastAsia="Tahoma" w:cs="Tahoma"/>
        <w:spacing w:val="-27"/>
        <w:w w:val="99"/>
        <w:sz w:val="19"/>
        <w:szCs w:val="19"/>
      </w:rPr>
    </w:lvl>
    <w:lvl w:ilvl="3">
      <w:start w:val="0"/>
      <w:numFmt w:val="bullet"/>
      <w:lvlText w:val="•"/>
      <w:lvlJc w:val="left"/>
      <w:pPr>
        <w:ind w:left="3068" w:hanging="634"/>
      </w:pPr>
      <w:rPr>
        <w:rFonts w:hint="default"/>
      </w:rPr>
    </w:lvl>
    <w:lvl w:ilvl="4">
      <w:start w:val="0"/>
      <w:numFmt w:val="bullet"/>
      <w:lvlText w:val="•"/>
      <w:lvlJc w:val="left"/>
      <w:pPr>
        <w:ind w:left="4044" w:hanging="634"/>
      </w:pPr>
      <w:rPr>
        <w:rFonts w:hint="default"/>
      </w:rPr>
    </w:lvl>
    <w:lvl w:ilvl="5">
      <w:start w:val="0"/>
      <w:numFmt w:val="bullet"/>
      <w:lvlText w:val="•"/>
      <w:lvlJc w:val="left"/>
      <w:pPr>
        <w:ind w:left="5020" w:hanging="634"/>
      </w:pPr>
      <w:rPr>
        <w:rFonts w:hint="default"/>
      </w:rPr>
    </w:lvl>
    <w:lvl w:ilvl="6">
      <w:start w:val="0"/>
      <w:numFmt w:val="bullet"/>
      <w:lvlText w:val="•"/>
      <w:lvlJc w:val="left"/>
      <w:pPr>
        <w:ind w:left="5996" w:hanging="634"/>
      </w:pPr>
      <w:rPr>
        <w:rFonts w:hint="default"/>
      </w:rPr>
    </w:lvl>
    <w:lvl w:ilvl="7">
      <w:start w:val="0"/>
      <w:numFmt w:val="bullet"/>
      <w:lvlText w:val="•"/>
      <w:lvlJc w:val="left"/>
      <w:pPr>
        <w:ind w:left="6972" w:hanging="634"/>
      </w:pPr>
      <w:rPr>
        <w:rFonts w:hint="default"/>
      </w:rPr>
    </w:lvl>
    <w:lvl w:ilvl="8">
      <w:start w:val="0"/>
      <w:numFmt w:val="bullet"/>
      <w:lvlText w:val="•"/>
      <w:lvlJc w:val="left"/>
      <w:pPr>
        <w:ind w:left="7948" w:hanging="634"/>
      </w:pPr>
      <w:rPr>
        <w:rFonts w:hint="default"/>
      </w:rPr>
    </w:lvl>
  </w:abstractNum>
  <w:abstractNum w:abstractNumId="3">
    <w:multiLevelType w:val="hybridMultilevel"/>
    <w:lvl w:ilvl="0">
      <w:start w:val="1"/>
      <w:numFmt w:val="decimal"/>
      <w:lvlText w:val="%1"/>
      <w:lvlJc w:val="left"/>
      <w:pPr>
        <w:ind w:left="891" w:hanging="243"/>
        <w:jc w:val="left"/>
      </w:pPr>
      <w:rPr>
        <w:rFonts w:hint="default" w:ascii="Tahoma" w:hAnsi="Tahoma" w:eastAsia="Tahoma" w:cs="Tahoma"/>
        <w:w w:val="99"/>
        <w:sz w:val="20"/>
        <w:szCs w:val="20"/>
      </w:rPr>
    </w:lvl>
    <w:lvl w:ilvl="1">
      <w:start w:val="0"/>
      <w:numFmt w:val="bullet"/>
      <w:lvlText w:val="•"/>
      <w:lvlJc w:val="left"/>
      <w:pPr>
        <w:ind w:left="1800" w:hanging="243"/>
      </w:pPr>
      <w:rPr>
        <w:rFonts w:hint="default"/>
      </w:rPr>
    </w:lvl>
    <w:lvl w:ilvl="2">
      <w:start w:val="0"/>
      <w:numFmt w:val="bullet"/>
      <w:lvlText w:val="•"/>
      <w:lvlJc w:val="left"/>
      <w:pPr>
        <w:ind w:left="2700" w:hanging="243"/>
      </w:pPr>
      <w:rPr>
        <w:rFonts w:hint="default"/>
      </w:rPr>
    </w:lvl>
    <w:lvl w:ilvl="3">
      <w:start w:val="0"/>
      <w:numFmt w:val="bullet"/>
      <w:lvlText w:val="•"/>
      <w:lvlJc w:val="left"/>
      <w:pPr>
        <w:ind w:left="3600" w:hanging="243"/>
      </w:pPr>
      <w:rPr>
        <w:rFonts w:hint="default"/>
      </w:rPr>
    </w:lvl>
    <w:lvl w:ilvl="4">
      <w:start w:val="0"/>
      <w:numFmt w:val="bullet"/>
      <w:lvlText w:val="•"/>
      <w:lvlJc w:val="left"/>
      <w:pPr>
        <w:ind w:left="4500" w:hanging="243"/>
      </w:pPr>
      <w:rPr>
        <w:rFonts w:hint="default"/>
      </w:rPr>
    </w:lvl>
    <w:lvl w:ilvl="5">
      <w:start w:val="0"/>
      <w:numFmt w:val="bullet"/>
      <w:lvlText w:val="•"/>
      <w:lvlJc w:val="left"/>
      <w:pPr>
        <w:ind w:left="5400" w:hanging="243"/>
      </w:pPr>
      <w:rPr>
        <w:rFonts w:hint="default"/>
      </w:rPr>
    </w:lvl>
    <w:lvl w:ilvl="6">
      <w:start w:val="0"/>
      <w:numFmt w:val="bullet"/>
      <w:lvlText w:val="•"/>
      <w:lvlJc w:val="left"/>
      <w:pPr>
        <w:ind w:left="6300" w:hanging="243"/>
      </w:pPr>
      <w:rPr>
        <w:rFonts w:hint="default"/>
      </w:rPr>
    </w:lvl>
    <w:lvl w:ilvl="7">
      <w:start w:val="0"/>
      <w:numFmt w:val="bullet"/>
      <w:lvlText w:val="•"/>
      <w:lvlJc w:val="left"/>
      <w:pPr>
        <w:ind w:left="7200" w:hanging="243"/>
      </w:pPr>
      <w:rPr>
        <w:rFonts w:hint="default"/>
      </w:rPr>
    </w:lvl>
    <w:lvl w:ilvl="8">
      <w:start w:val="0"/>
      <w:numFmt w:val="bullet"/>
      <w:lvlText w:val="•"/>
      <w:lvlJc w:val="left"/>
      <w:pPr>
        <w:ind w:left="8100" w:hanging="243"/>
      </w:pPr>
      <w:rPr>
        <w:rFonts w:hint="default"/>
      </w:rPr>
    </w:lvl>
  </w:abstractNum>
  <w:abstractNum w:abstractNumId="2">
    <w:multiLevelType w:val="hybridMultilevel"/>
    <w:lvl w:ilvl="0">
      <w:start w:val="1"/>
      <w:numFmt w:val="decimal"/>
      <w:lvlText w:val="%1"/>
      <w:lvlJc w:val="left"/>
      <w:pPr>
        <w:ind w:left="333" w:hanging="198"/>
        <w:jc w:val="left"/>
      </w:pPr>
      <w:rPr>
        <w:rFonts w:hint="default" w:ascii="Tahoma" w:hAnsi="Tahoma" w:eastAsia="Tahoma" w:cs="Tahoma"/>
        <w:spacing w:val="-25"/>
        <w:w w:val="99"/>
        <w:sz w:val="19"/>
        <w:szCs w:val="19"/>
      </w:rPr>
    </w:lvl>
    <w:lvl w:ilvl="1">
      <w:start w:val="1"/>
      <w:numFmt w:val="decimal"/>
      <w:lvlText w:val="%1.%2"/>
      <w:lvlJc w:val="left"/>
      <w:pPr>
        <w:ind w:left="783" w:hanging="378"/>
        <w:jc w:val="left"/>
      </w:pPr>
      <w:rPr>
        <w:rFonts w:hint="default" w:ascii="Tahoma" w:hAnsi="Tahoma" w:eastAsia="Tahoma" w:cs="Tahoma"/>
        <w:spacing w:val="-6"/>
        <w:w w:val="99"/>
        <w:sz w:val="19"/>
        <w:szCs w:val="19"/>
      </w:rPr>
    </w:lvl>
    <w:lvl w:ilvl="2">
      <w:start w:val="0"/>
      <w:numFmt w:val="bullet"/>
      <w:lvlText w:val="•"/>
      <w:lvlJc w:val="left"/>
      <w:pPr>
        <w:ind w:left="118" w:hanging="197"/>
      </w:pPr>
      <w:rPr>
        <w:rFonts w:hint="default" w:ascii="Tahoma" w:hAnsi="Tahoma" w:eastAsia="Tahoma" w:cs="Tahoma"/>
        <w:spacing w:val="-18"/>
        <w:w w:val="99"/>
        <w:sz w:val="19"/>
        <w:szCs w:val="19"/>
      </w:rPr>
    </w:lvl>
    <w:lvl w:ilvl="3">
      <w:start w:val="0"/>
      <w:numFmt w:val="bullet"/>
      <w:lvlText w:val="•"/>
      <w:lvlJc w:val="left"/>
      <w:pPr>
        <w:ind w:left="800" w:hanging="197"/>
      </w:pPr>
      <w:rPr>
        <w:rFonts w:hint="default"/>
      </w:rPr>
    </w:lvl>
    <w:lvl w:ilvl="4">
      <w:start w:val="0"/>
      <w:numFmt w:val="bullet"/>
      <w:lvlText w:val="•"/>
      <w:lvlJc w:val="left"/>
      <w:pPr>
        <w:ind w:left="2094" w:hanging="197"/>
      </w:pPr>
      <w:rPr>
        <w:rFonts w:hint="default"/>
      </w:rPr>
    </w:lvl>
    <w:lvl w:ilvl="5">
      <w:start w:val="0"/>
      <w:numFmt w:val="bullet"/>
      <w:lvlText w:val="•"/>
      <w:lvlJc w:val="left"/>
      <w:pPr>
        <w:ind w:left="3388" w:hanging="197"/>
      </w:pPr>
      <w:rPr>
        <w:rFonts w:hint="default"/>
      </w:rPr>
    </w:lvl>
    <w:lvl w:ilvl="6">
      <w:start w:val="0"/>
      <w:numFmt w:val="bullet"/>
      <w:lvlText w:val="•"/>
      <w:lvlJc w:val="left"/>
      <w:pPr>
        <w:ind w:left="4682" w:hanging="197"/>
      </w:pPr>
      <w:rPr>
        <w:rFonts w:hint="default"/>
      </w:rPr>
    </w:lvl>
    <w:lvl w:ilvl="7">
      <w:start w:val="0"/>
      <w:numFmt w:val="bullet"/>
      <w:lvlText w:val="•"/>
      <w:lvlJc w:val="left"/>
      <w:pPr>
        <w:ind w:left="5977" w:hanging="197"/>
      </w:pPr>
      <w:rPr>
        <w:rFonts w:hint="default"/>
      </w:rPr>
    </w:lvl>
    <w:lvl w:ilvl="8">
      <w:start w:val="0"/>
      <w:numFmt w:val="bullet"/>
      <w:lvlText w:val="•"/>
      <w:lvlJc w:val="left"/>
      <w:pPr>
        <w:ind w:left="7271" w:hanging="197"/>
      </w:pPr>
      <w:rPr>
        <w:rFonts w:hint="default"/>
      </w:rPr>
    </w:lvl>
  </w:abstractNum>
  <w:abstractNum w:abstractNumId="1">
    <w:multiLevelType w:val="hybridMultilevel"/>
    <w:lvl w:ilvl="0">
      <w:start w:val="0"/>
      <w:numFmt w:val="bullet"/>
      <w:lvlText w:val="•"/>
      <w:lvlJc w:val="left"/>
      <w:pPr>
        <w:ind w:left="813" w:hanging="167"/>
      </w:pPr>
      <w:rPr>
        <w:rFonts w:hint="default" w:ascii="Arial" w:hAnsi="Arial" w:eastAsia="Arial" w:cs="Arial"/>
        <w:w w:val="99"/>
        <w:sz w:val="17"/>
        <w:szCs w:val="17"/>
      </w:rPr>
    </w:lvl>
    <w:lvl w:ilvl="1">
      <w:start w:val="0"/>
      <w:numFmt w:val="bullet"/>
      <w:lvlText w:val="•"/>
      <w:lvlJc w:val="left"/>
      <w:pPr>
        <w:ind w:left="1748" w:hanging="167"/>
      </w:pPr>
      <w:rPr>
        <w:rFonts w:hint="default"/>
      </w:rPr>
    </w:lvl>
    <w:lvl w:ilvl="2">
      <w:start w:val="0"/>
      <w:numFmt w:val="bullet"/>
      <w:lvlText w:val="•"/>
      <w:lvlJc w:val="left"/>
      <w:pPr>
        <w:ind w:left="2676" w:hanging="167"/>
      </w:pPr>
      <w:rPr>
        <w:rFonts w:hint="default"/>
      </w:rPr>
    </w:lvl>
    <w:lvl w:ilvl="3">
      <w:start w:val="0"/>
      <w:numFmt w:val="bullet"/>
      <w:lvlText w:val="•"/>
      <w:lvlJc w:val="left"/>
      <w:pPr>
        <w:ind w:left="3604" w:hanging="167"/>
      </w:pPr>
      <w:rPr>
        <w:rFonts w:hint="default"/>
      </w:rPr>
    </w:lvl>
    <w:lvl w:ilvl="4">
      <w:start w:val="0"/>
      <w:numFmt w:val="bullet"/>
      <w:lvlText w:val="•"/>
      <w:lvlJc w:val="left"/>
      <w:pPr>
        <w:ind w:left="4532" w:hanging="167"/>
      </w:pPr>
      <w:rPr>
        <w:rFonts w:hint="default"/>
      </w:rPr>
    </w:lvl>
    <w:lvl w:ilvl="5">
      <w:start w:val="0"/>
      <w:numFmt w:val="bullet"/>
      <w:lvlText w:val="•"/>
      <w:lvlJc w:val="left"/>
      <w:pPr>
        <w:ind w:left="5460" w:hanging="167"/>
      </w:pPr>
      <w:rPr>
        <w:rFonts w:hint="default"/>
      </w:rPr>
    </w:lvl>
    <w:lvl w:ilvl="6">
      <w:start w:val="0"/>
      <w:numFmt w:val="bullet"/>
      <w:lvlText w:val="•"/>
      <w:lvlJc w:val="left"/>
      <w:pPr>
        <w:ind w:left="6388" w:hanging="167"/>
      </w:pPr>
      <w:rPr>
        <w:rFonts w:hint="default"/>
      </w:rPr>
    </w:lvl>
    <w:lvl w:ilvl="7">
      <w:start w:val="0"/>
      <w:numFmt w:val="bullet"/>
      <w:lvlText w:val="•"/>
      <w:lvlJc w:val="left"/>
      <w:pPr>
        <w:ind w:left="7316" w:hanging="167"/>
      </w:pPr>
      <w:rPr>
        <w:rFonts w:hint="default"/>
      </w:rPr>
    </w:lvl>
    <w:lvl w:ilvl="8">
      <w:start w:val="0"/>
      <w:numFmt w:val="bullet"/>
      <w:lvlText w:val="•"/>
      <w:lvlJc w:val="left"/>
      <w:pPr>
        <w:ind w:left="8244" w:hanging="167"/>
      </w:pPr>
      <w:rPr>
        <w:rFonts w:hint="default"/>
      </w:rPr>
    </w:lvl>
  </w:abstractNum>
  <w:abstractNum w:abstractNumId="0">
    <w:multiLevelType w:val="hybridMultilevel"/>
    <w:lvl w:ilvl="0">
      <w:start w:val="1"/>
      <w:numFmt w:val="decimal"/>
      <w:lvlText w:val="%1"/>
      <w:lvlJc w:val="left"/>
      <w:pPr>
        <w:ind w:left="134" w:hanging="365"/>
        <w:jc w:val="left"/>
      </w:pPr>
      <w:rPr>
        <w:rFonts w:hint="default" w:ascii="Tahoma" w:hAnsi="Tahoma" w:eastAsia="Tahoma" w:cs="Tahoma"/>
        <w:w w:val="99"/>
        <w:sz w:val="19"/>
        <w:szCs w:val="19"/>
      </w:rPr>
    </w:lvl>
    <w:lvl w:ilvl="1">
      <w:start w:val="0"/>
      <w:numFmt w:val="bullet"/>
      <w:lvlText w:val="•"/>
      <w:lvlJc w:val="left"/>
      <w:pPr>
        <w:ind w:left="1136" w:hanging="365"/>
      </w:pPr>
      <w:rPr>
        <w:rFonts w:hint="default"/>
      </w:rPr>
    </w:lvl>
    <w:lvl w:ilvl="2">
      <w:start w:val="0"/>
      <w:numFmt w:val="bullet"/>
      <w:lvlText w:val="•"/>
      <w:lvlJc w:val="left"/>
      <w:pPr>
        <w:ind w:left="2132" w:hanging="365"/>
      </w:pPr>
      <w:rPr>
        <w:rFonts w:hint="default"/>
      </w:rPr>
    </w:lvl>
    <w:lvl w:ilvl="3">
      <w:start w:val="0"/>
      <w:numFmt w:val="bullet"/>
      <w:lvlText w:val="•"/>
      <w:lvlJc w:val="left"/>
      <w:pPr>
        <w:ind w:left="3128" w:hanging="365"/>
      </w:pPr>
      <w:rPr>
        <w:rFonts w:hint="default"/>
      </w:rPr>
    </w:lvl>
    <w:lvl w:ilvl="4">
      <w:start w:val="0"/>
      <w:numFmt w:val="bullet"/>
      <w:lvlText w:val="•"/>
      <w:lvlJc w:val="left"/>
      <w:pPr>
        <w:ind w:left="4124" w:hanging="365"/>
      </w:pPr>
      <w:rPr>
        <w:rFonts w:hint="default"/>
      </w:rPr>
    </w:lvl>
    <w:lvl w:ilvl="5">
      <w:start w:val="0"/>
      <w:numFmt w:val="bullet"/>
      <w:lvlText w:val="•"/>
      <w:lvlJc w:val="left"/>
      <w:pPr>
        <w:ind w:left="5120" w:hanging="365"/>
      </w:pPr>
      <w:rPr>
        <w:rFonts w:hint="default"/>
      </w:rPr>
    </w:lvl>
    <w:lvl w:ilvl="6">
      <w:start w:val="0"/>
      <w:numFmt w:val="bullet"/>
      <w:lvlText w:val="•"/>
      <w:lvlJc w:val="left"/>
      <w:pPr>
        <w:ind w:left="6116" w:hanging="365"/>
      </w:pPr>
      <w:rPr>
        <w:rFonts w:hint="default"/>
      </w:rPr>
    </w:lvl>
    <w:lvl w:ilvl="7">
      <w:start w:val="0"/>
      <w:numFmt w:val="bullet"/>
      <w:lvlText w:val="•"/>
      <w:lvlJc w:val="left"/>
      <w:pPr>
        <w:ind w:left="7112" w:hanging="365"/>
      </w:pPr>
      <w:rPr>
        <w:rFonts w:hint="default"/>
      </w:rPr>
    </w:lvl>
    <w:lvl w:ilvl="8">
      <w:start w:val="0"/>
      <w:numFmt w:val="bullet"/>
      <w:lvlText w:val="•"/>
      <w:lvlJc w:val="left"/>
      <w:pPr>
        <w:ind w:left="8108" w:hanging="365"/>
      </w:pPr>
      <w:rPr>
        <w:rFonts w:hint="default"/>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TOC1" w:type="paragraph">
    <w:name w:val="TOC 1"/>
    <w:basedOn w:val="Normal"/>
    <w:uiPriority w:val="1"/>
    <w:qFormat/>
    <w:pPr>
      <w:spacing w:before="76"/>
      <w:ind w:left="333" w:hanging="207"/>
    </w:pPr>
    <w:rPr>
      <w:rFonts w:ascii="Tahoma" w:hAnsi="Tahoma" w:eastAsia="Tahoma" w:cs="Tahoma"/>
      <w:sz w:val="19"/>
      <w:szCs w:val="19"/>
    </w:rPr>
  </w:style>
  <w:style w:styleId="TOC2" w:type="paragraph">
    <w:name w:val="TOC 2"/>
    <w:basedOn w:val="Normal"/>
    <w:uiPriority w:val="1"/>
    <w:qFormat/>
    <w:pPr>
      <w:spacing w:before="76"/>
      <w:ind w:left="802" w:hanging="396"/>
    </w:pPr>
    <w:rPr>
      <w:rFonts w:ascii="Tahoma" w:hAnsi="Tahoma" w:eastAsia="Tahoma" w:cs="Tahoma"/>
      <w:sz w:val="19"/>
      <w:szCs w:val="19"/>
    </w:rPr>
  </w:style>
  <w:style w:styleId="TOC3" w:type="paragraph">
    <w:name w:val="TOC 3"/>
    <w:basedOn w:val="Normal"/>
    <w:uiPriority w:val="1"/>
    <w:qFormat/>
    <w:pPr>
      <w:spacing w:before="4"/>
      <w:ind w:left="802"/>
    </w:pPr>
    <w:rPr>
      <w:rFonts w:ascii="Tahoma" w:hAnsi="Tahoma" w:eastAsia="Tahoma" w:cs="Tahoma"/>
      <w:sz w:val="19"/>
      <w:szCs w:val="19"/>
    </w:rPr>
  </w:style>
  <w:style w:styleId="BodyText" w:type="paragraph">
    <w:name w:val="Body Text"/>
    <w:basedOn w:val="Normal"/>
    <w:uiPriority w:val="1"/>
    <w:qFormat/>
    <w:pPr/>
    <w:rPr>
      <w:rFonts w:ascii="Tahoma" w:hAnsi="Tahoma" w:eastAsia="Tahoma" w:cs="Tahoma"/>
      <w:sz w:val="19"/>
      <w:szCs w:val="19"/>
    </w:rPr>
  </w:style>
  <w:style w:styleId="Heading1" w:type="paragraph">
    <w:name w:val="Heading 1"/>
    <w:basedOn w:val="Normal"/>
    <w:uiPriority w:val="1"/>
    <w:qFormat/>
    <w:pPr>
      <w:outlineLvl w:val="1"/>
    </w:pPr>
    <w:rPr>
      <w:rFonts w:ascii="Times New Roman" w:hAnsi="Times New Roman" w:eastAsia="Times New Roman" w:cs="Times New Roman"/>
      <w:sz w:val="23"/>
      <w:szCs w:val="23"/>
    </w:rPr>
  </w:style>
  <w:style w:styleId="Heading2" w:type="paragraph">
    <w:name w:val="Heading 2"/>
    <w:basedOn w:val="Normal"/>
    <w:uiPriority w:val="1"/>
    <w:qFormat/>
    <w:pPr>
      <w:outlineLvl w:val="2"/>
    </w:pPr>
    <w:rPr>
      <w:rFonts w:ascii="Tahoma" w:hAnsi="Tahoma" w:eastAsia="Tahoma" w:cs="Tahoma"/>
      <w:sz w:val="20"/>
      <w:szCs w:val="20"/>
    </w:rPr>
  </w:style>
  <w:style w:styleId="ListParagraph" w:type="paragraph">
    <w:name w:val="List Paragraph"/>
    <w:basedOn w:val="Normal"/>
    <w:uiPriority w:val="1"/>
    <w:qFormat/>
    <w:pPr>
      <w:ind w:left="114" w:firstLine="513"/>
    </w:pPr>
    <w:rPr>
      <w:rFonts w:ascii="Tahoma" w:hAnsi="Tahoma" w:eastAsia="Tahoma" w:cs="Tahoma"/>
    </w:rPr>
  </w:style>
  <w:style w:styleId="TableParagraph" w:type="paragraph">
    <w:name w:val="Table Paragraph"/>
    <w:basedOn w:val="Normal"/>
    <w:uiPriority w:val="1"/>
    <w:qFormat/>
    <w:pPr>
      <w:spacing w:before="6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ww.gost.ru/"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footer" Target="footer2.xml"/><Relationship Id="rId24" Type="http://schemas.openxmlformats.org/officeDocument/2006/relationships/hyperlink" Target="http://www.90stinlo.ru/" TargetMode="External"/><Relationship Id="rId25" Type="http://schemas.openxmlformats.org/officeDocument/2006/relationships/hyperlink" Target="mailto:info@90stinfo.ru" TargetMode="External"/><Relationship Id="rId2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2019-03-25T13:01:17Z</dcterms:created>
  <dcterms:modified xsi:type="dcterms:W3CDTF">2019-03-25T13:01:17Z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PDFsharp 1.32.2608-g (www.pdfsharp.net)</vt:lpwstr>
  </property>
  <property fmtid="{D5CDD505-2E9C-101B-9397-08002B2CF9AE}" pid="4" name="LastSaved">
    <vt:filetime>2019-03-25T00:00:00Z</vt:filetime>
  </property>
</Properties>
</file>