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9"/>
        </w:rPr>
      </w:pPr>
    </w:p>
    <w:p>
      <w:pPr>
        <w:pStyle w:val="BodyText"/>
        <w:spacing w:before="94"/>
        <w:ind w:left="107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26"/>
        <w:ind w:left="990" w:right="1058"/>
        <w:jc w:val="center"/>
      </w:pPr>
      <w:r>
        <w:rPr/>
        <w:t>(МГС)</w:t>
      </w:r>
    </w:p>
    <w:p>
      <w:pPr>
        <w:pStyle w:val="BodyText"/>
        <w:spacing w:line="292" w:lineRule="auto" w:before="26"/>
        <w:ind w:left="990" w:right="105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496" w:footer="523" w:top="720" w:bottom="720" w:left="118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266" w:lineRule="auto" w:before="190"/>
        <w:ind w:left="2129" w:hanging="1266"/>
      </w:pPr>
      <w:r>
        <w:rPr/>
        <w:t>М Е Ж Г О С У Д А Р С Т В Е Н Н Ы Й С Т А Н Д А Р Т </w:t>
      </w:r>
    </w:p>
    <w:p>
      <w:pPr>
        <w:spacing w:line="437" w:lineRule="exact" w:before="87"/>
        <w:ind w:left="87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spacing w:line="433" w:lineRule="exact" w:before="0"/>
        <w:ind w:left="876" w:right="0" w:firstLine="0"/>
        <w:jc w:val="left"/>
        <w:rPr>
          <w:b/>
          <w:sz w:val="40"/>
        </w:rPr>
      </w:pPr>
      <w:r>
        <w:rPr>
          <w:b/>
          <w:sz w:val="40"/>
        </w:rPr>
        <w:t>IEC 60974-11­</w:t>
      </w:r>
    </w:p>
    <w:p>
      <w:pPr>
        <w:spacing w:line="387" w:lineRule="exact" w:before="0"/>
        <w:ind w:left="864" w:right="0" w:firstLine="0"/>
        <w:jc w:val="left"/>
        <w:rPr>
          <w:b/>
          <w:sz w:val="34"/>
        </w:rPr>
      </w:pPr>
      <w:r>
        <w:rPr>
          <w:b/>
          <w:sz w:val="34"/>
        </w:rPr>
        <w:t>2014</w:t>
      </w:r>
    </w:p>
    <w:p>
      <w:pPr>
        <w:spacing w:after="0" w:line="387" w:lineRule="exact"/>
        <w:jc w:val="left"/>
        <w:rPr>
          <w:sz w:val="34"/>
        </w:rPr>
        <w:sectPr>
          <w:type w:val="continuous"/>
          <w:pgSz w:w="11900" w:h="16840"/>
          <w:pgMar w:top="720" w:bottom="720" w:left="1180" w:right="1320"/>
          <w:cols w:num="2" w:equalWidth="0">
            <w:col w:w="5259" w:space="507"/>
            <w:col w:w="36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87"/>
        <w:ind w:left="0" w:right="30" w:firstLine="0"/>
        <w:jc w:val="center"/>
        <w:rPr>
          <w:b/>
          <w:sz w:val="40"/>
        </w:rPr>
      </w:pPr>
      <w:r>
        <w:rPr>
          <w:b/>
          <w:sz w:val="40"/>
        </w:rPr>
        <w:t>ОБОРУДОВАНИЕ ДЛЯ ДУГОВОЙ СВАРКИ</w:t>
      </w:r>
    </w:p>
    <w:p>
      <w:pPr>
        <w:tabs>
          <w:tab w:pos="1252" w:val="left" w:leader="none"/>
        </w:tabs>
        <w:spacing w:before="337"/>
        <w:ind w:left="0" w:right="97" w:firstLine="0"/>
        <w:jc w:val="center"/>
        <w:rPr>
          <w:b/>
          <w:sz w:val="26"/>
        </w:rPr>
      </w:pPr>
      <w:r>
        <w:rPr>
          <w:b/>
          <w:spacing w:val="55"/>
          <w:sz w:val="26"/>
        </w:rPr>
        <w:t>Часть</w:t>
        <w:tab/>
      </w:r>
      <w:r>
        <w:rPr>
          <w:b/>
          <w:spacing w:val="35"/>
          <w:sz w:val="26"/>
        </w:rPr>
        <w:t>11</w:t>
      </w:r>
      <w:r>
        <w:rPr>
          <w:b/>
          <w:spacing w:val="-3"/>
          <w:sz w:val="26"/>
        </w:rPr>
        <w:t> </w:t>
      </w:r>
    </w:p>
    <w:p>
      <w:pPr>
        <w:spacing w:before="183"/>
        <w:ind w:left="970" w:right="1058" w:firstLine="0"/>
        <w:jc w:val="center"/>
        <w:rPr>
          <w:b/>
          <w:sz w:val="36"/>
        </w:rPr>
      </w:pPr>
      <w:r>
        <w:rPr>
          <w:b/>
          <w:sz w:val="36"/>
        </w:rPr>
        <w:t>Электрододержатели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990" w:right="1058"/>
        <w:jc w:val="center"/>
      </w:pPr>
      <w:r>
        <w:rPr/>
        <w:t>(IEC 60974-11:2010,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985" w:right="105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59" w:lineRule="auto" w:before="0"/>
        <w:ind w:left="4430" w:right="3567" w:firstLine="5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2919095</wp:posOffset>
            </wp:positionH>
            <wp:positionV relativeFrom="paragraph">
              <wp:posOffset>9815</wp:posOffset>
            </wp:positionV>
            <wp:extent cx="445770" cy="36956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9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Москва Стенда ртмнформ </w:t>
      </w:r>
      <w:r>
        <w:rPr>
          <w:b/>
          <w:sz w:val="16"/>
        </w:rPr>
        <w:t>2015</w:t>
      </w:r>
    </w:p>
    <w:p>
      <w:pPr>
        <w:spacing w:after="0" w:line="259" w:lineRule="auto"/>
        <w:jc w:val="center"/>
        <w:rPr>
          <w:sz w:val="16"/>
        </w:rPr>
        <w:sectPr>
          <w:type w:val="continuous"/>
          <w:pgSz w:w="11900" w:h="16840"/>
          <w:pgMar w:top="720" w:bottom="720" w:left="11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ind w:left="142"/>
      </w:pPr>
      <w:r>
        <w:rPr/>
        <w:t>ГОСТ IEC 60974-11—2014</w:t>
      </w:r>
    </w:p>
    <w:p>
      <w:pPr>
        <w:pStyle w:val="BodyText"/>
        <w:spacing w:before="11"/>
      </w:pPr>
    </w:p>
    <w:p>
      <w:pPr>
        <w:spacing w:before="92"/>
        <w:ind w:left="4059" w:right="4076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6" w:lineRule="auto"/>
        <w:ind w:left="124" w:right="157" w:firstLine="531"/>
        <w:jc w:val="both"/>
      </w:pPr>
      <w:r>
        <w:rPr/>
        <w:t>Цели, основные принципы и основной порядок проведения работ по межгосударственной стан­ дартизации установлены в ГОСТ 1.0—92 «Межгосударственная система стандартизации. Основные положения» и ГОСТ 1.2—2009 «Межгосударственная система стандартизации. Стандарты межгосу­ дарственные. правила и рекомендации по межгосударственной стандартизации. Правила разработки, принятия, применения, обновления и отмены»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68" w:lineRule="auto" w:before="1" w:after="0"/>
        <w:ind w:left="134" w:right="156" w:firstLine="525"/>
        <w:jc w:val="both"/>
        <w:rPr>
          <w:b/>
          <w:sz w:val="18"/>
        </w:rPr>
      </w:pPr>
      <w:r>
        <w:rPr>
          <w:b/>
          <w:sz w:val="18"/>
        </w:rPr>
        <w:t>ПОДГОТОВЛЕН Федеральным государственным автономным учреждением «Научно-учебный центр аСварка и контроль» при МГТУ им. Н.Э. Баумана (ФГАУ НУЦСК при МГТУ им. Н.Э. Баумана), Национальным агентством контроля и сварки (НАКС). Научно-производственной фирмой «Инженерный   и технологический сервис» (НПФ «ИТС»), Обществом  с  ограниченной  ответственностью  «Шторм»  (ООО «Шторм») на основе собственного аутентичного перевода на русский язык стандарта, указанного    в пункте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5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2" w:right="0" w:hanging="225"/>
        <w:jc w:val="left"/>
        <w:rPr>
          <w:b/>
          <w:sz w:val="18"/>
        </w:rPr>
      </w:pPr>
      <w:r>
        <w:rPr>
          <w:b/>
          <w:sz w:val="18"/>
        </w:rPr>
        <w:t>ВНЕСЕН Техническим комитетом лостандартизации ТК 364 «Сварка и родственные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процессы»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68" w:lineRule="auto" w:before="1" w:after="0"/>
        <w:ind w:left="134" w:right="163" w:firstLine="516"/>
        <w:jc w:val="both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(протокол от 29 августа 2014 г. No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69-П)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656"/>
      </w:pPr>
      <w:r>
        <w:rPr/>
        <w:t>За принятие проголосовали: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2358"/>
        <w:gridCol w:w="4860"/>
      </w:tblGrid>
      <w:tr>
        <w:trPr>
          <w:trHeight w:val="600" w:hRule="atLeast"/>
        </w:trPr>
        <w:tc>
          <w:tcPr>
            <w:tcW w:w="2460" w:type="dxa"/>
          </w:tcPr>
          <w:p>
            <w:pPr>
              <w:pStyle w:val="TableParagraph"/>
              <w:spacing w:line="295" w:lineRule="auto" w:before="124"/>
              <w:ind w:left="369" w:right="126" w:hanging="220"/>
              <w:rPr>
                <w:b/>
                <w:sz w:val="14"/>
              </w:rPr>
            </w:pPr>
            <w:r>
              <w:rPr>
                <w:b/>
                <w:sz w:val="14"/>
              </w:rPr>
              <w:t>Краткое наименование страны по МК &lt;ИСО 3166) 004-97</w:t>
            </w:r>
          </w:p>
        </w:tc>
        <w:tc>
          <w:tcPr>
            <w:tcW w:w="2358" w:type="dxa"/>
          </w:tcPr>
          <w:p>
            <w:pPr>
              <w:pStyle w:val="TableParagraph"/>
              <w:spacing w:before="127"/>
              <w:ind w:left="147" w:right="1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Коя страны</w:t>
            </w:r>
          </w:p>
          <w:p>
            <w:pPr>
              <w:pStyle w:val="TableParagraph"/>
              <w:spacing w:before="33"/>
              <w:ind w:left="147" w:right="3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МК (МСО 3166) 004—97</w:t>
            </w:r>
          </w:p>
        </w:tc>
        <w:tc>
          <w:tcPr>
            <w:tcW w:w="4860" w:type="dxa"/>
          </w:tcPr>
          <w:p>
            <w:pPr>
              <w:pStyle w:val="TableParagraph"/>
              <w:spacing w:line="300" w:lineRule="auto" w:before="124"/>
              <w:ind w:left="1734" w:right="619" w:hanging="1142"/>
              <w:rPr>
                <w:b/>
                <w:sz w:val="14"/>
              </w:rPr>
            </w:pPr>
            <w:r>
              <w:rPr>
                <w:b/>
                <w:sz w:val="14"/>
              </w:rPr>
              <w:t>Сокращенное наименование национального органа ло стандартизации</w:t>
            </w:r>
          </w:p>
        </w:tc>
      </w:tr>
      <w:tr>
        <w:trPr>
          <w:trHeight w:val="240" w:hRule="atLeast"/>
        </w:trPr>
        <w:tc>
          <w:tcPr>
            <w:tcW w:w="246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4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Армения</w:t>
            </w:r>
          </w:p>
        </w:tc>
        <w:tc>
          <w:tcPr>
            <w:tcW w:w="2358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67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ДМ</w:t>
            </w:r>
          </w:p>
        </w:tc>
        <w:tc>
          <w:tcPr>
            <w:tcW w:w="486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4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6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Беларусь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1060"/>
              <w:rPr>
                <w:b/>
                <w:sz w:val="16"/>
              </w:rPr>
            </w:pPr>
            <w:r>
              <w:rPr>
                <w:b/>
                <w:sz w:val="16"/>
              </w:rPr>
              <w:t>8Y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3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Киргизия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24"/>
              <w:ind w:left="1062"/>
              <w:rPr>
                <w:b/>
                <w:sz w:val="14"/>
              </w:rPr>
            </w:pPr>
            <w:r>
              <w:rPr>
                <w:b/>
                <w:sz w:val="14"/>
              </w:rPr>
              <w:t>KG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3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Кыргыэстаидарт</w:t>
            </w:r>
          </w:p>
        </w:tc>
      </w:tr>
      <w:tr>
        <w:trPr>
          <w:trHeight w:val="20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Молдова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0"/>
              <w:ind w:left="1031"/>
              <w:rPr>
                <w:b/>
                <w:sz w:val="16"/>
              </w:rPr>
            </w:pPr>
            <w:r>
              <w:rPr>
                <w:b/>
                <w:sz w:val="16"/>
              </w:rPr>
              <w:t>МО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Молдова-Стандарт</w:t>
            </w:r>
          </w:p>
        </w:tc>
      </w:tr>
      <w:tr>
        <w:trPr>
          <w:trHeight w:val="20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3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Россия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6"/>
              <w:ind w:left="1048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6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Россгандарт</w:t>
            </w:r>
          </w:p>
        </w:tc>
      </w:tr>
      <w:tr>
        <w:trPr>
          <w:trHeight w:val="240" w:hRule="atLeast"/>
        </w:trPr>
        <w:tc>
          <w:tcPr>
            <w:tcW w:w="2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Украине</w:t>
            </w:r>
          </w:p>
        </w:tc>
        <w:tc>
          <w:tcPr>
            <w:tcW w:w="2358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04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</w:p>
        </w:tc>
        <w:tc>
          <w:tcPr>
            <w:tcW w:w="486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Минэкономразвития Украины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61" w:lineRule="auto" w:before="0" w:after="0"/>
        <w:ind w:left="133" w:right="155" w:firstLine="504"/>
        <w:jc w:val="both"/>
        <w:rPr>
          <w:b/>
          <w:sz w:val="19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 от  29  мая 2015 г. N</w:t>
      </w:r>
      <w:r>
        <w:rPr>
          <w:b/>
          <w:sz w:val="14"/>
        </w:rPr>
        <w:t>0 </w:t>
      </w:r>
      <w:r>
        <w:rPr>
          <w:b/>
          <w:sz w:val="19"/>
        </w:rPr>
        <w:t>498-CT </w:t>
      </w:r>
      <w:r>
        <w:rPr>
          <w:b/>
          <w:sz w:val="18"/>
        </w:rPr>
        <w:t>межгосударственный стандарт ГОСТ (ЕС 60974-11—2014 введен в действие в качестве национального стандарта Российской Федерации с 1 января 2016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г.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73" w:lineRule="auto" w:before="0" w:after="0"/>
        <w:ind w:left="134" w:right="162" w:firstLine="516"/>
        <w:jc w:val="both"/>
        <w:rPr>
          <w:b/>
          <w:sz w:val="18"/>
        </w:rPr>
      </w:pPr>
      <w:r>
        <w:rPr>
          <w:b/>
          <w:sz w:val="18"/>
        </w:rPr>
        <w:t>Настоящий стандарт идентичен международному стандарту IEC 60974-11:2010 Arc welding equipment — Part 11: Electrode holders (Оборудование для дуговой сварки. Часть 11. Электрододер­ жатели).</w:t>
      </w:r>
    </w:p>
    <w:p>
      <w:pPr>
        <w:pStyle w:val="BodyText"/>
        <w:spacing w:line="271" w:lineRule="auto"/>
        <w:ind w:left="137" w:right="204" w:firstLine="518"/>
        <w:jc w:val="both"/>
      </w:pPr>
      <w:r>
        <w:rPr/>
        <w:t>Международный стандарт разработан техническим комитетом по стандартизации ТС 26 «Элек­ тросварка» Международной электротехнической комиссии (1ЕС).</w:t>
      </w:r>
    </w:p>
    <w:p>
      <w:pPr>
        <w:pStyle w:val="BodyText"/>
        <w:spacing w:before="20"/>
        <w:ind w:left="656"/>
      </w:pPr>
      <w:r>
        <w:rPr/>
        <w:t>Перевод с английского языка (ел).</w:t>
      </w:r>
    </w:p>
    <w:p>
      <w:pPr>
        <w:pStyle w:val="BodyText"/>
        <w:spacing w:line="271" w:lineRule="auto" w:before="26"/>
        <w:ind w:left="134" w:right="162" w:firstLine="513"/>
        <w:jc w:val="both"/>
      </w:pPr>
      <w:r>
        <w:rPr/>
        <w:t>Официальные экземпляры международного стандарта, на основе которого подготовлен настоя­ щий межгосударственный стандарт, и международных стандартов, на которые даны ссылки, имеются в Федеральном агентстве по техническому регулированию и метро лоти.</w:t>
      </w:r>
    </w:p>
    <w:p>
      <w:pPr>
        <w:pStyle w:val="BodyText"/>
        <w:spacing w:line="271" w:lineRule="auto"/>
        <w:ind w:left="137" w:right="202" w:firstLine="510"/>
        <w:jc w:val="both"/>
      </w:pPr>
      <w:r>
        <w:rPr/>
        <w:t>Сведения о соответствии межгосударственных стандартов ссылочным международным стандар­ там приведены в дополнительном приложении ДА.</w:t>
      </w:r>
    </w:p>
    <w:p>
      <w:pPr>
        <w:pStyle w:val="BodyText"/>
        <w:spacing w:before="18"/>
        <w:ind w:left="647"/>
      </w:pPr>
      <w:r>
        <w:rPr/>
        <w:t>Степень соответствия — идентичная (IDT)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2" w:right="0" w:hanging="225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II</w:t>
      </w:r>
    </w:p>
    <w:p>
      <w:pPr>
        <w:spacing w:after="0"/>
        <w:jc w:val="left"/>
        <w:rPr>
          <w:sz w:val="16"/>
        </w:rPr>
        <w:sectPr>
          <w:headerReference w:type="default" r:id="rId8"/>
          <w:pgSz w:w="11900" w:h="16840"/>
          <w:pgMar w:header="520" w:footer="523" w:top="70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31"/>
        <w:jc w:val="right"/>
      </w:pPr>
      <w:r>
        <w:rPr/>
        <w:t>ГОСТ IEC 60974-11—2014</w:t>
      </w:r>
    </w:p>
    <w:p>
      <w:pPr>
        <w:pStyle w:val="BodyText"/>
        <w:spacing w:before="4"/>
        <w:rPr>
          <w:sz w:val="25"/>
        </w:rPr>
      </w:pPr>
    </w:p>
    <w:p>
      <w:pPr>
        <w:spacing w:line="264" w:lineRule="auto" w:before="0"/>
        <w:ind w:left="126" w:right="113" w:firstLine="516"/>
        <w:jc w:val="both"/>
        <w:rPr>
          <w:b/>
          <w:i/>
          <w:sz w:val="18"/>
        </w:rPr>
      </w:pPr>
      <w:r>
        <w:rPr>
          <w:b/>
          <w:i/>
          <w:sz w:val="18"/>
        </w:rPr>
        <w:t>Информация о6 изменениях к настоящему стандарту публикуется е ежегодном информацион­ </w:t>
      </w:r>
      <w:r>
        <w:rPr>
          <w:b/>
          <w:i/>
          <w:sz w:val="18"/>
        </w:rPr>
        <w:t>ном указателе «Национальные стандарты ». а текст изменений и поправок </w:t>
      </w:r>
      <w:r>
        <w:rPr>
          <w:b/>
          <w:sz w:val="18"/>
        </w:rPr>
        <w:t>— </w:t>
      </w:r>
      <w:r>
        <w:rPr>
          <w:b/>
          <w:i/>
          <w:sz w:val="18"/>
        </w:rPr>
        <w:t>е ежемесячном инфор­ </w:t>
      </w:r>
      <w:r>
        <w:rPr>
          <w:b/>
          <w:i/>
          <w:sz w:val="18"/>
        </w:rPr>
        <w:t>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е ежемесячном информационном указателе «Национальные стандарты». Соответствующая информация, уведомление и тексты размещаются также е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</w:t>
      </w:r>
      <w:r>
        <w:rPr>
          <w:b/>
          <w:i/>
          <w:sz w:val="18"/>
        </w:rPr>
        <w:t>официальном сайте Федерального агентства по техническому регулированию и метрологии е 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470" w:lineRule="atLeast"/>
        <w:ind w:left="640" w:right="102" w:firstLine="6865"/>
      </w:pPr>
      <w:r>
        <w:rPr/>
        <w:t>© Стандартинформ. 2015 8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49" w:lineRule="auto" w:before="27"/>
        <w:ind w:left="121" w:right="102" w:hanging="3"/>
      </w:pPr>
      <w:r>
        <w:rPr/>
        <w:t>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BodyText"/>
        <w:spacing w:before="163"/>
        <w:ind w:right="121"/>
        <w:jc w:val="right"/>
      </w:pPr>
      <w:r>
        <w:rPr/>
        <w:t>ш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IEC 60974-11—2014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4168" w:right="4069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0" w:val="left" w:leader="dot"/>
            </w:tabs>
            <w:spacing w:line="240" w:lineRule="auto" w:before="245" w:after="0"/>
            <w:ind w:left="338" w:right="0" w:hanging="203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17" w:val="left" w:leader="dot"/>
            </w:tabs>
            <w:spacing w:line="240" w:lineRule="auto" w:before="116" w:after="0"/>
            <w:ind w:left="347" w:right="0" w:hanging="230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2" w:val="left" w:leader="dot"/>
            </w:tabs>
            <w:spacing w:line="240" w:lineRule="auto" w:before="116" w:after="0"/>
            <w:ind w:left="338" w:right="0" w:hanging="221"/>
            <w:jc w:val="left"/>
          </w:pPr>
          <w:hyperlink w:history="true" w:anchor="_bookmark2">
            <w:r>
              <w:rPr/>
              <w:t>Термины и 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6" w:val="left" w:leader="dot"/>
            </w:tabs>
            <w:spacing w:line="240" w:lineRule="auto" w:before="119" w:after="0"/>
            <w:ind w:left="339" w:right="0" w:hanging="225"/>
            <w:jc w:val="left"/>
          </w:pPr>
          <w:hyperlink w:history="true" w:anchor="_bookmark3">
            <w:r>
              <w:rPr/>
              <w:t>Условия</w:t>
            </w:r>
            <w:r>
              <w:rPr>
                <w:spacing w:val="-3"/>
              </w:rPr>
              <w:t> </w:t>
            </w:r>
            <w:r>
              <w:rPr/>
              <w:t>окружающей</w:t>
            </w:r>
            <w:r>
              <w:rPr>
                <w:spacing w:val="-3"/>
              </w:rPr>
              <w:t> </w:t>
            </w:r>
            <w:r>
              <w:rPr/>
              <w:t>среды.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41" w:val="left" w:leader="dot"/>
            </w:tabs>
            <w:spacing w:line="240" w:lineRule="auto" w:before="98" w:after="0"/>
            <w:ind w:left="339" w:right="0" w:hanging="225"/>
            <w:jc w:val="left"/>
          </w:pPr>
          <w:hyperlink w:history="true" w:anchor="_bookmark4">
            <w:r>
              <w:rPr/>
              <w:t>Типовые испытания.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49" w:val="left" w:leader="dot"/>
            </w:tabs>
            <w:spacing w:line="240" w:lineRule="auto" w:before="116" w:after="0"/>
            <w:ind w:left="725" w:right="0" w:hanging="383"/>
            <w:jc w:val="left"/>
          </w:pPr>
          <w:r>
            <w:rPr/>
            <w:t>Условия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испытаний.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42" w:val="left" w:leader="dot"/>
            </w:tabs>
            <w:spacing w:line="240" w:lineRule="auto" w:before="116" w:after="0"/>
            <w:ind w:left="725" w:right="0" w:hanging="383"/>
            <w:jc w:val="left"/>
          </w:pPr>
          <w:r>
            <w:rPr/>
            <w:t>Последовательность испытаний.</w:t>
            <w:tab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48" w:val="left" w:leader="dot"/>
            </w:tabs>
            <w:spacing w:line="240" w:lineRule="auto" w:before="116" w:after="0"/>
            <w:ind w:left="339" w:right="0" w:hanging="225"/>
            <w:jc w:val="left"/>
          </w:pPr>
          <w:hyperlink w:history="true" w:anchor="_bookmark5">
            <w:r>
              <w:rPr/>
              <w:t>Обозначение.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41" w:val="left" w:leader="dot"/>
            </w:tabs>
            <w:spacing w:line="240" w:lineRule="auto" w:before="116" w:after="0"/>
            <w:ind w:left="339" w:right="0" w:hanging="225"/>
            <w:jc w:val="left"/>
          </w:pPr>
          <w:hyperlink w:history="true" w:anchor="_bookmark6">
            <w:r>
              <w:rPr/>
              <w:t>Требования</w:t>
            </w:r>
            <w:r>
              <w:rPr>
                <w:spacing w:val="-4"/>
              </w:rPr>
              <w:t> </w:t>
            </w:r>
            <w:r>
              <w:rPr/>
              <w:t>при</w:t>
            </w:r>
            <w:r>
              <w:rPr>
                <w:spacing w:val="-4"/>
              </w:rPr>
              <w:t> </w:t>
            </w:r>
            <w:r>
              <w:rPr/>
              <w:t>эксплуатации.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43" w:val="left" w:leader="dot"/>
            </w:tabs>
            <w:spacing w:line="240" w:lineRule="auto" w:before="95" w:after="0"/>
            <w:ind w:left="342" w:right="0" w:hanging="228"/>
            <w:jc w:val="left"/>
          </w:pPr>
          <w:hyperlink w:history="true" w:anchor="_bookmark7">
            <w:r>
              <w:rPr/>
              <w:t>Защита от поражения</w:t>
            </w:r>
            <w:r>
              <w:rPr>
                <w:spacing w:val="-10"/>
              </w:rPr>
              <w:t> </w:t>
            </w:r>
            <w:r>
              <w:rPr/>
              <w:t>электрическим</w:t>
            </w:r>
            <w:r>
              <w:rPr>
                <w:spacing w:val="-4"/>
              </w:rPr>
              <w:t> </w:t>
            </w:r>
            <w:r>
              <w:rPr/>
              <w:t>током.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416" w:val="left" w:leader="dot"/>
            </w:tabs>
            <w:spacing w:line="240" w:lineRule="auto" w:before="119" w:after="0"/>
            <w:ind w:left="729" w:right="0" w:hanging="399"/>
            <w:jc w:val="left"/>
          </w:pPr>
          <w:r>
            <w:rPr/>
            <w:t>Защита от</w:t>
          </w:r>
          <w:r>
            <w:rPr>
              <w:spacing w:val="-7"/>
            </w:rPr>
            <w:t> </w:t>
          </w:r>
          <w:r>
            <w:rPr/>
            <w:t>прямого</w:t>
          </w:r>
          <w:r>
            <w:rPr>
              <w:spacing w:val="-3"/>
            </w:rPr>
            <w:t> </w:t>
          </w:r>
          <w:r>
            <w:rPr/>
            <w:t>контакта.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40" w:val="left" w:leader="dot"/>
            </w:tabs>
            <w:spacing w:line="240" w:lineRule="auto" w:before="116" w:after="0"/>
            <w:ind w:left="726" w:right="0" w:hanging="387"/>
            <w:jc w:val="left"/>
          </w:pPr>
          <w:r>
            <w:rPr/>
            <w:t>Сопротивление</w:t>
          </w:r>
          <w:r>
            <w:rPr>
              <w:spacing w:val="-5"/>
            </w:rPr>
            <w:t> </w:t>
          </w:r>
          <w:r>
            <w:rPr/>
            <w:t>изоляции.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17" w:val="left" w:leader="none"/>
              <w:tab w:pos="9411" w:val="left" w:leader="dot"/>
            </w:tabs>
            <w:spacing w:line="240" w:lineRule="auto" w:before="116" w:after="0"/>
            <w:ind w:left="716" w:right="0" w:hanging="384"/>
            <w:jc w:val="left"/>
          </w:pPr>
          <w:r>
            <w:rPr/>
            <w:t>Диэлектрическая</w:t>
          </w:r>
          <w:r>
            <w:rPr>
              <w:spacing w:val="-6"/>
            </w:rPr>
            <w:t> </w:t>
          </w:r>
          <w:r>
            <w:rPr/>
            <w:t>прочность.</w:t>
            <w:tab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6" w:val="left" w:leader="dot"/>
            </w:tabs>
            <w:spacing w:line="240" w:lineRule="auto" w:before="98" w:after="0"/>
            <w:ind w:left="339" w:right="0" w:hanging="225"/>
            <w:jc w:val="left"/>
          </w:pPr>
          <w:hyperlink w:history="true" w:anchor="_bookmark8">
            <w:r>
              <w:rPr/>
              <w:t>Термостойкость.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41" w:val="left" w:leader="dot"/>
            </w:tabs>
            <w:spacing w:line="240" w:lineRule="auto" w:before="116" w:after="0"/>
            <w:ind w:left="726" w:right="0" w:hanging="387"/>
            <w:jc w:val="left"/>
          </w:pPr>
          <w:r>
            <w:rPr/>
            <w:t>Повышение температуры.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45" w:val="left" w:leader="dot"/>
            </w:tabs>
            <w:spacing w:line="240" w:lineRule="auto" w:before="116" w:after="0"/>
            <w:ind w:left="726" w:right="0" w:hanging="387"/>
            <w:jc w:val="left"/>
          </w:pPr>
          <w:r>
            <w:rPr/>
            <w:t>Сопротивление</w:t>
          </w:r>
          <w:r>
            <w:rPr>
              <w:spacing w:val="-5"/>
            </w:rPr>
            <w:t> </w:t>
          </w:r>
          <w:r>
            <w:rPr/>
            <w:t>нагреву.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48" w:val="left" w:leader="dot"/>
            </w:tabs>
            <w:spacing w:line="240" w:lineRule="auto" w:before="116" w:after="0"/>
            <w:ind w:left="725" w:right="0" w:hanging="393"/>
            <w:jc w:val="left"/>
          </w:pPr>
          <w:r>
            <w:rPr/>
            <w:t>Устойчивость к воздействию</w:t>
          </w:r>
          <w:r>
            <w:rPr>
              <w:spacing w:val="-7"/>
            </w:rPr>
            <w:t> </w:t>
          </w:r>
          <w:r>
            <w:rPr/>
            <w:t>нагретых</w:t>
          </w:r>
          <w:r>
            <w:rPr>
              <w:spacing w:val="-2"/>
            </w:rPr>
            <w:t> </w:t>
          </w:r>
          <w:r>
            <w:rPr/>
            <w:t>объектов.</w:t>
            <w:tab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39" w:val="left" w:leader="dot"/>
            </w:tabs>
            <w:spacing w:line="240" w:lineRule="auto" w:before="116" w:after="0"/>
            <w:ind w:left="455" w:right="0" w:hanging="320"/>
            <w:jc w:val="left"/>
          </w:pPr>
          <w:hyperlink w:history="true" w:anchor="_bookmark9">
            <w:r>
              <w:rPr/>
              <w:t>Механические</w:t>
            </w:r>
            <w:r>
              <w:rPr>
                <w:spacing w:val="-4"/>
              </w:rPr>
              <w:t> </w:t>
            </w:r>
            <w:r>
              <w:rPr/>
              <w:t>требования.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43" w:val="left" w:leader="none"/>
              <w:tab w:pos="9540" w:val="left" w:leader="dot"/>
            </w:tabs>
            <w:spacing w:line="240" w:lineRule="auto" w:before="98" w:after="0"/>
            <w:ind w:left="842" w:right="0" w:hanging="491"/>
            <w:jc w:val="left"/>
          </w:pPr>
          <w:r>
            <w:rPr/>
            <w:t>Ввод</w:t>
          </w:r>
          <w:r>
            <w:rPr>
              <w:spacing w:val="-6"/>
            </w:rPr>
            <w:t> </w:t>
          </w:r>
          <w:r>
            <w:rPr/>
            <w:t>сварочного</w:t>
          </w:r>
          <w:r>
            <w:rPr>
              <w:spacing w:val="-6"/>
            </w:rPr>
            <w:t> </w:t>
          </w:r>
          <w:r>
            <w:rPr/>
            <w:t>кабеля.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843" w:val="left" w:leader="none"/>
              <w:tab w:pos="9542" w:val="left" w:leader="dot"/>
            </w:tabs>
            <w:spacing w:line="240" w:lineRule="auto" w:before="116" w:after="0"/>
            <w:ind w:left="842" w:right="0" w:hanging="491"/>
            <w:jc w:val="left"/>
          </w:pPr>
          <w:r>
            <w:rPr/>
            <w:t>Глубина вставки изоляции</w:t>
          </w:r>
          <w:r>
            <w:rPr>
              <w:spacing w:val="-8"/>
            </w:rPr>
            <w:t> </w:t>
          </w:r>
          <w:r>
            <w:rPr/>
            <w:t>сварочного</w:t>
          </w:r>
          <w:r>
            <w:rPr>
              <w:spacing w:val="-4"/>
            </w:rPr>
            <w:t> </w:t>
          </w:r>
          <w:r>
            <w:rPr/>
            <w:t>кабеля.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834" w:val="left" w:leader="none"/>
              <w:tab w:pos="9531" w:val="left" w:leader="dot"/>
            </w:tabs>
            <w:spacing w:line="240" w:lineRule="auto" w:before="116" w:after="0"/>
            <w:ind w:left="833" w:right="0" w:hanging="482"/>
            <w:jc w:val="left"/>
          </w:pPr>
          <w:r>
            <w:rPr/>
            <w:t>Соединение</w:t>
          </w:r>
          <w:r>
            <w:rPr>
              <w:spacing w:val="-7"/>
            </w:rPr>
            <w:t> </w:t>
          </w:r>
          <w:r>
            <w:rPr/>
            <w:t>сварочного</w:t>
          </w:r>
          <w:r>
            <w:rPr>
              <w:spacing w:val="-7"/>
            </w:rPr>
            <w:t> </w:t>
          </w:r>
          <w:r>
            <w:rPr/>
            <w:t>кабеля.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37" w:val="left" w:leader="none"/>
              <w:tab w:pos="9543" w:val="left" w:leader="dot"/>
            </w:tabs>
            <w:spacing w:line="240" w:lineRule="auto" w:before="116" w:after="0"/>
            <w:ind w:left="837" w:right="0" w:hanging="486"/>
            <w:jc w:val="left"/>
          </w:pPr>
          <w:r>
            <w:rPr/>
            <w:t>Ударная</w:t>
          </w:r>
          <w:r>
            <w:rPr>
              <w:spacing w:val="-2"/>
            </w:rPr>
            <w:t> </w:t>
          </w:r>
          <w:r>
            <w:rPr/>
            <w:t>прочность.</w:t>
            <w:tab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7" w:val="left" w:leader="dot"/>
            </w:tabs>
            <w:spacing w:line="240" w:lineRule="auto" w:before="98" w:after="0"/>
            <w:ind w:left="455" w:right="0" w:hanging="320"/>
            <w:jc w:val="left"/>
          </w:pPr>
          <w:hyperlink w:history="true" w:anchor="_bookmark10">
            <w:r>
              <w:rPr/>
              <w:t>Маркировка.</w:t>
              <w:tab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41" w:val="left" w:leader="dot"/>
            </w:tabs>
            <w:spacing w:line="240" w:lineRule="auto" w:before="113" w:after="0"/>
            <w:ind w:left="455" w:right="0" w:hanging="320"/>
            <w:jc w:val="left"/>
          </w:pPr>
          <w:hyperlink w:history="true" w:anchor="_bookmark11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эксплуатации.</w:t>
              <w:tab/>
              <w:t>7</w:t>
            </w:r>
          </w:hyperlink>
        </w:p>
        <w:p>
          <w:pPr>
            <w:pStyle w:val="TOC1"/>
            <w:spacing w:before="119"/>
            <w:ind w:left="114" w:firstLine="0"/>
          </w:pPr>
          <w:r>
            <w:rPr/>
            <w:t>Приложение ДА (справочное) Сведения о соответствии межгосударственных стандартов</w:t>
          </w:r>
        </w:p>
        <w:p>
          <w:pPr>
            <w:pStyle w:val="TOC3"/>
            <w:tabs>
              <w:tab w:pos="9542" w:val="left" w:leader="dot"/>
            </w:tabs>
          </w:pPr>
          <w:r>
            <w:rPr/>
            <w:t>ссылочным</w:t>
          </w:r>
          <w:r>
            <w:rPr>
              <w:spacing w:val="-6"/>
            </w:rPr>
            <w:t> </w:t>
          </w:r>
          <w:r>
            <w:rPr/>
            <w:t>международным</w:t>
          </w:r>
          <w:r>
            <w:rPr>
              <w:spacing w:val="-5"/>
            </w:rPr>
            <w:t> </w:t>
          </w:r>
          <w:r>
            <w:rPr/>
            <w:t>стандартам.</w:t>
            <w:tab/>
            <w:t>8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4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6688" w:right="0" w:firstLine="0"/>
        <w:jc w:val="left"/>
        <w:rPr>
          <w:b/>
          <w:sz w:val="22"/>
        </w:rPr>
      </w:pPr>
      <w:r>
        <w:rPr>
          <w:b/>
          <w:sz w:val="22"/>
        </w:rPr>
        <w:t>ГОСТ IEC 60974-11—2014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519" w:val="left" w:leader="none"/>
          <w:tab w:pos="869" w:val="left" w:leader="none"/>
          <w:tab w:pos="1262" w:val="left" w:leader="none"/>
          <w:tab w:pos="1594" w:val="left" w:leader="none"/>
          <w:tab w:pos="1964" w:val="left" w:leader="none"/>
          <w:tab w:pos="2324" w:val="left" w:leader="none"/>
          <w:tab w:pos="2666" w:val="left" w:leader="none"/>
          <w:tab w:pos="3024" w:val="left" w:leader="none"/>
          <w:tab w:pos="3384" w:val="left" w:leader="none"/>
          <w:tab w:pos="3734" w:val="left" w:leader="none"/>
          <w:tab w:pos="4094" w:val="left" w:leader="none"/>
          <w:tab w:pos="4434" w:val="left" w:leader="none"/>
          <w:tab w:pos="4794" w:val="left" w:leader="none"/>
          <w:tab w:pos="5144" w:val="left" w:leader="none"/>
          <w:tab w:pos="5504" w:val="left" w:leader="none"/>
          <w:tab w:pos="5864" w:val="left" w:leader="none"/>
          <w:tab w:pos="6271" w:val="left" w:leader="none"/>
          <w:tab w:pos="6910" w:val="left" w:leader="none"/>
          <w:tab w:pos="7270" w:val="left" w:leader="none"/>
          <w:tab w:pos="7610" w:val="left" w:leader="none"/>
          <w:tab w:pos="7970" w:val="left" w:leader="none"/>
          <w:tab w:pos="8330" w:val="left" w:leader="none"/>
          <w:tab w:pos="8688" w:val="left" w:leader="none"/>
          <w:tab w:pos="9048" w:val="left" w:leader="none"/>
          <w:tab w:pos="9398" w:val="left" w:leader="none"/>
        </w:tabs>
        <w:ind w:left="140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ind w:left="1033" w:right="1038"/>
        <w:jc w:val="center"/>
      </w:pPr>
      <w:r>
        <w:rPr/>
        <w:t>ОБОРУДОВАНИЕ ДЛЯ ДУГОВОЙ СВАРКИ</w:t>
      </w:r>
    </w:p>
    <w:p>
      <w:pPr>
        <w:pStyle w:val="BodyText"/>
        <w:spacing w:before="6"/>
        <w:rPr>
          <w:sz w:val="22"/>
        </w:rPr>
      </w:pPr>
    </w:p>
    <w:p>
      <w:pPr>
        <w:spacing w:before="1"/>
        <w:ind w:left="1027" w:right="1038" w:firstLine="0"/>
        <w:jc w:val="center"/>
        <w:rPr>
          <w:b/>
          <w:sz w:val="20"/>
        </w:rPr>
      </w:pPr>
      <w:r>
        <w:rPr>
          <w:b/>
          <w:spacing w:val="31"/>
          <w:sz w:val="20"/>
        </w:rPr>
        <w:t>Часть</w:t>
      </w:r>
      <w:r>
        <w:rPr>
          <w:b/>
          <w:spacing w:val="30"/>
          <w:sz w:val="20"/>
        </w:rPr>
        <w:t> </w:t>
      </w:r>
      <w:r>
        <w:rPr>
          <w:b/>
          <w:spacing w:val="20"/>
          <w:sz w:val="20"/>
        </w:rPr>
        <w:t>11</w:t>
      </w:r>
      <w:r>
        <w:rPr>
          <w:b/>
          <w:spacing w:val="-16"/>
          <w:sz w:val="20"/>
        </w:rPr>
        <w:t> 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54" w:right="1038"/>
        <w:jc w:val="center"/>
      </w:pPr>
      <w:r>
        <w:rPr/>
        <w:t>Электрододержатели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035" w:right="1038" w:firstLine="0"/>
        <w:jc w:val="center"/>
        <w:rPr>
          <w:b/>
          <w:sz w:val="16"/>
        </w:rPr>
      </w:pPr>
      <w:r>
        <w:rPr>
          <w:b/>
          <w:sz w:val="16"/>
        </w:rPr>
        <w:t>Arc welding equipment. Perl 11. Electrode holders</w:t>
      </w:r>
    </w:p>
    <w:p>
      <w:pPr>
        <w:pStyle w:val="BodyText"/>
      </w:pPr>
    </w:p>
    <w:p>
      <w:pPr>
        <w:pStyle w:val="BodyText"/>
      </w:pPr>
    </w:p>
    <w:p>
      <w:pPr>
        <w:spacing w:before="157"/>
        <w:ind w:left="0" w:right="131" w:firstLine="0"/>
        <w:jc w:val="right"/>
        <w:rPr>
          <w:b/>
          <w:sz w:val="16"/>
        </w:rPr>
      </w:pPr>
      <w:r>
        <w:rPr>
          <w:b/>
          <w:sz w:val="16"/>
        </w:rPr>
        <w:t>Дета введения — 2016—01—01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109" w:after="0"/>
        <w:ind w:left="910" w:right="0" w:hanging="258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136" w:right="125" w:firstLine="504"/>
        <w:jc w:val="both"/>
      </w:pPr>
      <w:r>
        <w:rPr/>
        <w:t>Настоящий стандарт распространяется на электрододержатели для ручной дуговой сварки покрытыми электродами с диаметром прутка закрепляемого электрода до 10 мм.</w:t>
      </w:r>
    </w:p>
    <w:p>
      <w:pPr>
        <w:pStyle w:val="BodyText"/>
        <w:spacing w:before="37"/>
        <w:ind w:left="640"/>
      </w:pPr>
      <w:r>
        <w:rPr/>
        <w:t>Настоящий стандарт не распространяется не электрододержатели для подводной сварки.</w:t>
      </w:r>
    </w:p>
    <w:p>
      <w:pPr>
        <w:pStyle w:val="BodyText"/>
        <w:spacing w:line="249" w:lineRule="auto" w:before="45"/>
        <w:ind w:left="121" w:right="122" w:firstLine="519"/>
        <w:jc w:val="both"/>
      </w:pPr>
      <w:r>
        <w:rPr/>
        <w:t>Настоящий  стандарт   определяет   требования   к   безопасности   и   к   рабочим   характеристикам</w:t>
      </w:r>
      <w:bookmarkStart w:name="_bookmark1" w:id="3"/>
      <w:bookmarkEnd w:id="3"/>
      <w:r>
        <w:rPr/>
      </w:r>
      <w:r>
        <w:rPr/>
        <w:t> э лектрододержател ей.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1" w:lineRule="auto"/>
        <w:ind w:left="118" w:right="131" w:firstLine="513"/>
        <w:jc w:val="both"/>
      </w:pPr>
      <w:r>
        <w:rPr/>
        <w:t>Для   применения   настоящего   стандарта   необходимы   следующие   ссылочные    документы. Для датированных ссылок применяют только указанное издание ссылочного документа, для недатиро­ ванных ссылок применяют последнее издание ссылочного документа (включая все его изменения):</w:t>
      </w:r>
    </w:p>
    <w:p>
      <w:pPr>
        <w:pStyle w:val="BodyText"/>
        <w:spacing w:line="271" w:lineRule="auto" w:before="26"/>
        <w:ind w:left="136" w:right="120" w:firstLine="513"/>
        <w:jc w:val="both"/>
      </w:pPr>
      <w:r>
        <w:rPr/>
        <w:t>IEC 60050-151 International Electrotechnical Vocabulary —Part 151: Electrical and magnetic devices (Международный электротехнический словарь. Глава 151: Электрические и магнитные устройства)</w:t>
      </w:r>
    </w:p>
    <w:p>
      <w:pPr>
        <w:pStyle w:val="BodyText"/>
        <w:spacing w:line="249" w:lineRule="auto" w:before="18"/>
        <w:ind w:left="136" w:right="175" w:firstLine="513"/>
        <w:jc w:val="both"/>
      </w:pPr>
      <w:r>
        <w:rPr/>
        <w:t>IEC 60529 Degrees of protection provided by enclosures (IP Code) [Степени защиты, обеспечивае­   мые корпусами (Код</w:t>
      </w:r>
      <w:r>
        <w:rPr>
          <w:spacing w:val="-9"/>
        </w:rPr>
        <w:t> </w:t>
      </w:r>
      <w:r>
        <w:rPr/>
        <w:t>IP)]</w:t>
      </w:r>
    </w:p>
    <w:p>
      <w:pPr>
        <w:pStyle w:val="BodyText"/>
        <w:spacing w:line="276" w:lineRule="auto" w:before="34"/>
        <w:ind w:left="121" w:right="120" w:firstLine="528"/>
        <w:jc w:val="both"/>
      </w:pPr>
      <w:r>
        <w:rPr/>
        <w:t>IEC 0974-1 Arc welding equipment — Part 1: Welding power sources (Оборудование для дуговой</w:t>
      </w:r>
      <w:bookmarkStart w:name="_bookmark2" w:id="4"/>
      <w:bookmarkEnd w:id="4"/>
      <w:r>
        <w:rPr/>
      </w:r>
      <w:r>
        <w:rPr/>
        <w:t> сварки. Часть 1. Источники сварочного тока)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Термины и определения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1" w:lineRule="auto"/>
        <w:ind w:left="121" w:right="124" w:firstLine="519"/>
        <w:jc w:val="both"/>
      </w:pPr>
      <w:r>
        <w:rPr/>
        <w:t>8 настоящем стандарте применены термины в соответствии с IEC 60050-151 и IEC 60974-1. а также следующие термины с соответствующими определениями:</w:t>
      </w:r>
    </w:p>
    <w:p>
      <w:pPr>
        <w:pStyle w:val="ListParagraph"/>
        <w:numPr>
          <w:ilvl w:val="1"/>
          <w:numId w:val="4"/>
        </w:numPr>
        <w:tabs>
          <w:tab w:pos="1129" w:val="left" w:leader="none"/>
        </w:tabs>
        <w:spacing w:line="271" w:lineRule="auto" w:before="18" w:after="0"/>
        <w:ind w:left="120" w:right="120" w:firstLine="522"/>
        <w:jc w:val="both"/>
        <w:rPr>
          <w:b/>
          <w:sz w:val="18"/>
        </w:rPr>
      </w:pPr>
      <w:r>
        <w:rPr>
          <w:b/>
          <w:sz w:val="18"/>
        </w:rPr>
        <w:t>электрододержатель (electrode holder): Изолированный инструмент для ручной дуговой сварки, предназначенный для фиксирования и направления электрода, а также для его электрического подключения.</w:t>
      </w:r>
    </w:p>
    <w:p>
      <w:pPr>
        <w:pStyle w:val="ListParagraph"/>
        <w:numPr>
          <w:ilvl w:val="1"/>
          <w:numId w:val="4"/>
        </w:numPr>
        <w:tabs>
          <w:tab w:pos="1113" w:val="left" w:leader="none"/>
        </w:tabs>
        <w:spacing w:line="271" w:lineRule="auto" w:before="0" w:after="0"/>
        <w:ind w:left="135" w:right="120" w:firstLine="507"/>
        <w:jc w:val="both"/>
        <w:rPr>
          <w:b/>
          <w:sz w:val="18"/>
        </w:rPr>
      </w:pPr>
      <w:r>
        <w:rPr>
          <w:b/>
          <w:sz w:val="18"/>
        </w:rPr>
        <w:t>головка (head): Часть электрододержателя, имеющая полости, кулачки или аналогичные приспособления для вставки, ориентации, фиксации и электрического подключения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электрода.</w:t>
      </w:r>
    </w:p>
    <w:p>
      <w:pPr>
        <w:pStyle w:val="ListParagraph"/>
        <w:numPr>
          <w:ilvl w:val="1"/>
          <w:numId w:val="4"/>
        </w:numPr>
        <w:tabs>
          <w:tab w:pos="1039" w:val="left" w:leader="none"/>
        </w:tabs>
        <w:spacing w:line="240" w:lineRule="auto" w:before="18" w:after="0"/>
        <w:ind w:left="1038" w:right="0" w:hanging="396"/>
        <w:jc w:val="left"/>
        <w:rPr>
          <w:b/>
          <w:sz w:val="18"/>
        </w:rPr>
      </w:pPr>
      <w:r>
        <w:rPr>
          <w:b/>
          <w:sz w:val="18"/>
        </w:rPr>
        <w:t>рукоятка (handle): Часть электрододержателя. которая располагается в руке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оператора.</w:t>
      </w:r>
    </w:p>
    <w:p>
      <w:pPr>
        <w:pStyle w:val="ListParagraph"/>
        <w:numPr>
          <w:ilvl w:val="1"/>
          <w:numId w:val="4"/>
        </w:numPr>
        <w:tabs>
          <w:tab w:pos="1048" w:val="left" w:leader="none"/>
        </w:tabs>
        <w:spacing w:line="271" w:lineRule="auto" w:before="44" w:after="0"/>
        <w:ind w:left="129" w:right="125" w:firstLine="513"/>
        <w:jc w:val="both"/>
        <w:rPr>
          <w:b/>
          <w:sz w:val="18"/>
        </w:rPr>
      </w:pPr>
      <w:r>
        <w:rPr>
          <w:b/>
          <w:sz w:val="18"/>
        </w:rPr>
        <w:t>рычаг (level): Часть, которая может быть установлена для управления зажимным устройством электрододержателя.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</w:tabs>
        <w:spacing w:line="261" w:lineRule="auto" w:before="18" w:after="0"/>
        <w:ind w:left="118" w:right="163" w:firstLine="524"/>
        <w:jc w:val="both"/>
        <w:rPr>
          <w:b/>
          <w:sz w:val="18"/>
        </w:rPr>
      </w:pPr>
      <w:r>
        <w:rPr>
          <w:b/>
          <w:sz w:val="18"/>
        </w:rPr>
        <w:t>номинальный ток (rated current): Назначенная изготовителем сила тока, которую электродо­ держатели могут принимать на 60 % цикла нагрузки, не превышая допустимого повышения темпера­ туры.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pStyle w:val="BodyText"/>
        <w:spacing w:before="6"/>
        <w:rPr>
          <w:sz w:val="16"/>
        </w:rPr>
      </w:pPr>
    </w:p>
    <w:p>
      <w:pPr>
        <w:spacing w:before="1"/>
        <w:ind w:left="0" w:right="110" w:firstLine="0"/>
        <w:jc w:val="right"/>
        <w:rPr>
          <w:b/>
          <w:sz w:val="16"/>
        </w:rPr>
      </w:pPr>
      <w:r>
        <w:rPr>
          <w:b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ind w:left="142"/>
      </w:pPr>
      <w:r>
        <w:rPr/>
        <w:t>ГОСТ IEC 60974-11—2014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73" w:lineRule="auto" w:before="0" w:after="0"/>
        <w:ind w:left="134" w:right="160" w:firstLine="516"/>
        <w:jc w:val="both"/>
        <w:rPr>
          <w:b/>
          <w:sz w:val="18"/>
        </w:rPr>
      </w:pPr>
      <w:r>
        <w:rPr>
          <w:b/>
          <w:sz w:val="18"/>
        </w:rPr>
        <w:t>электрододержатель типа A  (type A  electrode holder): Электрод одержат ель. е котором ни  одна из токопроводящих частей не доступна для стандартного испытательного штифта, как описано в IEC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60529.</w:t>
      </w:r>
    </w:p>
    <w:p>
      <w:pPr>
        <w:pStyle w:val="ListParagraph"/>
        <w:numPr>
          <w:ilvl w:val="1"/>
          <w:numId w:val="4"/>
        </w:numPr>
        <w:tabs>
          <w:tab w:pos="1113" w:val="left" w:leader="none"/>
        </w:tabs>
        <w:spacing w:line="259" w:lineRule="auto" w:before="0" w:after="0"/>
        <w:ind w:left="134" w:right="168" w:firstLine="516"/>
        <w:jc w:val="both"/>
        <w:rPr>
          <w:b/>
          <w:sz w:val="18"/>
        </w:rPr>
      </w:pPr>
      <w:r>
        <w:rPr>
          <w:b/>
          <w:sz w:val="18"/>
        </w:rPr>
        <w:t>электрододержатель типа В (type 6 electrode holder): Электрододержатель. в котором, в отличие от типа А. ни одна из токопроводящих частей недоступна в районе головки для шарика диамет­ ром. сопоставимым с максимальным диаметром электрода (см. 8.1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Ь).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917" w:val="left" w:leader="none"/>
        </w:tabs>
        <w:spacing w:line="240" w:lineRule="auto" w:before="0" w:after="0"/>
        <w:ind w:left="917" w:right="0" w:hanging="270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Услови</w:t>
      </w:r>
      <w:r>
        <w:rPr/>
        <w:t>я окружающей</w:t>
      </w:r>
      <w:r>
        <w:rPr>
          <w:spacing w:val="-11"/>
        </w:rPr>
        <w:t> </w:t>
      </w:r>
      <w:r>
        <w:rPr/>
        <w:t>среды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34" w:right="203" w:firstLine="521"/>
        <w:jc w:val="both"/>
      </w:pPr>
      <w:r>
        <w:rPr/>
        <w:t>Электрододержатели должны обеспечивать работоспособность в следующих условиях окружаю­ щей среды:</w:t>
      </w: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0" w:after="0"/>
        <w:ind w:left="944" w:right="0" w:hanging="297"/>
        <w:jc w:val="left"/>
        <w:rPr>
          <w:b/>
          <w:sz w:val="18"/>
        </w:rPr>
      </w:pPr>
      <w:r>
        <w:rPr>
          <w:b/>
          <w:sz w:val="18"/>
        </w:rPr>
        <w:t>температура окружающего воздуха:</w:t>
      </w:r>
    </w:p>
    <w:p>
      <w:pPr>
        <w:pStyle w:val="BodyText"/>
        <w:spacing w:before="26"/>
        <w:ind w:left="965"/>
      </w:pPr>
      <w:r>
        <w:rPr/>
        <w:t>- во время сварки: от минус 10 °С до плюс 40 °С: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271" w:lineRule="auto" w:before="8" w:after="0"/>
        <w:ind w:left="944" w:right="5771" w:hanging="294"/>
        <w:jc w:val="left"/>
        <w:rPr>
          <w:b/>
          <w:sz w:val="14"/>
        </w:rPr>
      </w:pPr>
      <w:r>
        <w:rPr>
          <w:b/>
          <w:sz w:val="18"/>
        </w:rPr>
        <w:t>) относительная влажность воздуха: до 50% при 40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*С;</w:t>
      </w:r>
    </w:p>
    <w:p>
      <w:pPr>
        <w:pStyle w:val="BodyText"/>
        <w:ind w:left="944"/>
      </w:pPr>
      <w:r>
        <w:rPr/>
        <w:t>до 90% при 20 °С.</w:t>
      </w:r>
    </w:p>
    <w:p>
      <w:pPr>
        <w:pStyle w:val="BodyText"/>
        <w:spacing w:line="259" w:lineRule="auto" w:before="23"/>
        <w:ind w:left="133" w:right="157" w:firstLine="522"/>
        <w:jc w:val="both"/>
      </w:pPr>
      <w:r>
        <w:rPr/>
        <w:t>Электрододержатели должны выдерживать хранение и транспортировку при температуре окру­ жающего воздуха от минус 20 </w:t>
      </w:r>
      <w:r>
        <w:rPr>
          <w:i/>
        </w:rPr>
        <w:t>°С </w:t>
      </w:r>
      <w:r>
        <w:rPr/>
        <w:t>до плюс 55 </w:t>
      </w:r>
      <w:r>
        <w:rPr>
          <w:position w:val="5"/>
          <w:sz w:val="12"/>
        </w:rPr>
        <w:t>е</w:t>
      </w:r>
      <w:r>
        <w:rPr/>
        <w:t>С без каких-либо нарушений функциональности и рабочих характеристик.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912" w:val="left" w:leader="none"/>
        </w:tabs>
        <w:spacing w:line="240" w:lineRule="auto" w:before="0" w:after="0"/>
        <w:ind w:left="911" w:right="0" w:hanging="255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Типовые</w:t>
      </w:r>
      <w:r>
        <w:rPr/>
        <w:t> испытания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1037" w:right="0" w:hanging="387"/>
        <w:jc w:val="left"/>
        <w:rPr>
          <w:b/>
          <w:sz w:val="18"/>
        </w:rPr>
      </w:pPr>
      <w:r>
        <w:rPr>
          <w:b/>
          <w:sz w:val="18"/>
        </w:rPr>
        <w:t>Условия проведения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испытаний</w:t>
      </w:r>
    </w:p>
    <w:p>
      <w:pPr>
        <w:pStyle w:val="BodyText"/>
        <w:spacing w:line="249" w:lineRule="auto" w:before="98"/>
        <w:ind w:left="134" w:right="151" w:firstLine="522"/>
        <w:jc w:val="both"/>
      </w:pPr>
      <w:r>
        <w:rPr/>
        <w:t>Все типовые испытания должны проводиться на одном и том же новом и полностью собранном      э</w:t>
      </w:r>
      <w:r>
        <w:rPr>
          <w:spacing w:val="-19"/>
        </w:rPr>
        <w:t> </w:t>
      </w:r>
      <w:r>
        <w:rPr/>
        <w:t>лектрододержателе.</w:t>
      </w:r>
    </w:p>
    <w:p>
      <w:pPr>
        <w:pStyle w:val="BodyText"/>
        <w:spacing w:before="18"/>
        <w:ind w:left="656"/>
      </w:pPr>
      <w:r>
        <w:rPr/>
        <w:t>Все типовые испытания должны проводиться при температуре окружающего воздуха от 10 °С до</w:t>
      </w:r>
    </w:p>
    <w:p>
      <w:pPr>
        <w:spacing w:after="0"/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spacing w:before="26"/>
        <w:ind w:left="134"/>
      </w:pPr>
      <w:r>
        <w:rPr/>
        <w:t>40</w:t>
      </w:r>
      <w:r>
        <w:rPr>
          <w:spacing w:val="-4"/>
        </w:rPr>
        <w:t> </w:t>
      </w:r>
      <w:r>
        <w:rPr>
          <w:position w:val="5"/>
          <w:sz w:val="12"/>
        </w:rPr>
        <w:t>в</w:t>
      </w:r>
      <w:r>
        <w:rPr/>
        <w:t>С.</w:t>
      </w:r>
    </w:p>
    <w:p>
      <w:pPr>
        <w:pStyle w:val="BodyText"/>
        <w:spacing w:before="7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ind w:left="-31"/>
      </w:pPr>
      <w:r>
        <w:rPr/>
        <w:t>Требования к точности измерительных приборов:</w:t>
      </w:r>
    </w:p>
    <w:p>
      <w:pPr>
        <w:pStyle w:val="ListParagraph"/>
        <w:numPr>
          <w:ilvl w:val="0"/>
          <w:numId w:val="6"/>
        </w:numPr>
        <w:tabs>
          <w:tab w:pos="279" w:val="left" w:leader="none"/>
        </w:tabs>
        <w:spacing w:line="240" w:lineRule="auto" w:before="8" w:after="0"/>
        <w:ind w:left="278" w:right="0" w:hanging="315"/>
        <w:jc w:val="left"/>
        <w:rPr>
          <w:b/>
          <w:sz w:val="18"/>
        </w:rPr>
      </w:pPr>
      <w:r>
        <w:rPr>
          <w:b/>
          <w:sz w:val="18"/>
        </w:rPr>
        <w:t>электроизмерительные  приборы: класс  1;  (± 1 %  от полного значения шкалы),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за исключением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20" w:bottom="720" w:left="1460" w:right="520"/>
          <w:cols w:num="2" w:equalWidth="0">
            <w:col w:w="638" w:space="40"/>
            <w:col w:w="9242"/>
          </w:cols>
        </w:sectPr>
      </w:pPr>
    </w:p>
    <w:p>
      <w:pPr>
        <w:pStyle w:val="BodyText"/>
        <w:spacing w:line="271" w:lineRule="auto" w:before="26"/>
        <w:ind w:left="134"/>
      </w:pPr>
      <w:r>
        <w:rPr/>
        <w:t>измерения сопротивления изоляции и диэлектрической прочности, в отношении которых точность при­ боров не определена, но должна учитываться в результатах измерений:</w:t>
      </w:r>
    </w:p>
    <w:p>
      <w:pPr>
        <w:pStyle w:val="ListParagraph"/>
        <w:numPr>
          <w:ilvl w:val="0"/>
          <w:numId w:val="6"/>
        </w:numPr>
        <w:tabs>
          <w:tab w:pos="944" w:val="left" w:leader="none"/>
        </w:tabs>
        <w:spacing w:line="240" w:lineRule="auto" w:before="0" w:after="0"/>
        <w:ind w:left="943" w:right="0" w:hanging="296"/>
        <w:jc w:val="left"/>
        <w:rPr>
          <w:b/>
          <w:sz w:val="14"/>
        </w:rPr>
      </w:pPr>
      <w:r>
        <w:rPr>
          <w:b/>
          <w:sz w:val="18"/>
        </w:rPr>
        <w:t>)   приборы для измерения температуры: </w:t>
      </w:r>
      <w:r>
        <w:rPr>
          <w:b/>
          <w:spacing w:val="-4"/>
          <w:sz w:val="18"/>
        </w:rPr>
        <w:t>±2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К.</w:t>
      </w:r>
    </w:p>
    <w:p>
      <w:pPr>
        <w:pStyle w:val="ListParagraph"/>
        <w:numPr>
          <w:ilvl w:val="1"/>
          <w:numId w:val="4"/>
        </w:numPr>
        <w:tabs>
          <w:tab w:pos="1043" w:val="left" w:leader="none"/>
        </w:tabs>
        <w:spacing w:line="240" w:lineRule="auto" w:before="80" w:after="0"/>
        <w:ind w:left="1043" w:right="0" w:hanging="387"/>
        <w:jc w:val="left"/>
        <w:rPr>
          <w:b/>
          <w:sz w:val="18"/>
        </w:rPr>
      </w:pPr>
      <w:r>
        <w:rPr>
          <w:b/>
          <w:sz w:val="18"/>
        </w:rPr>
        <w:t>Последовательность испытаний</w:t>
      </w:r>
    </w:p>
    <w:p>
      <w:pPr>
        <w:pStyle w:val="BodyText"/>
        <w:spacing w:before="77"/>
        <w:ind w:left="647"/>
      </w:pPr>
      <w:r>
        <w:rPr/>
        <w:t>Типовые испытания должны проводиться в следующей последовательности:</w:t>
      </w:r>
    </w:p>
    <w:p>
      <w:pPr>
        <w:pStyle w:val="ListParagraph"/>
        <w:numPr>
          <w:ilvl w:val="0"/>
          <w:numId w:val="7"/>
        </w:numPr>
        <w:tabs>
          <w:tab w:pos="944" w:val="left" w:leader="none"/>
        </w:tabs>
        <w:spacing w:line="240" w:lineRule="auto" w:before="26" w:after="0"/>
        <w:ind w:left="943" w:right="0" w:hanging="302"/>
        <w:jc w:val="left"/>
        <w:rPr>
          <w:b/>
          <w:sz w:val="18"/>
        </w:rPr>
      </w:pPr>
      <w:r>
        <w:rPr>
          <w:b/>
          <w:sz w:val="18"/>
        </w:rPr>
        <w:t>внешний осмотр:</w:t>
      </w:r>
    </w:p>
    <w:p>
      <w:pPr>
        <w:pStyle w:val="ListParagraph"/>
        <w:numPr>
          <w:ilvl w:val="0"/>
          <w:numId w:val="7"/>
        </w:numPr>
        <w:tabs>
          <w:tab w:pos="944" w:val="left" w:leader="none"/>
        </w:tabs>
        <w:spacing w:line="240" w:lineRule="auto" w:before="29" w:after="0"/>
        <w:ind w:left="943" w:right="0" w:hanging="293"/>
        <w:jc w:val="left"/>
        <w:rPr>
          <w:b/>
          <w:sz w:val="14"/>
        </w:rPr>
      </w:pPr>
      <w:r>
        <w:rPr>
          <w:b/>
          <w:sz w:val="18"/>
        </w:rPr>
        <w:t>)   повышение температуры, см.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9.1: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23" w:after="0"/>
        <w:ind w:left="925" w:right="0" w:hanging="284"/>
        <w:jc w:val="left"/>
        <w:rPr>
          <w:b/>
          <w:sz w:val="18"/>
        </w:rPr>
      </w:pPr>
      <w:r>
        <w:rPr>
          <w:b/>
          <w:sz w:val="18"/>
        </w:rPr>
        <w:t>сопротивление ударной нагрузке, см.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10.4: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</w:tabs>
        <w:spacing w:line="240" w:lineRule="auto" w:before="11" w:after="0"/>
        <w:ind w:left="937" w:right="0" w:hanging="300"/>
        <w:jc w:val="left"/>
        <w:rPr>
          <w:b/>
          <w:sz w:val="18"/>
        </w:rPr>
      </w:pPr>
      <w:r>
        <w:rPr>
          <w:b/>
          <w:sz w:val="18"/>
        </w:rPr>
        <w:t>сопротивление изоляции, см.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8.2: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23" w:after="0"/>
        <w:ind w:left="925" w:right="0" w:hanging="284"/>
        <w:jc w:val="left"/>
        <w:rPr>
          <w:b/>
          <w:sz w:val="18"/>
        </w:rPr>
      </w:pPr>
      <w:r>
        <w:rPr>
          <w:b/>
          <w:sz w:val="18"/>
        </w:rPr>
        <w:t>диэлектрическая прочность, см.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8.3.</w:t>
      </w:r>
    </w:p>
    <w:p>
      <w:pPr>
        <w:pStyle w:val="BodyText"/>
        <w:spacing w:line="271" w:lineRule="auto" w:before="29"/>
        <w:ind w:left="127" w:firstLine="510"/>
      </w:pPr>
      <w:r>
        <w:rPr/>
        <w:t>Другие типовые испытания по настоящему стандарту, не упомянутые выше, могут проводиться в</w:t>
      </w:r>
      <w:bookmarkStart w:name="_bookmark5" w:id="9"/>
      <w:bookmarkEnd w:id="9"/>
      <w:r>
        <w:rPr/>
      </w:r>
      <w:r>
        <w:rPr/>
        <w:t> любой удобной последовательности.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4"/>
        </w:numPr>
        <w:tabs>
          <w:tab w:pos="918" w:val="left" w:leader="none"/>
        </w:tabs>
        <w:spacing w:line="240" w:lineRule="auto" w:before="0" w:after="0"/>
        <w:ind w:left="917" w:right="0" w:hanging="261"/>
        <w:jc w:val="left"/>
      </w:pPr>
      <w:r>
        <w:rPr/>
        <w:t>Обозначение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34" w:right="104" w:firstLine="522"/>
      </w:pPr>
      <w:r>
        <w:rPr/>
        <w:t>Электрододержатели должны обозначаться по значению номинального тока при 60 % цикла нагрузки и соответствовать размерным требованиям, указанным в таблице 1.</w:t>
      </w:r>
    </w:p>
    <w:p>
      <w:pPr>
        <w:pStyle w:val="BodyText"/>
        <w:spacing w:before="7"/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Т а б л и ц е  1 — Требования к размерам для электрододержателя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3402"/>
        <w:gridCol w:w="3420"/>
      </w:tblGrid>
      <w:tr>
        <w:trPr>
          <w:trHeight w:val="620" w:hRule="atLeast"/>
        </w:trPr>
        <w:tc>
          <w:tcPr>
            <w:tcW w:w="2856" w:type="dxa"/>
          </w:tcPr>
          <w:p>
            <w:pPr>
              <w:pStyle w:val="TableParagraph"/>
              <w:spacing w:line="290" w:lineRule="auto" w:before="127"/>
              <w:ind w:left="1058" w:right="209" w:hanging="809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ток при 60 </w:t>
            </w:r>
            <w:r>
              <w:rPr>
                <w:b/>
                <w:i/>
                <w:sz w:val="14"/>
              </w:rPr>
              <w:t>% </w:t>
            </w:r>
            <w:r>
              <w:rPr>
                <w:b/>
                <w:sz w:val="14"/>
              </w:rPr>
              <w:t>цикла нагрузки.А</w:t>
            </w:r>
          </w:p>
        </w:tc>
        <w:tc>
          <w:tcPr>
            <w:tcW w:w="3402" w:type="dxa"/>
          </w:tcPr>
          <w:p>
            <w:pPr>
              <w:pStyle w:val="TableParagraph"/>
              <w:spacing w:before="12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Минимальный диапазон диаметров прутка</w:t>
            </w:r>
          </w:p>
        </w:tc>
        <w:tc>
          <w:tcPr>
            <w:tcW w:w="3420" w:type="dxa"/>
          </w:tcPr>
          <w:p>
            <w:pPr>
              <w:pStyle w:val="TableParagraph"/>
              <w:spacing w:line="290" w:lineRule="auto" w:before="127"/>
              <w:ind w:left="207" w:right="216" w:firstLine="321"/>
              <w:rPr>
                <w:b/>
                <w:sz w:val="9"/>
              </w:rPr>
            </w:pPr>
            <w:r>
              <w:rPr>
                <w:b/>
                <w:sz w:val="14"/>
              </w:rPr>
              <w:t>Минимальный диапазон сечении присоединяемого сварочного кабеля. мм'</w:t>
            </w:r>
            <w:r>
              <w:rPr>
                <w:b/>
                <w:position w:val="4"/>
                <w:sz w:val="9"/>
              </w:rPr>
              <w:t>;</w:t>
            </w:r>
          </w:p>
        </w:tc>
      </w:tr>
      <w:tr>
        <w:trPr>
          <w:trHeight w:val="280" w:hRule="atLeast"/>
        </w:trPr>
        <w:tc>
          <w:tcPr>
            <w:tcW w:w="2856" w:type="dxa"/>
          </w:tcPr>
          <w:p>
            <w:pPr>
              <w:pStyle w:val="TableParagraph"/>
              <w:spacing w:before="67"/>
              <w:ind w:left="1275" w:right="1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3402" w:type="dxa"/>
          </w:tcPr>
          <w:p>
            <w:pPr>
              <w:pStyle w:val="TableParagraph"/>
              <w:spacing w:before="67"/>
              <w:ind w:left="1180" w:right="1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1.6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2.5</w:t>
            </w:r>
          </w:p>
        </w:tc>
        <w:tc>
          <w:tcPr>
            <w:tcW w:w="3420" w:type="dxa"/>
          </w:tcPr>
          <w:p>
            <w:pPr>
              <w:pStyle w:val="TableParagraph"/>
              <w:spacing w:before="67"/>
              <w:ind w:left="1183" w:right="1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16</w:t>
            </w:r>
          </w:p>
        </w:tc>
      </w:tr>
      <w:tr>
        <w:trPr>
          <w:trHeight w:val="280" w:hRule="atLeast"/>
        </w:trPr>
        <w:tc>
          <w:tcPr>
            <w:tcW w:w="2856" w:type="dxa"/>
          </w:tcPr>
          <w:p>
            <w:pPr>
              <w:pStyle w:val="TableParagraph"/>
              <w:ind w:left="1275" w:right="1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3402" w:type="dxa"/>
          </w:tcPr>
          <w:p>
            <w:pPr>
              <w:pStyle w:val="TableParagraph"/>
              <w:ind w:left="1176" w:right="1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2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3.2</w:t>
            </w:r>
          </w:p>
        </w:tc>
        <w:tc>
          <w:tcPr>
            <w:tcW w:w="3420" w:type="dxa"/>
          </w:tcPr>
          <w:p>
            <w:pPr>
              <w:pStyle w:val="TableParagraph"/>
              <w:ind w:left="1183" w:right="1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2S</w:t>
            </w:r>
          </w:p>
        </w:tc>
      </w:tr>
      <w:tr>
        <w:trPr>
          <w:trHeight w:val="280" w:hRule="atLeast"/>
        </w:trPr>
        <w:tc>
          <w:tcPr>
            <w:tcW w:w="2856" w:type="dxa"/>
          </w:tcPr>
          <w:p>
            <w:pPr>
              <w:pStyle w:val="TableParagraph"/>
              <w:ind w:left="1270" w:right="1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3402" w:type="dxa"/>
          </w:tcPr>
          <w:p>
            <w:pPr>
              <w:pStyle w:val="TableParagraph"/>
              <w:spacing w:before="64"/>
              <w:ind w:left="1385"/>
              <w:rPr>
                <w:b/>
                <w:sz w:val="16"/>
              </w:rPr>
            </w:pPr>
            <w:r>
              <w:rPr>
                <w:b/>
                <w:sz w:val="16"/>
              </w:rPr>
              <w:t>2.5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3420" w:type="dxa"/>
          </w:tcPr>
          <w:p>
            <w:pPr>
              <w:pStyle w:val="TableParagraph"/>
              <w:spacing w:before="70"/>
              <w:ind w:left="1175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25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2856" w:type="dxa"/>
          </w:tcPr>
          <w:p>
            <w:pPr>
              <w:pStyle w:val="TableParagraph"/>
              <w:ind w:left="1268" w:right="1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3402" w:type="dxa"/>
          </w:tcPr>
          <w:p>
            <w:pPr>
              <w:pStyle w:val="TableParagraph"/>
              <w:ind w:left="1180" w:right="1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3.2 до 5</w:t>
            </w:r>
          </w:p>
        </w:tc>
        <w:tc>
          <w:tcPr>
            <w:tcW w:w="3420" w:type="dxa"/>
          </w:tcPr>
          <w:p>
            <w:pPr>
              <w:pStyle w:val="TableParagraph"/>
              <w:spacing w:before="70"/>
              <w:ind w:left="1177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35 до SO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51"/>
        <w:jc w:val="right"/>
      </w:pPr>
      <w:r>
        <w:rPr/>
        <w:t>ГОСТ IEC 60974-11—2014</w:t>
      </w:r>
    </w:p>
    <w:p>
      <w:pPr>
        <w:pStyle w:val="BodyText"/>
        <w:spacing w:before="2"/>
        <w:rPr>
          <w:sz w:val="17"/>
        </w:rPr>
      </w:pPr>
    </w:p>
    <w:p>
      <w:pPr>
        <w:spacing w:before="95"/>
        <w:ind w:left="136" w:right="0" w:firstLine="0"/>
        <w:jc w:val="left"/>
        <w:rPr>
          <w:i/>
          <w:sz w:val="16"/>
        </w:rPr>
      </w:pPr>
      <w:r>
        <w:rPr>
          <w:i/>
          <w:sz w:val="16"/>
        </w:rPr>
        <w:t>Окончание таблицы 1</w:t>
      </w:r>
    </w:p>
    <w:p>
      <w:pPr>
        <w:pStyle w:val="BodyText"/>
        <w:spacing w:before="4"/>
        <w:rPr>
          <w:b w:val="0"/>
          <w:i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3384"/>
        <w:gridCol w:w="3420"/>
      </w:tblGrid>
      <w:tr>
        <w:trPr>
          <w:trHeight w:val="640" w:hRule="atLeast"/>
        </w:trPr>
        <w:tc>
          <w:tcPr>
            <w:tcW w:w="2856" w:type="dxa"/>
          </w:tcPr>
          <w:p>
            <w:pPr>
              <w:pStyle w:val="TableParagraph"/>
              <w:spacing w:line="292" w:lineRule="auto" w:before="133"/>
              <w:ind w:left="1028" w:right="206" w:hanging="794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гои при 60 </w:t>
            </w:r>
            <w:r>
              <w:rPr>
                <w:b/>
                <w:i/>
                <w:sz w:val="15"/>
              </w:rPr>
              <w:t>% </w:t>
            </w:r>
            <w:r>
              <w:rPr>
                <w:b/>
                <w:sz w:val="14"/>
              </w:rPr>
              <w:t>цикла нагрузки. А</w:t>
            </w:r>
          </w:p>
        </w:tc>
        <w:tc>
          <w:tcPr>
            <w:tcW w:w="3384" w:type="dxa"/>
          </w:tcPr>
          <w:p>
            <w:pPr>
              <w:pStyle w:val="TableParagraph"/>
              <w:spacing w:line="295" w:lineRule="auto" w:before="142"/>
              <w:ind w:left="676" w:right="162" w:hanging="50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Минимальный диапазон диаметров прутка занимаемых электродов, мм</w:t>
            </w:r>
          </w:p>
        </w:tc>
        <w:tc>
          <w:tcPr>
            <w:tcW w:w="3420" w:type="dxa"/>
          </w:tcPr>
          <w:p>
            <w:pPr>
              <w:pStyle w:val="TableParagraph"/>
              <w:spacing w:line="295" w:lineRule="auto" w:before="142"/>
              <w:ind w:left="218" w:right="218" w:firstLine="320"/>
              <w:rPr>
                <w:b/>
                <w:sz w:val="9"/>
              </w:rPr>
            </w:pPr>
            <w:r>
              <w:rPr>
                <w:b/>
                <w:sz w:val="14"/>
              </w:rPr>
              <w:t>Минимальный диапазон сечения присоединяемого сварочного кабеля, мм</w:t>
            </w:r>
            <w:r>
              <w:rPr>
                <w:b/>
                <w:position w:val="4"/>
                <w:sz w:val="9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856" w:type="dxa"/>
          </w:tcPr>
          <w:p>
            <w:pPr>
              <w:pStyle w:val="TableParagraph"/>
              <w:spacing w:before="85"/>
              <w:ind w:left="1270" w:right="1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3384" w:type="dxa"/>
          </w:tcPr>
          <w:p>
            <w:pPr>
              <w:pStyle w:val="TableParagraph"/>
              <w:spacing w:before="82"/>
              <w:ind w:left="1195" w:right="1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4 до 6.3</w:t>
            </w:r>
          </w:p>
        </w:tc>
        <w:tc>
          <w:tcPr>
            <w:tcW w:w="3420" w:type="dxa"/>
          </w:tcPr>
          <w:p>
            <w:pPr>
              <w:pStyle w:val="TableParagraph"/>
              <w:spacing w:before="85"/>
              <w:ind w:left="1181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50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2856" w:type="dxa"/>
          </w:tcPr>
          <w:p>
            <w:pPr>
              <w:pStyle w:val="TableParagraph"/>
              <w:spacing w:before="91"/>
              <w:ind w:left="1270" w:right="1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3384" w:type="dxa"/>
          </w:tcPr>
          <w:p>
            <w:pPr>
              <w:pStyle w:val="TableParagraph"/>
              <w:spacing w:before="91"/>
              <w:ind w:left="1195" w:right="1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5 </w:t>
            </w:r>
            <w:r>
              <w:rPr>
                <w:b/>
                <w:sz w:val="14"/>
              </w:rPr>
              <w:t>ДО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3420" w:type="dxa"/>
          </w:tcPr>
          <w:p>
            <w:pPr>
              <w:pStyle w:val="TableParagraph"/>
              <w:spacing w:before="91"/>
              <w:ind w:left="1182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70 до 9S</w:t>
            </w:r>
          </w:p>
        </w:tc>
      </w:tr>
      <w:tr>
        <w:trPr>
          <w:trHeight w:val="300" w:hRule="atLeast"/>
        </w:trPr>
        <w:tc>
          <w:tcPr>
            <w:tcW w:w="2856" w:type="dxa"/>
          </w:tcPr>
          <w:p>
            <w:pPr>
              <w:pStyle w:val="TableParagraph"/>
              <w:spacing w:before="91"/>
              <w:ind w:left="1270" w:right="1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3384" w:type="dxa"/>
          </w:tcPr>
          <w:p>
            <w:pPr>
              <w:pStyle w:val="TableParagraph"/>
              <w:spacing w:before="91"/>
              <w:ind w:left="1195" w:right="1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6.3 до 10</w:t>
            </w:r>
          </w:p>
        </w:tc>
        <w:tc>
          <w:tcPr>
            <w:tcW w:w="3420" w:type="dxa"/>
          </w:tcPr>
          <w:p>
            <w:pPr>
              <w:pStyle w:val="TableParagraph"/>
              <w:spacing w:before="91"/>
              <w:ind w:left="1183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 95 до 120</w:t>
            </w:r>
          </w:p>
        </w:tc>
      </w:tr>
      <w:tr>
        <w:trPr>
          <w:trHeight w:val="720" w:hRule="atLeast"/>
        </w:trPr>
        <w:tc>
          <w:tcPr>
            <w:tcW w:w="9660" w:type="dxa"/>
            <w:gridSpan w:val="3"/>
          </w:tcPr>
          <w:p>
            <w:pPr>
              <w:pStyle w:val="TableParagraph"/>
              <w:spacing w:line="280" w:lineRule="auto" w:before="52"/>
              <w:ind w:left="123" w:right="153" w:firstLine="288"/>
              <w:rPr>
                <w:b/>
                <w:sz w:val="16"/>
              </w:rPr>
            </w:pPr>
            <w:r>
              <w:rPr>
                <w:b/>
                <w:sz w:val="16"/>
              </w:rPr>
              <w:t>П р и м е ч а н и е — Если электрододержатель предназначен для использования  с  циклом  нагрузки  35 %. сила  тока  может  соответствовать  следующему  более  высокому  номиналу  кабеля  с  максимальным значением</w:t>
            </w:r>
          </w:p>
          <w:p>
            <w:pPr>
              <w:pStyle w:val="TableParagraph"/>
              <w:spacing w:before="4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600 А.</w:t>
            </w:r>
          </w:p>
        </w:tc>
      </w:tr>
    </w:tbl>
    <w:p>
      <w:pPr>
        <w:pStyle w:val="BodyText"/>
        <w:rPr>
          <w:b w:val="0"/>
          <w:i/>
        </w:rPr>
      </w:pPr>
    </w:p>
    <w:p>
      <w:pPr>
        <w:pStyle w:val="BodyText"/>
        <w:spacing w:before="105"/>
        <w:ind w:left="640"/>
      </w:pPr>
      <w:bookmarkStart w:name="_bookmark6" w:id="10"/>
      <w:bookmarkEnd w:id="10"/>
      <w:r>
        <w:rPr>
          <w:b w:val="0"/>
        </w:rPr>
      </w:r>
      <w:r>
        <w:rPr/>
        <w:t>Соответствие проверяется посредством измерений.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05" w:val="left" w:leader="none"/>
        </w:tabs>
        <w:spacing w:line="240" w:lineRule="auto" w:before="0" w:after="0"/>
        <w:ind w:left="904" w:right="0" w:hanging="262"/>
        <w:jc w:val="left"/>
      </w:pPr>
      <w:r>
        <w:rPr/>
        <w:t>Требования при</w:t>
      </w:r>
      <w:r>
        <w:rPr>
          <w:spacing w:val="-12"/>
        </w:rPr>
        <w:t> </w:t>
      </w:r>
      <w:r>
        <w:rPr/>
        <w:t>эксплуатации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42"/>
      </w:pPr>
      <w:r>
        <w:rPr/>
        <w:t>Электрододержатель должен обеспечивать: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</w:tabs>
        <w:spacing w:line="240" w:lineRule="auto" w:before="26" w:after="0"/>
        <w:ind w:left="136" w:right="0" w:firstLine="504"/>
        <w:jc w:val="left"/>
        <w:rPr>
          <w:b/>
          <w:sz w:val="18"/>
        </w:rPr>
      </w:pPr>
      <w:r>
        <w:rPr>
          <w:b/>
          <w:sz w:val="18"/>
        </w:rPr>
        <w:t>безопасную и быструю установку электродов и высвобождение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огарков: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71" w:lineRule="auto" w:before="26" w:after="0"/>
        <w:ind w:left="136" w:right="188" w:firstLine="504"/>
        <w:jc w:val="left"/>
        <w:rPr>
          <w:b/>
          <w:sz w:val="14"/>
        </w:rPr>
      </w:pPr>
      <w:r>
        <w:rPr>
          <w:b/>
          <w:sz w:val="18"/>
        </w:rPr>
        <w:t>) осуществление сварки до длины огарка 50 мм при любом предусмотренном положении  фикса­ ции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электрода: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49" w:lineRule="auto" w:before="0" w:after="0"/>
        <w:ind w:left="118" w:right="141" w:firstLine="522"/>
        <w:jc w:val="left"/>
        <w:rPr>
          <w:b/>
          <w:sz w:val="18"/>
        </w:rPr>
      </w:pPr>
      <w:r>
        <w:rPr>
          <w:b/>
          <w:sz w:val="18"/>
        </w:rPr>
        <w:t>фиксацию электродов всех указанных изготовителем диаметров без усилий со стороны оператора: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</w:tabs>
        <w:spacing w:line="240" w:lineRule="auto" w:before="18" w:after="0"/>
        <w:ind w:left="136" w:right="0" w:firstLine="504"/>
        <w:jc w:val="left"/>
        <w:rPr>
          <w:b/>
          <w:sz w:val="18"/>
        </w:rPr>
      </w:pPr>
      <w:r>
        <w:rPr>
          <w:b/>
          <w:sz w:val="18"/>
        </w:rPr>
        <w:t>отрыв электрода от заготовки, в случае его нежелательного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прилипания.</w:t>
      </w:r>
    </w:p>
    <w:p>
      <w:pPr>
        <w:pStyle w:val="BodyText"/>
        <w:spacing w:line="271" w:lineRule="auto" w:before="26"/>
        <w:ind w:left="136" w:firstLine="504"/>
      </w:pPr>
      <w:r>
        <w:rPr/>
        <w:t>Соответствие проверяется действием зажимного устройства, визуальным осмотром и. в случае d).</w:t>
      </w:r>
      <w:bookmarkStart w:name="_bookmark7" w:id="11"/>
      <w:bookmarkEnd w:id="11"/>
      <w:r>
        <w:rPr/>
      </w:r>
      <w:r>
        <w:rPr/>
        <w:t> ручной сваркой.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4"/>
        </w:numPr>
        <w:tabs>
          <w:tab w:pos="911" w:val="left" w:leader="none"/>
        </w:tabs>
        <w:spacing w:line="240" w:lineRule="auto" w:before="1" w:after="0"/>
        <w:ind w:left="910" w:right="0" w:hanging="268"/>
        <w:jc w:val="left"/>
      </w:pPr>
      <w:r>
        <w:rPr/>
        <w:t>Защита от поражения электрическим</w:t>
      </w:r>
      <w:r>
        <w:rPr>
          <w:spacing w:val="-19"/>
        </w:rPr>
        <w:t> </w:t>
      </w:r>
      <w:r>
        <w:rPr/>
        <w:t>током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Защита от прямого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контакта</w:t>
      </w:r>
    </w:p>
    <w:p>
      <w:pPr>
        <w:pStyle w:val="BodyText"/>
        <w:spacing w:line="271" w:lineRule="auto" w:before="80"/>
        <w:ind w:left="117" w:right="147" w:firstLine="525"/>
        <w:jc w:val="both"/>
      </w:pPr>
      <w:r>
        <w:rPr/>
        <w:t>Электрододержатель без электрода, оборудованный кабелем питания минимального сечения, определенного изготовителем, должен обеспечивать за щиту от непреднамеренного контакта стокопро­ водящими частями.</w:t>
      </w:r>
    </w:p>
    <w:p>
      <w:pPr>
        <w:pStyle w:val="BodyText"/>
        <w:spacing w:line="261" w:lineRule="auto"/>
        <w:ind w:left="118" w:right="139" w:firstLine="513"/>
        <w:jc w:val="both"/>
      </w:pPr>
      <w:r>
        <w:rPr/>
        <w:t>Для электрододержател ей типа А указанное требование относится и к части электрода, вставлен­ ного в электрододержатель. Испытания должны быть проведены для минимального и максимального диаметра электрода, определенного изготовителем.</w:t>
      </w:r>
    </w:p>
    <w:p>
      <w:pPr>
        <w:pStyle w:val="BodyText"/>
        <w:spacing w:before="8"/>
        <w:ind w:left="640"/>
      </w:pPr>
      <w:r>
        <w:rPr/>
        <w:t>Соответствие проверяется:</w:t>
      </w:r>
    </w:p>
    <w:p>
      <w:pPr>
        <w:pStyle w:val="ListParagraph"/>
        <w:numPr>
          <w:ilvl w:val="0"/>
          <w:numId w:val="9"/>
        </w:numPr>
        <w:tabs>
          <w:tab w:pos="928" w:val="left" w:leader="none"/>
        </w:tabs>
        <w:spacing w:line="240" w:lineRule="auto" w:before="26" w:after="0"/>
        <w:ind w:left="928" w:right="0" w:hanging="288"/>
        <w:jc w:val="left"/>
        <w:rPr>
          <w:b/>
          <w:sz w:val="18"/>
        </w:rPr>
      </w:pPr>
      <w:r>
        <w:rPr>
          <w:b/>
          <w:sz w:val="18"/>
        </w:rPr>
        <w:t>стандартным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испытательным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штифтом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согласно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IEC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60529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электрододержателей</w:t>
      </w:r>
    </w:p>
    <w:p>
      <w:pPr>
        <w:pStyle w:val="ListParagraph"/>
        <w:numPr>
          <w:ilvl w:val="1"/>
          <w:numId w:val="9"/>
        </w:numPr>
        <w:tabs>
          <w:tab w:pos="1243" w:val="left" w:leader="none"/>
        </w:tabs>
        <w:spacing w:line="240" w:lineRule="auto" w:before="26" w:after="0"/>
        <w:ind w:left="1242" w:right="0" w:hanging="275"/>
        <w:jc w:val="left"/>
        <w:rPr>
          <w:b/>
          <w:sz w:val="18"/>
        </w:rPr>
      </w:pPr>
      <w:r>
        <w:rPr>
          <w:b/>
          <w:sz w:val="18"/>
        </w:rPr>
        <w:t>типа 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и</w:t>
      </w:r>
    </w:p>
    <w:p>
      <w:pPr>
        <w:pStyle w:val="ListParagraph"/>
        <w:numPr>
          <w:ilvl w:val="1"/>
          <w:numId w:val="9"/>
        </w:numPr>
        <w:tabs>
          <w:tab w:pos="1243" w:val="left" w:leader="none"/>
        </w:tabs>
        <w:spacing w:line="240" w:lineRule="auto" w:before="26" w:after="0"/>
        <w:ind w:left="1242" w:right="0" w:hanging="293"/>
        <w:jc w:val="left"/>
        <w:rPr>
          <w:b/>
          <w:sz w:val="18"/>
        </w:rPr>
      </w:pPr>
      <w:r>
        <w:rPr>
          <w:b/>
          <w:sz w:val="18"/>
        </w:rPr>
        <w:t>типа В за исключением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головки:</w:t>
      </w:r>
    </w:p>
    <w:p>
      <w:pPr>
        <w:pStyle w:val="ListParagraph"/>
        <w:numPr>
          <w:ilvl w:val="0"/>
          <w:numId w:val="9"/>
        </w:numPr>
        <w:tabs>
          <w:tab w:pos="928" w:val="left" w:leader="none"/>
        </w:tabs>
        <w:spacing w:line="240" w:lineRule="auto" w:before="8" w:after="0"/>
        <w:ind w:left="927" w:right="0" w:hanging="287"/>
        <w:jc w:val="left"/>
        <w:rPr>
          <w:b/>
          <w:sz w:val="14"/>
        </w:rPr>
      </w:pPr>
      <w:r>
        <w:rPr>
          <w:b/>
          <w:sz w:val="18"/>
        </w:rPr>
        <w:t>)  для головки электрододержателей типа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В:</w:t>
      </w:r>
    </w:p>
    <w:p>
      <w:pPr>
        <w:pStyle w:val="ListParagraph"/>
        <w:numPr>
          <w:ilvl w:val="1"/>
          <w:numId w:val="9"/>
        </w:numPr>
        <w:tabs>
          <w:tab w:pos="1252" w:val="left" w:leader="none"/>
        </w:tabs>
        <w:spacing w:line="271" w:lineRule="auto" w:before="26" w:after="0"/>
        <w:ind w:left="118" w:right="367" w:firstLine="849"/>
        <w:jc w:val="left"/>
        <w:rPr>
          <w:b/>
          <w:sz w:val="18"/>
        </w:rPr>
      </w:pPr>
      <w:r>
        <w:rPr>
          <w:b/>
          <w:sz w:val="18"/>
        </w:rPr>
        <w:t>металлическим шариком диаметром 12.5 мм согласно! ЕС 60529для электродов диаметром до 6.3 мм или</w:t>
      </w:r>
    </w:p>
    <w:p>
      <w:pPr>
        <w:pStyle w:val="ListParagraph"/>
        <w:numPr>
          <w:ilvl w:val="1"/>
          <w:numId w:val="9"/>
        </w:numPr>
        <w:tabs>
          <w:tab w:pos="1252" w:val="left" w:leader="none"/>
        </w:tabs>
        <w:spacing w:line="228" w:lineRule="auto" w:before="9" w:after="0"/>
        <w:ind w:left="136" w:right="674" w:firstLine="810"/>
        <w:jc w:val="left"/>
        <w:rPr>
          <w:b/>
          <w:sz w:val="18"/>
        </w:rPr>
      </w:pPr>
      <w:r>
        <w:rPr>
          <w:b/>
          <w:sz w:val="18"/>
        </w:rPr>
        <w:t>металлическим шариком диаметром 4</w:t>
      </w:r>
      <w:r>
        <w:rPr>
          <w:b/>
          <w:position w:val="-4"/>
          <w:sz w:val="12"/>
        </w:rPr>
        <w:t>о</w:t>
      </w:r>
      <w:r>
        <w:rPr>
          <w:b/>
          <w:sz w:val="18"/>
        </w:rPr>
        <w:t>*° </w:t>
      </w:r>
      <w:r>
        <w:rPr>
          <w:b/>
          <w:position w:val="5"/>
          <w:sz w:val="12"/>
        </w:rPr>
        <w:t>0&amp; </w:t>
      </w:r>
      <w:r>
        <w:rPr>
          <w:b/>
          <w:sz w:val="18"/>
        </w:rPr>
        <w:t>мм для электродов диаметром более 6.3 мм. где значение </w:t>
      </w:r>
      <w:r>
        <w:rPr>
          <w:b/>
          <w:i/>
          <w:sz w:val="18"/>
        </w:rPr>
        <w:t>d </w:t>
      </w:r>
      <w:r>
        <w:rPr>
          <w:b/>
          <w:sz w:val="18"/>
        </w:rPr>
        <w:t>— двойной максимальный диаметр электрода, определенный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изготовителем.</w:t>
      </w:r>
    </w:p>
    <w:p>
      <w:pPr>
        <w:pStyle w:val="BodyText"/>
        <w:spacing w:before="12"/>
        <w:ind w:left="640"/>
      </w:pPr>
      <w:r>
        <w:rPr/>
        <w:t>Шарик вставляется в отверстие с усилием 30 Н ♦ 10 %.</w:t>
      </w:r>
    </w:p>
    <w:p>
      <w:pPr>
        <w:pStyle w:val="BodyText"/>
        <w:spacing w:line="268" w:lineRule="auto" w:before="27"/>
        <w:ind w:left="118" w:right="156" w:firstLine="522"/>
      </w:pPr>
      <w:r>
        <w:rPr/>
        <w:t>Пружины, не предназначенные для передачи сварочного тока, должны быть изолированы от  других металлических частей</w:t>
      </w:r>
      <w:r>
        <w:rPr>
          <w:spacing w:val="-19"/>
        </w:rPr>
        <w:t> </w:t>
      </w:r>
      <w:r>
        <w:rPr/>
        <w:t>электрододержателя.</w:t>
      </w:r>
    </w:p>
    <w:p>
      <w:pPr>
        <w:pStyle w:val="BodyText"/>
        <w:spacing w:before="6"/>
        <w:ind w:left="640"/>
      </w:pPr>
      <w:r>
        <w:rPr/>
        <w:t>Соответствие требованиям проверяется путем визуального осмотра.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81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Сопротивление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изоляции</w:t>
      </w:r>
    </w:p>
    <w:p>
      <w:pPr>
        <w:pStyle w:val="BodyText"/>
        <w:spacing w:line="271" w:lineRule="auto" w:before="81"/>
        <w:ind w:left="640" w:right="929"/>
      </w:pPr>
      <w:r>
        <w:rPr/>
        <w:t>Сопротивление изоляции, после увлажнения, должно составлять не менее 1 МОм. Соответствие требованиям проверяется посредством проведения следующего испытания: а) Увлажнение</w:t>
      </w:r>
    </w:p>
    <w:p>
      <w:pPr>
        <w:pStyle w:val="BodyText"/>
        <w:spacing w:line="271" w:lineRule="auto" w:before="1"/>
        <w:ind w:left="127" w:right="152" w:firstLine="513"/>
      </w:pPr>
      <w:r>
        <w:rPr/>
        <w:t>Температуpa /в шкафу увлажнения должна поддерживаться на уровне от 20 °С до 30 °С л ри относи­ тельной влажности от 91 %до95%.</w:t>
      </w:r>
    </w:p>
    <w:p>
      <w:pPr>
        <w:pStyle w:val="BodyText"/>
        <w:spacing w:line="249" w:lineRule="auto" w:before="1"/>
        <w:ind w:left="135" w:firstLine="507"/>
      </w:pPr>
      <w:r>
        <w:rPr/>
        <w:t>Электрододержатель без кабеля нагревается до температуры от/до (/♦ 4) °С и затем помещается в шкаф увлажнения на 48 ч.</w:t>
      </w:r>
    </w:p>
    <w:p>
      <w:pPr>
        <w:pStyle w:val="BodyText"/>
        <w:spacing w:before="163"/>
        <w:ind w:right="14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IEC 60974-11—2014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630"/>
      </w:pPr>
      <w:r>
        <w:rPr/>
        <w:t>Ь) Измерение сопротивления изоляции</w:t>
      </w:r>
    </w:p>
    <w:p>
      <w:pPr>
        <w:pStyle w:val="BodyText"/>
        <w:spacing w:line="271" w:lineRule="auto" w:before="26"/>
        <w:ind w:left="114" w:right="123" w:firstLine="513"/>
        <w:jc w:val="both"/>
      </w:pPr>
      <w:r>
        <w:rPr/>
        <w:t>Сразу после увлажнения электрододержатель тщательно вытирается и плотно оборачивается металлической фольгой, покрывая наружную поверхность изоляции.</w:t>
      </w:r>
    </w:p>
    <w:p>
      <w:pPr>
        <w:pStyle w:val="BodyText"/>
        <w:spacing w:line="190" w:lineRule="exact"/>
        <w:ind w:left="117" w:firstLine="510"/>
        <w:jc w:val="both"/>
      </w:pPr>
      <w:r>
        <w:rPr/>
        <w:t>Сопротивление  изоляции  измеряется  подачей  испытательного  напряжения  500  В  постоянного</w:t>
      </w:r>
    </w:p>
    <w:p>
      <w:pPr>
        <w:pStyle w:val="BodyText"/>
        <w:spacing w:line="271" w:lineRule="auto" w:before="27"/>
        <w:ind w:left="114" w:right="155" w:firstLine="3"/>
      </w:pPr>
      <w:r>
        <w:rPr/>
        <w:t>тока между токопроводящими частями и металлической фольгой, считывание производить после стаби­ лизации показаний прибора.</w:t>
      </w:r>
    </w:p>
    <w:p>
      <w:pPr>
        <w:pStyle w:val="ListParagraph"/>
        <w:numPr>
          <w:ilvl w:val="1"/>
          <w:numId w:val="4"/>
        </w:numPr>
        <w:tabs>
          <w:tab w:pos="1034" w:val="left" w:leader="none"/>
        </w:tabs>
        <w:spacing w:line="240" w:lineRule="auto" w:before="54" w:after="0"/>
        <w:ind w:left="1033" w:right="0" w:hanging="406"/>
        <w:jc w:val="left"/>
        <w:rPr>
          <w:b/>
          <w:sz w:val="18"/>
        </w:rPr>
      </w:pPr>
      <w:r>
        <w:rPr>
          <w:b/>
          <w:sz w:val="18"/>
        </w:rPr>
        <w:t>Диэлектрическая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прочность</w:t>
      </w:r>
    </w:p>
    <w:p>
      <w:pPr>
        <w:pStyle w:val="BodyText"/>
        <w:spacing w:line="268" w:lineRule="auto" w:before="81"/>
        <w:ind w:left="114" w:right="157" w:firstLine="521"/>
        <w:jc w:val="both"/>
      </w:pPr>
      <w:r>
        <w:rPr/>
        <w:t>Изоляция должна выдерживать испытательное напряжение до 1000 В переменного тока без элек­ трического разряда или пробоя. Любые разряды, не сопровождаемые падением напряжения, не учиты­ ваются.</w:t>
      </w:r>
    </w:p>
    <w:p>
      <w:pPr>
        <w:pStyle w:val="BodyText"/>
        <w:spacing w:before="6"/>
        <w:ind w:left="627"/>
      </w:pPr>
      <w:r>
        <w:rPr/>
        <w:t>Соответствие требованиям проверяется посредством проведения следующего испытания:</w:t>
      </w:r>
    </w:p>
    <w:p>
      <w:pPr>
        <w:pStyle w:val="BodyText"/>
        <w:spacing w:line="249" w:lineRule="auto" w:before="27"/>
        <w:ind w:left="114" w:right="114" w:firstLine="522"/>
        <w:jc w:val="both"/>
      </w:pPr>
      <w:r>
        <w:rPr/>
        <w:t>Испытательное напряжение переменного тока, имеющее соответствующую синусоидальную форму,  с  амплитудным  значением,  не  превышающим  среднеквадратичное  значение  более  чем  в</w:t>
      </w:r>
    </w:p>
    <w:p>
      <w:pPr>
        <w:pStyle w:val="ListParagraph"/>
        <w:numPr>
          <w:ilvl w:val="1"/>
          <w:numId w:val="10"/>
        </w:numPr>
        <w:tabs>
          <w:tab w:pos="585" w:val="left" w:leader="none"/>
        </w:tabs>
        <w:spacing w:line="268" w:lineRule="auto" w:before="19" w:after="0"/>
        <w:ind w:left="114" w:right="118" w:firstLine="21"/>
        <w:jc w:val="left"/>
        <w:rPr>
          <w:b/>
          <w:sz w:val="18"/>
        </w:rPr>
      </w:pPr>
      <w:r>
        <w:rPr>
          <w:b/>
          <w:sz w:val="18"/>
        </w:rPr>
        <w:t>раза, с  частотой  50  Гц  или  60  Гц,  подается  в  течение  1  мин  между  токопроводящими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частями и металлической фольгой.</w:t>
      </w:r>
    </w:p>
    <w:p>
      <w:pPr>
        <w:pStyle w:val="BodyText"/>
        <w:spacing w:line="271" w:lineRule="auto" w:before="6"/>
        <w:ind w:left="114" w:right="158" w:firstLine="513"/>
        <w:jc w:val="both"/>
      </w:pPr>
      <w:r>
        <w:rPr/>
        <w:t>Альтернативное испытание: допускается использовать  испытательное  напряжение  постоянно­ </w:t>
      </w:r>
      <w:bookmarkStart w:name="_bookmark8" w:id="12"/>
      <w:bookmarkEnd w:id="12"/>
      <w:r>
        <w:rPr/>
      </w:r>
      <w:r>
        <w:rPr/>
        <w:t> го тока, превышающее в 1,4 раза среднеквадратичное испытательное напряжение переменного</w:t>
      </w:r>
      <w:r>
        <w:rPr>
          <w:spacing w:val="-18"/>
        </w:rPr>
        <w:t> </w:t>
      </w:r>
      <w:r>
        <w:rPr/>
        <w:t>тока.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348"/>
        <w:jc w:val="left"/>
      </w:pPr>
      <w:r>
        <w:rPr/>
        <w:t>Термостойкость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</w:tabs>
        <w:spacing w:line="240" w:lineRule="auto" w:before="0" w:after="0"/>
        <w:ind w:left="1019" w:right="0" w:hanging="392"/>
        <w:jc w:val="left"/>
        <w:rPr>
          <w:b/>
          <w:sz w:val="18"/>
        </w:rPr>
      </w:pPr>
      <w:r>
        <w:rPr>
          <w:b/>
          <w:sz w:val="18"/>
        </w:rPr>
        <w:t>Повышение температуры</w:t>
      </w:r>
    </w:p>
    <w:p>
      <w:pPr>
        <w:pStyle w:val="BodyText"/>
        <w:spacing w:line="261" w:lineRule="auto" w:before="80"/>
        <w:ind w:left="108" w:right="122" w:firstLine="528"/>
        <w:jc w:val="both"/>
      </w:pPr>
      <w:r>
        <w:rPr/>
        <w:t>Повышение температуры наружной поверхности рукоятки при прохождении номинального тока через электрододержатель. с присоединенным сварочным кабелем максимального сечения и закреп­ ленным стержнем максимального диаметра, указанных в таблице 1. не должно превышать 40 К.</w:t>
      </w:r>
    </w:p>
    <w:p>
      <w:pPr>
        <w:pStyle w:val="BodyText"/>
        <w:spacing w:line="268" w:lineRule="auto" w:before="8"/>
        <w:ind w:left="114" w:right="123" w:firstLine="513"/>
        <w:jc w:val="both"/>
      </w:pPr>
      <w:r>
        <w:rPr/>
        <w:t>Соответствие  требованиям  проверяется  посредством  проведения   следующего   испытания   (см. рисунок</w:t>
      </w:r>
      <w:r>
        <w:rPr>
          <w:spacing w:val="-1"/>
        </w:rPr>
        <w:t> </w:t>
      </w:r>
      <w:r>
        <w:rPr/>
        <w:t>1):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2176145</wp:posOffset>
            </wp:positionH>
            <wp:positionV relativeFrom="paragraph">
              <wp:posOffset>190631</wp:posOffset>
            </wp:positionV>
            <wp:extent cx="3779520" cy="169545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1"/>
        <w:ind w:left="2279" w:right="2280" w:firstLine="0"/>
        <w:jc w:val="center"/>
        <w:rPr>
          <w:b/>
          <w:sz w:val="14"/>
        </w:rPr>
      </w:pPr>
      <w:r>
        <w:rPr>
          <w:i/>
          <w:sz w:val="16"/>
        </w:rPr>
        <w:t>1 </w:t>
      </w:r>
      <w:r>
        <w:rPr>
          <w:b/>
          <w:sz w:val="14"/>
        </w:rPr>
        <w:t>— элеягрододоржагель; </w:t>
      </w:r>
      <w:r>
        <w:rPr>
          <w:i/>
          <w:sz w:val="16"/>
        </w:rPr>
        <w:t>2 </w:t>
      </w:r>
      <w:r>
        <w:rPr>
          <w:b/>
          <w:sz w:val="14"/>
        </w:rPr>
        <w:t>— круглый стержень</w:t>
      </w:r>
    </w:p>
    <w:p>
      <w:pPr>
        <w:spacing w:before="137"/>
        <w:ind w:left="2279" w:right="2286" w:firstLine="0"/>
        <w:jc w:val="center"/>
        <w:rPr>
          <w:b/>
          <w:sz w:val="16"/>
        </w:rPr>
      </w:pPr>
      <w:r>
        <w:rPr>
          <w:b/>
          <w:sz w:val="16"/>
        </w:rPr>
        <w:t>Рисунок 1 — Компоновка испытания ив повышение темпервгуры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8" w:lineRule="auto"/>
        <w:ind w:left="105" w:right="108" w:firstLine="531"/>
        <w:jc w:val="both"/>
      </w:pPr>
      <w:r>
        <w:rPr/>
        <w:t>К двум идентичным электрододержателям присоединяется сварочный кабель (не менее 2 м длиной). Круглый стержень из чистой, неокисленной. низкоуглеродистой стали полностью вставлен и зафиксирован в двух электрододержателях под углом 180° друг к другу на расстоянии 50 мм между металлическими зажимами. Угол между стержнем и электрододержателем может изменяться.</w:t>
      </w:r>
    </w:p>
    <w:p>
      <w:pPr>
        <w:pStyle w:val="BodyText"/>
        <w:spacing w:line="273" w:lineRule="auto" w:before="9"/>
        <w:ind w:left="114" w:right="116" w:firstLine="521"/>
        <w:jc w:val="both"/>
      </w:pPr>
      <w:r>
        <w:rPr/>
        <w:t>Электрододержатели (соединенные вместе) подвешивают на  присоединенных  сварочных  кабе­ лях между двумя деревянными рейками на расстоянии 1 м. так. чтобы они располагались в горизонталь­ ной плоскости. Зафиксированный стержень висит между Двумя планками приблизительно в 200 мм от земли при отсутствии тяги воздуха.</w:t>
      </w:r>
    </w:p>
    <w:p>
      <w:pPr>
        <w:pStyle w:val="BodyText"/>
        <w:spacing w:line="271" w:lineRule="auto" w:before="34"/>
        <w:ind w:left="105" w:right="124" w:firstLine="530"/>
        <w:jc w:val="both"/>
      </w:pPr>
      <w:r>
        <w:rPr/>
        <w:t>Постоянный ток. составляющий 75 % от испытательного значения (что приблизительно соответ­ ствует циклу нагрузки 60 %). подается через электрододержатели до тех пор, пока скорость повышения температуры не превысит 2 К/час, при этом определяется среднее значение, получаемое от обоих элек­ трододержателей. В течение всего времени испытания номинальное значение постоянного тока под­ держивается неизменным при допустимом отклонении ±2 %.</w:t>
      </w:r>
    </w:p>
    <w:p>
      <w:pPr>
        <w:spacing w:before="154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31"/>
        <w:jc w:val="right"/>
      </w:pPr>
      <w:r>
        <w:rPr/>
        <w:t>ГОСТ IEC 60974-11—2014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1" w:lineRule="auto"/>
        <w:ind w:left="121" w:right="166" w:firstLine="519"/>
        <w:jc w:val="both"/>
      </w:pPr>
      <w:r>
        <w:rPr/>
        <w:t>Испытание выполняется пять раз. Для каждого испытания берется пара новых электрододержате­ лей и стержней.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54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Сопротивление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нагреву</w:t>
      </w:r>
    </w:p>
    <w:p>
      <w:pPr>
        <w:pStyle w:val="BodyText"/>
        <w:spacing w:line="271" w:lineRule="auto" w:before="80"/>
        <w:ind w:left="130" w:right="118" w:firstLine="510"/>
        <w:jc w:val="both"/>
      </w:pPr>
      <w:r>
        <w:rPr/>
        <w:t>После испытания в соответствии с 9.1 головка элекгрододержателя не должна иметь видимых повреждений изоляции, таких как вздутие или сильное обугливание, одиночных или звездообразных трещин, особенно в месте захвата электрода. Изменение цвета материала или поверхностное вздутие изоляции в этом месте допустимо.</w:t>
      </w:r>
    </w:p>
    <w:p>
      <w:pPr>
        <w:pStyle w:val="BodyText"/>
        <w:spacing w:line="190" w:lineRule="exact"/>
        <w:ind w:left="640"/>
      </w:pPr>
      <w:r>
        <w:rPr/>
        <w:t>Соответствие требованиям проверяется путем визуального осмотра.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99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Устойчивость к воздействию нагретых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объектов</w:t>
      </w:r>
    </w:p>
    <w:p>
      <w:pPr>
        <w:pStyle w:val="BodyText"/>
        <w:spacing w:line="271" w:lineRule="auto" w:before="80"/>
        <w:ind w:left="136" w:right="116" w:firstLine="504"/>
        <w:jc w:val="both"/>
      </w:pPr>
      <w:r>
        <w:rPr/>
        <w:t>Изоляция рукоятки должна выдерживать воздействие нагретых объектов и влияние обычного количества сварочных брызг без возгорания или снижения уровня безопасности.</w:t>
      </w:r>
    </w:p>
    <w:p>
      <w:pPr>
        <w:pStyle w:val="BodyText"/>
        <w:spacing w:line="190" w:lineRule="exact"/>
        <w:ind w:left="640"/>
      </w:pPr>
      <w:r>
        <w:rPr/>
        <w:t>В нормальном режиме работы ни одна из частей электрододержателей не должна создавать риск</w:t>
      </w:r>
    </w:p>
    <w:p>
      <w:pPr>
        <w:pStyle w:val="BodyText"/>
        <w:spacing w:before="27"/>
        <w:ind w:left="136"/>
      </w:pPr>
      <w:r>
        <w:rPr/>
        <w:t>возгорания, то есть должен использоваться негорючий материал.</w:t>
      </w:r>
    </w:p>
    <w:p>
      <w:pPr>
        <w:pStyle w:val="BodyText"/>
        <w:spacing w:before="26"/>
        <w:ind w:left="640"/>
      </w:pPr>
      <w:r>
        <w:rPr/>
        <w:t>Соответствие требованиям проверяется с помощью устройства, показанного на рисунке 2.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7620" w:right="0" w:firstLine="0"/>
        <w:jc w:val="left"/>
        <w:rPr>
          <w:b/>
          <w:sz w:val="16"/>
        </w:rPr>
      </w:pPr>
      <w:r>
        <w:rPr>
          <w:b/>
          <w:sz w:val="16"/>
        </w:rPr>
        <w:t>Размеры е миллиметрах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747394</wp:posOffset>
            </wp:positionH>
            <wp:positionV relativeFrom="paragraph">
              <wp:posOffset>115771</wp:posOffset>
            </wp:positionV>
            <wp:extent cx="5932169" cy="1539239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69" cy="153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58" w:right="1038" w:firstLine="0"/>
        <w:jc w:val="center"/>
        <w:rPr>
          <w:b/>
          <w:sz w:val="14"/>
        </w:rPr>
      </w:pPr>
      <w:r>
        <w:rPr>
          <w:b/>
          <w:sz w:val="14"/>
        </w:rPr>
        <w:t>f — стержень из хромоиикелевой стали 16/8:2 — рукояше электрод одержат ел я; 0—• температура испытаний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41" w:right="1038" w:firstLine="0"/>
        <w:jc w:val="center"/>
        <w:rPr>
          <w:b/>
          <w:sz w:val="16"/>
        </w:rPr>
      </w:pPr>
      <w:r>
        <w:rPr>
          <w:b/>
          <w:sz w:val="16"/>
        </w:rPr>
        <w:t>Рисунок 2 — Устройство для проверки устойчивости к воздействию нагретых объектов</w:t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spacing w:line="271" w:lineRule="auto"/>
        <w:ind w:left="118" w:right="119" w:firstLine="522"/>
        <w:jc w:val="both"/>
      </w:pPr>
      <w:r>
        <w:rPr/>
        <w:t>Через стержень пропускается электрический ток (приблизительно 25 А) до тех пор. пока не будет достигнута устойчивая температура 0 на уровне 300;* °С. Во время испытаний значение температуры нагретого стрежня должно оставаться неизменным. Измерение температуры производится контактным термометром или термопарой.</w:t>
      </w:r>
    </w:p>
    <w:p>
      <w:pPr>
        <w:pStyle w:val="BodyText"/>
        <w:spacing w:line="266" w:lineRule="auto"/>
        <w:ind w:left="118" w:right="117" w:firstLine="522"/>
        <w:jc w:val="both"/>
      </w:pPr>
      <w:r>
        <w:rPr/>
        <w:t>Нагретый стержень прикладывается на 2 мин к изоляции в наиболее уязвимой точке (например, в точке с наименьшей толщиной изоляции и как можно ближе к токоведущим частям). Нагретый стержень не должен проходить сквозь изоляцию и вступать в контакт с токоведущими частями. При испытаниях рукоятки стержень должен прикладываться в месте, имеющем наименьшую толщину, где токоведущие детали расположены наиболее близко к поверхности рукоятки.</w:t>
      </w:r>
    </w:p>
    <w:p>
      <w:pPr>
        <w:pStyle w:val="BodyText"/>
        <w:spacing w:line="271" w:lineRule="auto" w:before="4"/>
        <w:ind w:left="126" w:right="115" w:firstLine="513"/>
        <w:jc w:val="both"/>
      </w:pPr>
      <w:r>
        <w:rPr/>
        <w:t>Следует произвести попытку зажигания газов, которые могут образовываться в точке контакта с горячим стержнем, с помощью электрической искры или небольшого источника пламени. Если эти газы</w:t>
      </w:r>
      <w:bookmarkStart w:name="_bookmark9" w:id="13"/>
      <w:bookmarkEnd w:id="13"/>
      <w:r>
        <w:rPr/>
      </w:r>
      <w:r>
        <w:rPr/>
        <w:t> являются горючими, то их горение должно прекращаться сразу же после удаления стержня.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90" w:val="left" w:leader="none"/>
        </w:tabs>
        <w:spacing w:line="240" w:lineRule="auto" w:before="0" w:after="0"/>
        <w:ind w:left="1090" w:right="0" w:hanging="438"/>
        <w:jc w:val="left"/>
      </w:pPr>
      <w:r>
        <w:rPr/>
        <w:t>Механические</w:t>
      </w:r>
      <w:r>
        <w:rPr>
          <w:spacing w:val="-11"/>
        </w:rPr>
        <w:t> </w:t>
      </w:r>
      <w:r>
        <w:rPr/>
        <w:t>требования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40" w:lineRule="auto" w:before="1" w:after="0"/>
        <w:ind w:left="1153" w:right="0" w:hanging="504"/>
        <w:jc w:val="left"/>
        <w:rPr>
          <w:b/>
          <w:sz w:val="18"/>
        </w:rPr>
      </w:pPr>
      <w:r>
        <w:rPr>
          <w:b/>
          <w:sz w:val="18"/>
        </w:rPr>
        <w:t>Ввод сварочного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кабеля</w:t>
      </w:r>
    </w:p>
    <w:p>
      <w:pPr>
        <w:pStyle w:val="BodyText"/>
        <w:spacing w:line="271" w:lineRule="auto" w:before="81"/>
        <w:ind w:left="136" w:right="125" w:firstLine="504"/>
        <w:jc w:val="both"/>
      </w:pPr>
      <w:r>
        <w:rPr/>
        <w:t>Ввод сварочного кабеля в электрододержатель должен иметь конструкцию, предотвращающую повреждение кабеля в результате его изгиба.</w:t>
      </w:r>
    </w:p>
    <w:p>
      <w:pPr>
        <w:pStyle w:val="BodyText"/>
        <w:spacing w:before="1"/>
        <w:ind w:left="640"/>
      </w:pPr>
      <w:r>
        <w:rPr/>
        <w:t>Соответствие требованиям проверяется путем визуального осмотра.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40" w:lineRule="auto" w:before="99" w:after="0"/>
        <w:ind w:left="1153" w:right="0" w:hanging="504"/>
        <w:jc w:val="left"/>
        <w:rPr>
          <w:b/>
          <w:sz w:val="18"/>
        </w:rPr>
      </w:pPr>
      <w:r>
        <w:rPr>
          <w:b/>
          <w:sz w:val="18"/>
        </w:rPr>
        <w:t>Глубина вставки изоляции сварочного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кабеля</w:t>
      </w:r>
    </w:p>
    <w:p>
      <w:pPr>
        <w:pStyle w:val="BodyText"/>
        <w:spacing w:line="247" w:lineRule="auto" w:before="99"/>
        <w:ind w:left="118" w:right="167" w:firstLine="522"/>
        <w:jc w:val="both"/>
      </w:pPr>
      <w:r>
        <w:rPr/>
        <w:t>Не освобожденная от изоляции часть сварочного кабеля должна входить внутрь рукоятки элекгро­ додержателя на глубину, равную двум наружным диаметрам кабеля, но не менее 30 мм.</w:t>
      </w:r>
    </w:p>
    <w:p>
      <w:pPr>
        <w:pStyle w:val="Heading2"/>
        <w:spacing w:before="159"/>
        <w:ind w:right="105"/>
        <w:jc w:val="right"/>
        <w:rPr>
          <w:rFonts w:ascii="Times New Roman"/>
        </w:rPr>
      </w:pPr>
      <w:r>
        <w:rPr>
          <w:rFonts w:ascii="Times New Roman"/>
        </w:rPr>
        <w:t>S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IEC 60974-11—2014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8" w:lineRule="auto"/>
        <w:ind w:left="114" w:right="163" w:firstLine="513"/>
        <w:jc w:val="both"/>
      </w:pPr>
      <w:r>
        <w:rPr/>
        <w:t>Соответствие проверяется посредством измерения по сварочному кабелю максимапьного сече­ ния. определенного изготовителем.</w:t>
      </w:r>
    </w:p>
    <w:p>
      <w:pPr>
        <w:pStyle w:val="ListParagraph"/>
        <w:numPr>
          <w:ilvl w:val="1"/>
          <w:numId w:val="4"/>
        </w:numPr>
        <w:tabs>
          <w:tab w:pos="1131" w:val="left" w:leader="none"/>
        </w:tabs>
        <w:spacing w:line="240" w:lineRule="auto" w:before="79" w:after="0"/>
        <w:ind w:left="1130" w:right="0" w:hanging="491"/>
        <w:jc w:val="left"/>
        <w:rPr>
          <w:b/>
          <w:sz w:val="18"/>
        </w:rPr>
      </w:pPr>
      <w:r>
        <w:rPr>
          <w:b/>
          <w:sz w:val="18"/>
        </w:rPr>
        <w:t>Соединение сварочного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кабеля</w:t>
      </w:r>
    </w:p>
    <w:p>
      <w:pPr>
        <w:pStyle w:val="BodyText"/>
        <w:spacing w:line="292" w:lineRule="auto" w:before="80"/>
        <w:ind w:left="114" w:right="119" w:firstLine="522"/>
        <w:jc w:val="both"/>
      </w:pPr>
      <w:r>
        <w:rPr/>
        <w:t>Конструкция эпектрододержателя должна предусматривать возможность замены сварочных кабелейс площадью поперечного сечения в пределах определенного изготовителем диапазона. Соеди­ нение должно выдерживать механическое напряжение при испытании на растяжение без разрыва.</w:t>
      </w:r>
    </w:p>
    <w:p>
      <w:pPr>
        <w:pStyle w:val="BodyText"/>
        <w:spacing w:line="292" w:lineRule="auto"/>
        <w:ind w:left="114" w:right="158" w:firstLine="513"/>
        <w:jc w:val="both"/>
      </w:pPr>
      <w:r>
        <w:rPr/>
        <w:t>Соответствие требованиям проверяется посредством внешнего осмотра и проведения следующе­ го испытания:</w:t>
      </w:r>
    </w:p>
    <w:p>
      <w:pPr>
        <w:pStyle w:val="BodyText"/>
        <w:spacing w:line="292" w:lineRule="auto" w:before="6"/>
        <w:ind w:left="114" w:right="123" w:firstLine="522"/>
        <w:jc w:val="both"/>
      </w:pPr>
      <w:r>
        <w:rPr/>
        <w:t>Эпектрододержатепь соединяется в соответствии с инструкциями изготовителя со сварочным кабелем максимального сечения. Соединение десять раз подвергается натяжению с силой из расчета    40 Н на мм</w:t>
      </w:r>
      <w:r>
        <w:rPr>
          <w:position w:val="5"/>
          <w:sz w:val="12"/>
        </w:rPr>
        <w:t>2 </w:t>
      </w:r>
      <w:r>
        <w:rPr/>
        <w:t>площади поперечного сечения сварочного кабеля, но не более 2000 Н. Сила каждого натяже­ ния постепенно  увеличивается от нуля до указанного значения с периодичностью 1 с и сохраняется        в течение 1</w:t>
      </w:r>
      <w:r>
        <w:rPr>
          <w:spacing w:val="-2"/>
        </w:rPr>
        <w:t> </w:t>
      </w:r>
      <w:r>
        <w:rPr/>
        <w:t>с.</w:t>
      </w:r>
    </w:p>
    <w:p>
      <w:pPr>
        <w:pStyle w:val="BodyText"/>
        <w:spacing w:line="292" w:lineRule="auto"/>
        <w:ind w:left="114" w:right="156" w:firstLine="521"/>
        <w:jc w:val="both"/>
      </w:pPr>
      <w:r>
        <w:rPr/>
        <w:t>После испытания провод не должен иметь заметного смещения. Испытание выполняется повтор­ но с использованием сварочного кабеля минимального сечения, определенного изготовителем.</w:t>
      </w:r>
    </w:p>
    <w:p>
      <w:pPr>
        <w:pStyle w:val="BodyText"/>
        <w:spacing w:line="292" w:lineRule="auto"/>
        <w:ind w:left="114" w:right="117" w:firstLine="522"/>
        <w:jc w:val="both"/>
      </w:pPr>
      <w:r>
        <w:rPr/>
        <w:t>Если предусмотрено более одного способа фиксации кабеля, то проверку должны пройти все способы.</w:t>
      </w:r>
    </w:p>
    <w:p>
      <w:pPr>
        <w:pStyle w:val="ListParagraph"/>
        <w:numPr>
          <w:ilvl w:val="1"/>
          <w:numId w:val="4"/>
        </w:numPr>
        <w:tabs>
          <w:tab w:pos="1134" w:val="left" w:leader="none"/>
        </w:tabs>
        <w:spacing w:line="240" w:lineRule="auto" w:before="72" w:after="0"/>
        <w:ind w:left="1134" w:right="0" w:hanging="495"/>
        <w:jc w:val="left"/>
        <w:rPr>
          <w:b/>
          <w:sz w:val="18"/>
        </w:rPr>
      </w:pPr>
      <w:r>
        <w:rPr>
          <w:b/>
          <w:sz w:val="18"/>
        </w:rPr>
        <w:t>Ударная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прочность</w:t>
      </w:r>
    </w:p>
    <w:p>
      <w:pPr>
        <w:pStyle w:val="BodyText"/>
        <w:spacing w:line="292" w:lineRule="auto" w:before="80"/>
        <w:ind w:left="114" w:right="162" w:firstLine="521"/>
        <w:jc w:val="both"/>
      </w:pPr>
      <w:r>
        <w:rPr/>
        <w:t>Электрододержатепи должны выдерживать механическое напряжение при испытаниях на удар­ ную прочность без видимых или функциональных изменений зажима электрода или узла рычага.</w:t>
      </w:r>
    </w:p>
    <w:p>
      <w:pPr>
        <w:pStyle w:val="BodyText"/>
        <w:spacing w:line="292" w:lineRule="auto"/>
        <w:ind w:left="114" w:right="114" w:firstLine="522"/>
        <w:jc w:val="both"/>
      </w:pPr>
      <w:r>
        <w:rPr/>
        <w:t>Не должно быть никаких нарушений или трещин в изоляции. Небольшие сколы или поверхностные вмятины допускаются.</w:t>
      </w:r>
    </w:p>
    <w:p>
      <w:pPr>
        <w:pStyle w:val="BodyText"/>
        <w:spacing w:before="18"/>
        <w:ind w:left="627"/>
      </w:pPr>
      <w:r>
        <w:rPr/>
        <w:t>Соответствие проверяется посредством проведения следующих испытаний:</w:t>
      </w:r>
    </w:p>
    <w:p>
      <w:pPr>
        <w:pStyle w:val="ListParagraph"/>
        <w:numPr>
          <w:ilvl w:val="0"/>
          <w:numId w:val="11"/>
        </w:numPr>
        <w:tabs>
          <w:tab w:pos="924" w:val="left" w:leader="none"/>
        </w:tabs>
        <w:spacing w:line="240" w:lineRule="auto" w:before="44" w:after="0"/>
        <w:ind w:left="923" w:right="0" w:hanging="302"/>
        <w:jc w:val="left"/>
        <w:rPr>
          <w:b/>
          <w:sz w:val="18"/>
        </w:rPr>
      </w:pPr>
      <w:r>
        <w:rPr>
          <w:b/>
          <w:sz w:val="18"/>
        </w:rPr>
        <w:t>Вертикальное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падение</w:t>
      </w:r>
    </w:p>
    <w:p>
      <w:pPr>
        <w:pStyle w:val="BodyText"/>
        <w:spacing w:line="292" w:lineRule="auto" w:before="44"/>
        <w:ind w:left="114" w:right="117" w:firstLine="522"/>
        <w:jc w:val="both"/>
      </w:pPr>
      <w:r>
        <w:rPr/>
        <w:t>Эпектрододержатепь подвешивается на сварочном кабеле, при этом конец головки располагается на высоте 1 м от ударной плоскости. Ударная плоскость представляет собой лист стали толщиной не менее 9 мм. лежащий на земле.</w:t>
      </w:r>
    </w:p>
    <w:p>
      <w:pPr>
        <w:pStyle w:val="BodyText"/>
        <w:spacing w:line="292" w:lineRule="auto"/>
        <w:ind w:left="114" w:right="125" w:firstLine="522"/>
        <w:jc w:val="both"/>
      </w:pPr>
      <w:r>
        <w:rPr/>
        <w:t>Эпектрододержатепь с кабелем отпускается в свободное падение. Испытание выполняется три раза с использованием одного и того же эпектрододержателя.</w:t>
      </w:r>
    </w:p>
    <w:p>
      <w:pPr>
        <w:pStyle w:val="ListParagraph"/>
        <w:numPr>
          <w:ilvl w:val="0"/>
          <w:numId w:val="11"/>
        </w:numPr>
        <w:tabs>
          <w:tab w:pos="924" w:val="left" w:leader="none"/>
        </w:tabs>
        <w:spacing w:line="240" w:lineRule="auto" w:before="0" w:after="0"/>
        <w:ind w:left="923" w:right="0" w:hanging="296"/>
        <w:jc w:val="left"/>
        <w:rPr>
          <w:b/>
          <w:sz w:val="14"/>
        </w:rPr>
      </w:pPr>
      <w:r>
        <w:rPr>
          <w:b/>
          <w:sz w:val="18"/>
        </w:rPr>
        <w:t>)   Маятникообразное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раскачивание</w:t>
      </w:r>
    </w:p>
    <w:p>
      <w:pPr>
        <w:pStyle w:val="BodyText"/>
        <w:spacing w:line="292" w:lineRule="auto" w:before="44"/>
        <w:ind w:left="116" w:right="112" w:firstLine="501"/>
        <w:jc w:val="both"/>
      </w:pPr>
      <w:r>
        <w:rPr/>
        <w:t>Для данного испытания используется приспособление, показанное на рисунке 3. Электрододержа- тепь подвешивается на сварочном кабеле, закрепленном в перпендикулярной стене плоскости.</w:t>
      </w:r>
    </w:p>
    <w:p>
      <w:pPr>
        <w:pStyle w:val="BodyText"/>
        <w:ind w:left="627"/>
      </w:pPr>
      <w:r>
        <w:rPr/>
        <w:t>Отпущенный без начальной скорости, он ударяется в отбойник при следующих условиях:</w:t>
      </w:r>
    </w:p>
    <w:p>
      <w:pPr>
        <w:pStyle w:val="ListParagraph"/>
        <w:numPr>
          <w:ilvl w:val="2"/>
          <w:numId w:val="10"/>
        </w:numPr>
        <w:tabs>
          <w:tab w:pos="805" w:val="left" w:leader="none"/>
        </w:tabs>
        <w:spacing w:line="292" w:lineRule="auto" w:before="62" w:after="0"/>
        <w:ind w:left="114" w:right="122" w:firstLine="516"/>
        <w:jc w:val="both"/>
        <w:rPr>
          <w:b/>
          <w:sz w:val="18"/>
        </w:rPr>
      </w:pPr>
      <w:r>
        <w:rPr>
          <w:b/>
          <w:sz w:val="18"/>
        </w:rPr>
        <w:t>отбойником служит уголок из пластичной стали раэмером40 мм* 40 мм * 5 мм. имеющий внешний радиус схругления 5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мм;</w:t>
      </w:r>
    </w:p>
    <w:p>
      <w:pPr>
        <w:pStyle w:val="ListParagraph"/>
        <w:numPr>
          <w:ilvl w:val="2"/>
          <w:numId w:val="10"/>
        </w:numPr>
        <w:tabs>
          <w:tab w:pos="827" w:val="left" w:leader="none"/>
        </w:tabs>
        <w:spacing w:line="290" w:lineRule="auto" w:before="0" w:after="0"/>
        <w:ind w:left="114" w:right="109" w:firstLine="522"/>
        <w:jc w:val="both"/>
        <w:rPr>
          <w:b/>
          <w:sz w:val="18"/>
        </w:rPr>
      </w:pPr>
      <w:r>
        <w:rPr>
          <w:b/>
          <w:sz w:val="18"/>
        </w:rPr>
        <w:t>точка подвешивания сварочного кабеля расположена на высоте 1 м над отбойником так, чтобы часть электрододержателя испытывающая удар при свободном свисании входила в контакт только с уголком;</w:t>
      </w:r>
    </w:p>
    <w:p>
      <w:pPr>
        <w:pStyle w:val="BodyText"/>
        <w:spacing w:line="292" w:lineRule="auto" w:before="5"/>
        <w:ind w:left="114" w:right="120" w:firstLine="516"/>
        <w:jc w:val="both"/>
      </w:pPr>
      <w:r>
        <w:rPr/>
        <w:t>- во время испытания электрододержатель отклоняется от вертикали, чтобы высота качания составляла 400 мм.</w:t>
      </w:r>
    </w:p>
    <w:p>
      <w:pPr>
        <w:pStyle w:val="BodyText"/>
        <w:spacing w:line="292" w:lineRule="auto"/>
        <w:ind w:left="114" w:right="115" w:firstLine="522"/>
        <w:jc w:val="both"/>
      </w:pPr>
      <w:r>
        <w:rPr/>
        <w:t>Электрододержатель ударяют об отбойник шесть раз: два раза головкой, два раза средней частью рукоятки и два раза рычагом: если рычаг не предусмотрен, то два раза иной слабой частью.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1"/>
        <w:jc w:val="right"/>
      </w:pPr>
      <w:r>
        <w:rPr/>
        <w:t>ГОСТ IEC 60974-11—2014</w:t>
      </w:r>
    </w:p>
    <w:p>
      <w:pPr>
        <w:pStyle w:val="BodyText"/>
        <w:rPr>
          <w:sz w:val="28"/>
        </w:rPr>
      </w:pPr>
    </w:p>
    <w:p>
      <w:pPr>
        <w:spacing w:before="0"/>
        <w:ind w:left="7588" w:right="0" w:firstLine="0"/>
        <w:jc w:val="left"/>
        <w:rPr>
          <w:b/>
          <w:sz w:val="16"/>
        </w:rPr>
      </w:pPr>
      <w:r>
        <w:rPr>
          <w:b/>
          <w:sz w:val="16"/>
        </w:rPr>
        <w:t>Размеры е миллиметрах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808355</wp:posOffset>
            </wp:positionH>
            <wp:positionV relativeFrom="paragraph">
              <wp:posOffset>113356</wp:posOffset>
            </wp:positionV>
            <wp:extent cx="3185160" cy="283464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4793615</wp:posOffset>
            </wp:positionH>
            <wp:positionV relativeFrom="paragraph">
              <wp:posOffset>181937</wp:posOffset>
            </wp:positionV>
            <wp:extent cx="1836420" cy="283464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079" w:right="0" w:firstLine="0"/>
        <w:jc w:val="left"/>
        <w:rPr>
          <w:b/>
          <w:sz w:val="16"/>
        </w:rPr>
      </w:pPr>
      <w:r>
        <w:rPr>
          <w:b/>
          <w:sz w:val="16"/>
        </w:rPr>
        <w:t>Рисунок 3 — Устройство для испытания на маятникообразный удар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46" w:val="left" w:leader="none"/>
        </w:tabs>
        <w:spacing w:line="240" w:lineRule="auto" w:before="0" w:after="0"/>
        <w:ind w:left="1045" w:right="0" w:hanging="393"/>
        <w:jc w:val="left"/>
      </w:pPr>
      <w:bookmarkStart w:name="_bookmark10" w:id="14"/>
      <w:bookmarkEnd w:id="14"/>
      <w:r>
        <w:rPr>
          <w:b w:val="0"/>
        </w:rPr>
      </w:r>
      <w:bookmarkStart w:name="_bookmark10" w:id="15"/>
      <w:bookmarkEnd w:id="15"/>
      <w:r>
        <w:rPr/>
        <w:t>Маркировка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1" w:lineRule="auto"/>
        <w:ind w:left="136" w:right="413" w:firstLine="504"/>
      </w:pPr>
      <w:r>
        <w:rPr/>
        <w:t>Каждый электрододержатель должен иметь разборчивую и несмываемую маркировку, содержа­ щую следующую информацию:</w:t>
      </w:r>
    </w:p>
    <w:p>
      <w:pPr>
        <w:pStyle w:val="ListParagraph"/>
        <w:numPr>
          <w:ilvl w:val="0"/>
          <w:numId w:val="12"/>
        </w:numPr>
        <w:tabs>
          <w:tab w:pos="937" w:val="left" w:leader="none"/>
        </w:tabs>
        <w:spacing w:line="240" w:lineRule="auto" w:before="0" w:after="0"/>
        <w:ind w:left="127" w:right="0" w:firstLine="513"/>
        <w:jc w:val="left"/>
        <w:rPr>
          <w:b/>
          <w:sz w:val="18"/>
        </w:rPr>
      </w:pPr>
      <w:r>
        <w:rPr>
          <w:b/>
          <w:sz w:val="18"/>
        </w:rPr>
        <w:t>название производителя, дистрибьютора, импортера или зарегистрированная торговая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марка:</w:t>
      </w:r>
    </w:p>
    <w:p>
      <w:pPr>
        <w:pStyle w:val="ListParagraph"/>
        <w:numPr>
          <w:ilvl w:val="0"/>
          <w:numId w:val="12"/>
        </w:numPr>
        <w:tabs>
          <w:tab w:pos="931" w:val="left" w:leader="none"/>
        </w:tabs>
        <w:spacing w:line="240" w:lineRule="auto" w:before="27" w:after="0"/>
        <w:ind w:left="930" w:right="0" w:hanging="290"/>
        <w:jc w:val="left"/>
        <w:rPr>
          <w:b/>
          <w:sz w:val="14"/>
        </w:rPr>
      </w:pPr>
      <w:r>
        <w:rPr>
          <w:b/>
          <w:sz w:val="18"/>
        </w:rPr>
        <w:t>)   тип (идентификация) по версии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изготовителя:</w:t>
      </w:r>
    </w:p>
    <w:p>
      <w:pPr>
        <w:pStyle w:val="ListParagraph"/>
        <w:numPr>
          <w:ilvl w:val="0"/>
          <w:numId w:val="12"/>
        </w:numPr>
        <w:tabs>
          <w:tab w:pos="928" w:val="left" w:leader="none"/>
        </w:tabs>
        <w:spacing w:line="240" w:lineRule="auto" w:before="24" w:after="0"/>
        <w:ind w:left="928" w:right="0" w:hanging="288"/>
        <w:jc w:val="left"/>
        <w:rPr>
          <w:b/>
          <w:sz w:val="18"/>
        </w:rPr>
      </w:pPr>
      <w:r>
        <w:rPr>
          <w:b/>
          <w:sz w:val="18"/>
        </w:rPr>
        <w:t>номинальный ток;</w:t>
      </w:r>
    </w:p>
    <w:p>
      <w:pPr>
        <w:pStyle w:val="ListParagraph"/>
        <w:numPr>
          <w:ilvl w:val="0"/>
          <w:numId w:val="12"/>
        </w:numPr>
        <w:tabs>
          <w:tab w:pos="928" w:val="left" w:leader="none"/>
        </w:tabs>
        <w:spacing w:line="271" w:lineRule="auto" w:before="30" w:after="0"/>
        <w:ind w:left="127" w:right="318" w:firstLine="513"/>
        <w:jc w:val="left"/>
        <w:rPr>
          <w:b/>
          <w:sz w:val="18"/>
        </w:rPr>
      </w:pPr>
      <w:r>
        <w:rPr>
          <w:b/>
          <w:sz w:val="18"/>
        </w:rPr>
        <w:t>ссылка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настоящий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стандарт,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подтверждающая,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что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электрододержатель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соответствует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тре­ бованиям.</w:t>
      </w:r>
    </w:p>
    <w:p>
      <w:pPr>
        <w:spacing w:before="118"/>
        <w:ind w:left="640" w:right="0" w:firstLine="0"/>
        <w:jc w:val="left"/>
        <w:rPr>
          <w:b/>
          <w:sz w:val="17"/>
        </w:rPr>
      </w:pPr>
      <w:r>
        <w:rPr>
          <w:b/>
          <w:sz w:val="17"/>
        </w:rPr>
        <w:t>Пример</w:t>
      </w:r>
    </w:p>
    <w:p>
      <w:pPr>
        <w:spacing w:before="36"/>
        <w:ind w:left="642" w:right="0" w:firstLine="0"/>
        <w:jc w:val="left"/>
        <w:rPr>
          <w:b/>
          <w:i/>
          <w:sz w:val="15"/>
        </w:rPr>
      </w:pPr>
      <w:r>
        <w:rPr>
          <w:b/>
          <w:i/>
          <w:sz w:val="15"/>
        </w:rPr>
        <w:t>STAR</w:t>
      </w:r>
    </w:p>
    <w:p>
      <w:pPr>
        <w:spacing w:before="61"/>
        <w:ind w:left="640" w:right="0" w:firstLine="0"/>
        <w:jc w:val="left"/>
        <w:rPr>
          <w:b/>
          <w:i/>
          <w:sz w:val="15"/>
        </w:rPr>
      </w:pPr>
      <w:r>
        <w:rPr>
          <w:b/>
          <w:i/>
          <w:sz w:val="15"/>
        </w:rPr>
        <w:t>В 200/iEC 60974-11</w:t>
      </w:r>
    </w:p>
    <w:p>
      <w:pPr>
        <w:pStyle w:val="BodyText"/>
        <w:spacing w:line="268" w:lineRule="auto" w:before="143"/>
        <w:ind w:left="127" w:right="525" w:firstLine="504"/>
      </w:pPr>
      <w:r>
        <w:rPr/>
        <w:t>Данный пример указывает на электрододержатель торговой марки STAR, типа 8. номинальным током 200 А и соответствующий настоящему стандарту.</w:t>
      </w:r>
    </w:p>
    <w:p>
      <w:pPr>
        <w:pStyle w:val="BodyText"/>
        <w:spacing w:before="2"/>
        <w:ind w:left="640"/>
      </w:pPr>
      <w:r>
        <w:rPr/>
        <w:t>Соответствие проверяется путем чтения маркировки.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1046" w:val="left" w:leader="none"/>
        </w:tabs>
        <w:spacing w:line="240" w:lineRule="auto" w:before="0" w:after="0"/>
        <w:ind w:left="1045" w:right="0" w:hanging="393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Инструкция</w:t>
      </w:r>
      <w:r>
        <w:rPr/>
        <w:t> по</w:t>
      </w:r>
      <w:r>
        <w:rPr>
          <w:spacing w:val="-12"/>
        </w:rPr>
        <w:t> </w:t>
      </w:r>
      <w:r>
        <w:rPr/>
        <w:t>эксплуатации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8" w:firstLine="522"/>
      </w:pPr>
      <w:r>
        <w:rPr/>
        <w:t>8 комплект поставки каждого электрододержателя должна входить инструкция, содержащая сле­ дующую информацию:</w:t>
      </w:r>
    </w:p>
    <w:p>
      <w:pPr>
        <w:pStyle w:val="ListParagraph"/>
        <w:numPr>
          <w:ilvl w:val="0"/>
          <w:numId w:val="13"/>
        </w:numPr>
        <w:tabs>
          <w:tab w:pos="928" w:val="left" w:leader="none"/>
        </w:tabs>
        <w:spacing w:line="240" w:lineRule="auto" w:before="37" w:after="0"/>
        <w:ind w:left="928" w:right="0" w:hanging="288"/>
        <w:jc w:val="left"/>
        <w:rPr>
          <w:b/>
          <w:sz w:val="18"/>
        </w:rPr>
      </w:pPr>
      <w:r>
        <w:rPr>
          <w:b/>
          <w:sz w:val="18"/>
        </w:rPr>
        <w:t>диапазон зажима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электродов;</w:t>
      </w:r>
    </w:p>
    <w:p>
      <w:pPr>
        <w:pStyle w:val="ListParagraph"/>
        <w:numPr>
          <w:ilvl w:val="0"/>
          <w:numId w:val="13"/>
        </w:numPr>
        <w:tabs>
          <w:tab w:pos="937" w:val="left" w:leader="none"/>
        </w:tabs>
        <w:spacing w:line="240" w:lineRule="auto" w:before="27" w:after="0"/>
        <w:ind w:left="936" w:right="0" w:hanging="296"/>
        <w:jc w:val="left"/>
        <w:rPr>
          <w:b/>
          <w:sz w:val="14"/>
        </w:rPr>
      </w:pPr>
      <w:r>
        <w:rPr>
          <w:b/>
          <w:sz w:val="18"/>
        </w:rPr>
        <w:t>)   правильное подключение сварочного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кабеля:</w:t>
      </w:r>
    </w:p>
    <w:p>
      <w:pPr>
        <w:pStyle w:val="ListParagraph"/>
        <w:numPr>
          <w:ilvl w:val="0"/>
          <w:numId w:val="13"/>
        </w:numPr>
        <w:tabs>
          <w:tab w:pos="919" w:val="left" w:leader="none"/>
        </w:tabs>
        <w:spacing w:line="240" w:lineRule="auto" w:before="27" w:after="0"/>
        <w:ind w:left="919" w:right="0" w:hanging="279"/>
        <w:jc w:val="left"/>
        <w:rPr>
          <w:b/>
          <w:sz w:val="18"/>
        </w:rPr>
      </w:pPr>
      <w:r>
        <w:rPr>
          <w:b/>
          <w:sz w:val="18"/>
        </w:rPr>
        <w:t>выбор сварочного кабеля, типа 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размера:</w:t>
      </w:r>
    </w:p>
    <w:p>
      <w:pPr>
        <w:pStyle w:val="ListParagraph"/>
        <w:numPr>
          <w:ilvl w:val="0"/>
          <w:numId w:val="13"/>
        </w:numPr>
        <w:tabs>
          <w:tab w:pos="928" w:val="left" w:leader="none"/>
        </w:tabs>
        <w:spacing w:line="240" w:lineRule="auto" w:before="27" w:after="0"/>
        <w:ind w:left="928" w:right="0" w:hanging="288"/>
        <w:jc w:val="left"/>
        <w:rPr>
          <w:b/>
          <w:sz w:val="18"/>
        </w:rPr>
      </w:pPr>
      <w:r>
        <w:rPr>
          <w:b/>
          <w:sz w:val="18"/>
        </w:rPr>
        <w:t>соотношение допустимого тока и цикла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нагрузки:</w:t>
      </w:r>
    </w:p>
    <w:p>
      <w:pPr>
        <w:pStyle w:val="ListParagraph"/>
        <w:numPr>
          <w:ilvl w:val="0"/>
          <w:numId w:val="13"/>
        </w:numPr>
        <w:tabs>
          <w:tab w:pos="928" w:val="left" w:leader="none"/>
        </w:tabs>
        <w:spacing w:line="240" w:lineRule="auto" w:before="27" w:after="0"/>
        <w:ind w:left="928" w:right="0" w:hanging="288"/>
        <w:jc w:val="left"/>
        <w:rPr>
          <w:b/>
          <w:sz w:val="18"/>
        </w:rPr>
      </w:pPr>
      <w:r>
        <w:rPr>
          <w:b/>
          <w:sz w:val="18"/>
        </w:rPr>
        <w:t>список существенных запасных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частей.</w:t>
      </w:r>
    </w:p>
    <w:p>
      <w:pPr>
        <w:pStyle w:val="BodyText"/>
        <w:spacing w:before="27"/>
        <w:ind w:left="640"/>
      </w:pPr>
      <w:r>
        <w:rPr/>
        <w:t>Соответствие проверяется путем чтения данных инструкций.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0" w:right="99" w:firstLine="0"/>
        <w:jc w:val="right"/>
        <w:rPr>
          <w:b/>
          <w:sz w:val="16"/>
        </w:rPr>
      </w:pPr>
      <w:r>
        <w:rPr>
          <w:b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IEC 60974-11—2014</w:t>
      </w:r>
    </w:p>
    <w:p>
      <w:pPr>
        <w:pStyle w:val="BodyText"/>
        <w:spacing w:before="5"/>
        <w:rPr>
          <w:sz w:val="17"/>
        </w:rPr>
      </w:pPr>
    </w:p>
    <w:p>
      <w:pPr>
        <w:spacing w:line="304" w:lineRule="auto" w:before="95"/>
        <w:ind w:left="4059" w:right="4078" w:firstLine="0"/>
        <w:jc w:val="center"/>
        <w:rPr>
          <w:b/>
          <w:sz w:val="16"/>
        </w:rPr>
      </w:pPr>
      <w:r>
        <w:rPr>
          <w:b/>
          <w:sz w:val="16"/>
        </w:rPr>
        <w:t>Приложение ДА (справочное)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09" w:lineRule="auto"/>
        <w:ind w:left="1755" w:right="1760"/>
        <w:jc w:val="center"/>
      </w:pPr>
      <w:r>
        <w:rPr/>
        <w:t>Сведения о соответствии межгосударственных стандартов ссылочным международным стандартам</w:t>
      </w:r>
    </w:p>
    <w:p>
      <w:pPr>
        <w:pStyle w:val="BodyText"/>
        <w:spacing w:before="2"/>
        <w:rPr>
          <w:sz w:val="11"/>
        </w:rPr>
      </w:pPr>
    </w:p>
    <w:p>
      <w:pPr>
        <w:spacing w:before="95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Т а б л и ц а ДА.1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8"/>
        <w:gridCol w:w="1224"/>
        <w:gridCol w:w="3996"/>
      </w:tblGrid>
      <w:tr>
        <w:trPr>
          <w:trHeight w:val="620" w:hRule="atLeast"/>
        </w:trPr>
        <w:tc>
          <w:tcPr>
            <w:tcW w:w="4458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5" w:lineRule="auto" w:before="0"/>
              <w:ind w:left="1260" w:right="710" w:hanging="523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 наименование ссылочного международного стандарта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5" w:lineRule="auto" w:before="0"/>
              <w:ind w:left="112" w:right="131" w:firstLine="199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Степень соответствия</w:t>
            </w:r>
          </w:p>
        </w:tc>
        <w:tc>
          <w:tcPr>
            <w:tcW w:w="3996" w:type="dxa"/>
          </w:tcPr>
          <w:p>
            <w:pPr>
              <w:pStyle w:val="TableParagraph"/>
              <w:spacing w:line="295" w:lineRule="auto" w:before="142"/>
              <w:ind w:left="826" w:right="262" w:hanging="578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 наименование соответствующего межгосударственного стандарта</w:t>
            </w:r>
          </w:p>
        </w:tc>
      </w:tr>
      <w:tr>
        <w:trPr>
          <w:trHeight w:val="700" w:hRule="atLeast"/>
        </w:trPr>
        <w:tc>
          <w:tcPr>
            <w:tcW w:w="4458" w:type="dxa"/>
          </w:tcPr>
          <w:p>
            <w:pPr>
              <w:pStyle w:val="TableParagraph"/>
              <w:spacing w:line="259" w:lineRule="auto" w:before="85"/>
              <w:ind w:left="133" w:right="162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IEC 60050-151 Международный электротехничес­ кий словарь. Глава 151. Электрические и магнит­ ные устройства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82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6" w:type="dxa"/>
          </w:tcPr>
          <w:p>
            <w:pPr>
              <w:pStyle w:val="TableParagraph"/>
              <w:spacing w:before="31"/>
              <w:ind w:left="19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•</w:t>
            </w:r>
          </w:p>
        </w:tc>
      </w:tr>
      <w:tr>
        <w:trPr>
          <w:trHeight w:val="480" w:hRule="atLeast"/>
        </w:trPr>
        <w:tc>
          <w:tcPr>
            <w:tcW w:w="4458" w:type="dxa"/>
          </w:tcPr>
          <w:p>
            <w:pPr>
              <w:pStyle w:val="TableParagraph"/>
              <w:spacing w:line="261" w:lineRule="auto" w:before="70"/>
              <w:ind w:left="133" w:right="422" w:firstLine="287"/>
              <w:rPr>
                <w:b/>
                <w:sz w:val="16"/>
              </w:rPr>
            </w:pPr>
            <w:r>
              <w:rPr>
                <w:b/>
                <w:sz w:val="16"/>
              </w:rPr>
              <w:t>IEC 60529 Степени защиты, обеспечиваемые корпусами (Код IP)</w:t>
            </w:r>
          </w:p>
        </w:tc>
        <w:tc>
          <w:tcPr>
            <w:tcW w:w="1224" w:type="dxa"/>
          </w:tcPr>
          <w:p>
            <w:pPr>
              <w:pStyle w:val="TableParagraph"/>
              <w:spacing w:before="70"/>
              <w:ind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6" w:type="dxa"/>
          </w:tcPr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ind w:left="1950"/>
              <w:rPr>
                <w:sz w:val="8"/>
              </w:rPr>
            </w:pPr>
            <w:r>
              <w:rPr>
                <w:sz w:val="8"/>
              </w:rPr>
              <w:t>е</w:t>
            </w:r>
          </w:p>
        </w:tc>
      </w:tr>
      <w:tr>
        <w:trPr>
          <w:trHeight w:val="480" w:hRule="atLeast"/>
        </w:trPr>
        <w:tc>
          <w:tcPr>
            <w:tcW w:w="4458" w:type="dxa"/>
          </w:tcPr>
          <w:p>
            <w:pPr>
              <w:pStyle w:val="TableParagraph"/>
              <w:spacing w:line="259" w:lineRule="auto"/>
              <w:ind w:left="133" w:right="379" w:firstLine="288"/>
              <w:rPr>
                <w:b/>
                <w:sz w:val="16"/>
              </w:rPr>
            </w:pPr>
            <w:r>
              <w:rPr>
                <w:b/>
                <w:sz w:val="16"/>
              </w:rPr>
              <w:t>IEC 60974-1 Оборудование для дуговой свар­ ки. Часть 1. Источники сварочного тока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70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6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1952"/>
              <w:rPr>
                <w:sz w:val="6"/>
              </w:rPr>
            </w:pPr>
            <w:r>
              <w:rPr>
                <w:w w:val="106"/>
                <w:sz w:val="6"/>
              </w:rPr>
              <w:t>ф</w:t>
            </w:r>
          </w:p>
        </w:tc>
      </w:tr>
      <w:tr>
        <w:trPr>
          <w:trHeight w:val="700" w:hRule="atLeast"/>
        </w:trPr>
        <w:tc>
          <w:tcPr>
            <w:tcW w:w="9678" w:type="dxa"/>
            <w:gridSpan w:val="3"/>
          </w:tcPr>
          <w:p>
            <w:pPr>
              <w:pStyle w:val="TableParagraph"/>
              <w:spacing w:line="259" w:lineRule="auto" w:before="70"/>
              <w:ind w:left="133" w:right="143" w:firstLine="28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 Соответствующий межгосударственный стандарт отсутствует. До его  принятия  рекомендуется  использо­ вать перевод не русский язык данного международного стандарта. Перевод данного международного стандарта находится в Федеральном информационном фонде технических регламентов и стандартов.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4982" w:val="left" w:leader="none"/>
          <w:tab w:pos="9303" w:val="left" w:leader="none"/>
        </w:tabs>
        <w:ind w:right="51"/>
        <w:jc w:val="center"/>
      </w:pPr>
      <w:r>
        <w:rPr/>
        <w:t>УДК</w:t>
      </w:r>
      <w:r>
        <w:rPr>
          <w:spacing w:val="-1"/>
        </w:rPr>
        <w:t> </w:t>
      </w:r>
      <w:r>
        <w:rPr/>
        <w:t>621.791:006.354</w:t>
        <w:tab/>
        <w:t>МКС</w:t>
      </w:r>
      <w:r>
        <w:rPr>
          <w:spacing w:val="-1"/>
        </w:rPr>
        <w:t> </w:t>
      </w:r>
      <w:r>
        <w:rPr/>
        <w:t>25.160</w:t>
        <w:tab/>
        <w:t>ЮТ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34"/>
      </w:pPr>
      <w:r>
        <w:rPr/>
        <w:t>Ключевые слова: дуговая сварка, оборудование, электрододержатель, электрод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4059" w:right="4088" w:firstLine="0"/>
        <w:jc w:val="center"/>
        <w:rPr>
          <w:b/>
          <w:i/>
          <w:sz w:val="15"/>
        </w:rPr>
      </w:pPr>
      <w:r>
        <w:rPr>
          <w:b/>
          <w:sz w:val="14"/>
        </w:rPr>
        <w:t>Редактор </w:t>
      </w:r>
      <w:r>
        <w:rPr>
          <w:b/>
          <w:i/>
          <w:sz w:val="15"/>
        </w:rPr>
        <w:t>А.И. Иымрина</w:t>
      </w:r>
    </w:p>
    <w:p>
      <w:pPr>
        <w:spacing w:line="300" w:lineRule="auto" w:before="61"/>
        <w:ind w:left="3558" w:right="3583" w:firstLine="0"/>
        <w:jc w:val="center"/>
        <w:rPr>
          <w:b/>
          <w:sz w:val="14"/>
        </w:rPr>
      </w:pPr>
      <w:r>
        <w:rPr>
          <w:b/>
          <w:sz w:val="14"/>
        </w:rPr>
        <w:t>Технический редакюр </w:t>
      </w:r>
      <w:r>
        <w:rPr>
          <w:b/>
          <w:i/>
          <w:sz w:val="15"/>
        </w:rPr>
        <w:t>В М. </w:t>
      </w:r>
      <w:r>
        <w:rPr>
          <w:b/>
          <w:sz w:val="14"/>
        </w:rPr>
        <w:t>/7ругедгоее Корректор </w:t>
      </w:r>
      <w:r>
        <w:rPr>
          <w:b/>
          <w:i/>
          <w:sz w:val="15"/>
        </w:rPr>
        <w:t>И.А. </w:t>
      </w:r>
      <w:r>
        <w:rPr>
          <w:b/>
          <w:sz w:val="14"/>
        </w:rPr>
        <w:t>Королева</w:t>
      </w:r>
    </w:p>
    <w:p>
      <w:pPr>
        <w:spacing w:before="19"/>
        <w:ind w:left="1745" w:right="1760" w:firstLine="0"/>
        <w:jc w:val="center"/>
        <w:rPr>
          <w:b/>
          <w:i/>
          <w:sz w:val="15"/>
        </w:rPr>
      </w:pPr>
      <w:r>
        <w:rPr>
          <w:b/>
          <w:sz w:val="14"/>
        </w:rPr>
        <w:t>Компьютерная верстке </w:t>
      </w:r>
      <w:r>
        <w:rPr>
          <w:b/>
          <w:i/>
          <w:sz w:val="15"/>
        </w:rPr>
        <w:t>И.А. Нвпойкихой</w:t>
      </w:r>
    </w:p>
    <w:p>
      <w:pPr>
        <w:pStyle w:val="BodyText"/>
        <w:rPr>
          <w:i/>
          <w:sz w:val="16"/>
        </w:rPr>
      </w:pPr>
    </w:p>
    <w:p>
      <w:pPr>
        <w:spacing w:before="105"/>
        <w:ind w:left="0" w:right="19" w:firstLine="0"/>
        <w:jc w:val="center"/>
        <w:rPr>
          <w:b/>
          <w:sz w:val="14"/>
        </w:rPr>
      </w:pPr>
      <w:r>
        <w:rPr>
          <w:b/>
          <w:sz w:val="14"/>
        </w:rPr>
        <w:t>Сдано е набор 06.10.2015. Подписано а печать 20.10.2015. Формат 60«84/. Гарнитура Ариел.</w:t>
      </w:r>
    </w:p>
    <w:p>
      <w:pPr>
        <w:spacing w:before="36"/>
        <w:ind w:left="1740" w:right="1760" w:firstLine="0"/>
        <w:jc w:val="center"/>
        <w:rPr>
          <w:b/>
          <w:sz w:val="14"/>
        </w:rPr>
      </w:pPr>
      <w:r>
        <w:rPr>
          <w:b/>
          <w:sz w:val="14"/>
        </w:rPr>
        <w:t>Уеп. печ. л. 1.40. Уч.&lt;изд. л. 1.10. Тираж 34 эо. Зам 3318.</w:t>
      </w:r>
    </w:p>
    <w:p>
      <w:pPr>
        <w:pStyle w:val="BodyText"/>
        <w:rPr>
          <w:sz w:val="16"/>
        </w:rPr>
      </w:pPr>
    </w:p>
    <w:p>
      <w:pPr>
        <w:spacing w:before="101"/>
        <w:ind w:left="1583" w:right="0" w:firstLine="0"/>
        <w:jc w:val="left"/>
        <w:rPr>
          <w:b/>
          <w:sz w:val="14"/>
        </w:rPr>
      </w:pPr>
      <w:r>
        <w:rPr>
          <w:b/>
          <w:sz w:val="14"/>
        </w:rPr>
        <w:t>Издано и отпечатано ео ФГУП &lt;СТАНДАРТИНФОРМ&gt;. 123995 Мосхаа. Гранатный пер . 4</w:t>
      </w:r>
    </w:p>
    <w:p>
      <w:pPr>
        <w:tabs>
          <w:tab w:pos="1838" w:val="left" w:leader="none"/>
        </w:tabs>
        <w:spacing w:before="75"/>
        <w:ind w:left="0" w:right="100" w:firstLine="0"/>
        <w:jc w:val="center"/>
        <w:rPr>
          <w:b/>
          <w:sz w:val="14"/>
        </w:rPr>
      </w:pPr>
      <w:r>
        <w:rPr>
          <w:b/>
          <w:sz w:val="14"/>
        </w:rPr>
        <w:t>www.gos tin fo.ru</w:t>
        <w:tab/>
      </w:r>
      <w:hyperlink r:id="rId14">
        <w:r>
          <w:rPr>
            <w:b/>
            <w:sz w:val="14"/>
          </w:rPr>
          <w:t>infa@gostinfo.ru</w:t>
        </w:r>
      </w:hyperlink>
    </w:p>
    <w:sectPr>
      <w:footerReference w:type="default" r:id="rId13"/>
      <w:pgSz w:w="11900" w:h="16840"/>
      <w:pgMar w:footer="561" w:header="520" w:top="720" w:bottom="760" w:left="1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22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80.460999pt;margin-top:802.96991pt;width:28.1pt;height:12.65pt;mso-position-horizontal-relative:page;mso-position-vertical-relative:page;z-index:-22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22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004997pt;margin-top:23.824926pt;width:28.1pt;height:12.65pt;mso-position-horizontal-relative:page;mso-position-vertical-relative:page;z-index:-22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2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23947pt;width:151.5pt;height:10.95pt;mso-position-horizontal-relative:page;mso-position-vertical-relative:page;z-index:-22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928" w:hanging="288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14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88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27" w:hanging="297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9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7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23" w:hanging="303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14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03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4" w:hanging="450"/>
        <w:jc w:val="left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4" w:hanging="45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14" w:hanging="175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42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5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28" w:hanging="288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2)"/>
      <w:lvlJc w:val="left"/>
      <w:pPr>
        <w:ind w:left="1242" w:hanging="27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40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2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5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7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0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2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276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36" w:hanging="288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16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88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43" w:hanging="303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3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303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78" w:hanging="315"/>
        <w:jc w:val="righ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76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8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4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1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3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9" w:hanging="315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44" w:hanging="292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80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2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4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8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1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5" w:hanging="29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0" w:hanging="4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8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040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0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22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5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8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1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4" w:hanging="48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5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8" w:hanging="20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25" w:hanging="38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840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5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0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5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5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0" w:hanging="38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74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18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74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16"/>
      <w:ind w:left="339" w:hanging="225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116"/>
      <w:ind w:left="725" w:hanging="387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77"/>
      <w:ind w:left="1788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91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4"/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34" w:hanging="22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2.xml"/><Relationship Id="rId14" Type="http://schemas.openxmlformats.org/officeDocument/2006/relationships/hyperlink" Target="mailto:infa@gostinfo.ru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2018-09-25T15:07:49Z</dcterms:created>
  <dcterms:modified xsi:type="dcterms:W3CDTF">2018-09-25T15:07:49Z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2018-09-25T00:00:00Z</vt:filetime>
  </property>
</Properties>
</file>