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BodyText"/>
        <w:ind w:left="12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2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490" w:footer="515" w:top="720" w:bottom="700" w:left="720" w:right="1320"/>
        </w:sectPr>
      </w:pPr>
    </w:p>
    <w:p>
      <w:pPr>
        <w:pStyle w:val="Heading1"/>
        <w:spacing w:line="259" w:lineRule="auto" w:before="93"/>
        <w:ind w:left="4016" w:hanging="47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59612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3" w:lineRule="exact" w:before="0"/>
        <w:ind w:left="3826" w:right="0" w:firstLine="0"/>
        <w:jc w:val="left"/>
        <w:rPr>
          <w:sz w:val="26"/>
        </w:rPr>
      </w:pPr>
      <w:r>
        <w:rPr>
          <w:spacing w:val="62"/>
          <w:sz w:val="26"/>
        </w:rPr>
        <w:t>РОССИЙСКОЙ</w:t>
      </w:r>
      <w:r>
        <w:rPr>
          <w:spacing w:val="-3"/>
          <w:sz w:val="26"/>
        </w:rPr>
        <w:t> </w:t>
      </w:r>
    </w:p>
    <w:p>
      <w:pPr>
        <w:spacing w:before="25"/>
        <w:ind w:left="3886" w:right="0" w:firstLine="0"/>
        <w:jc w:val="left"/>
        <w:rPr>
          <w:sz w:val="26"/>
        </w:rPr>
      </w:pP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438" w:lineRule="exact" w:before="87"/>
        <w:ind w:left="136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ГОСТР</w:t>
      </w:r>
    </w:p>
    <w:p>
      <w:pPr>
        <w:spacing w:line="454" w:lineRule="exact" w:before="0"/>
        <w:ind w:left="127" w:right="0" w:firstLine="0"/>
        <w:jc w:val="left"/>
        <w:rPr>
          <w:rFonts w:ascii="Times New Roman"/>
          <w:sz w:val="11"/>
        </w:rPr>
      </w:pPr>
      <w:r>
        <w:rPr>
          <w:rFonts w:ascii="Times New Roman"/>
          <w:spacing w:val="-11"/>
          <w:sz w:val="42"/>
        </w:rPr>
        <w:t>5441</w:t>
      </w:r>
      <w:r>
        <w:rPr>
          <w:rFonts w:ascii="Times New Roman"/>
          <w:spacing w:val="-10"/>
          <w:sz w:val="42"/>
        </w:rPr>
        <w:t>3</w:t>
      </w:r>
      <w:r>
        <w:rPr>
          <w:rFonts w:ascii="Times New Roman"/>
          <w:sz w:val="11"/>
        </w:rPr>
        <w:t>-</w:t>
      </w:r>
    </w:p>
    <w:p>
      <w:pPr>
        <w:spacing w:line="430" w:lineRule="exact" w:before="0"/>
        <w:ind w:left="118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2011</w:t>
      </w:r>
    </w:p>
    <w:p>
      <w:pPr>
        <w:spacing w:after="0" w:line="430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720" w:right="1320"/>
          <w:cols w:num="2" w:equalWidth="0">
            <w:col w:w="6628" w:space="1076"/>
            <w:col w:w="215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87"/>
        <w:ind w:left="261" w:right="0" w:firstLine="0"/>
        <w:jc w:val="left"/>
        <w:rPr>
          <w:sz w:val="40"/>
        </w:rPr>
      </w:pPr>
      <w:r>
        <w:rPr>
          <w:sz w:val="40"/>
        </w:rPr>
        <w:t>МАШИНЫ ЭЛЕКТРИЧЕСКИЕ ВРАЩАЮЩИЕСЯ</w:t>
      </w:r>
    </w:p>
    <w:p>
      <w:pPr>
        <w:pStyle w:val="Heading1"/>
        <w:tabs>
          <w:tab w:pos="1239" w:val="left" w:leader="none"/>
        </w:tabs>
        <w:spacing w:before="157"/>
        <w:ind w:left="43"/>
        <w:jc w:val="center"/>
      </w:pPr>
      <w:r>
        <w:rPr>
          <w:spacing w:val="55"/>
        </w:rPr>
        <w:t>Часть</w:t>
        <w:tab/>
      </w:r>
      <w:r>
        <w:rPr>
          <w:spacing w:val="35"/>
        </w:rPr>
        <w:t>30</w:t>
      </w:r>
      <w:r>
        <w:rPr>
          <w:spacing w:val="-3"/>
        </w:rPr>
        <w:t> </w:t>
      </w:r>
    </w:p>
    <w:p>
      <w:pPr>
        <w:spacing w:line="208" w:lineRule="auto" w:before="237"/>
        <w:ind w:left="90" w:right="0" w:firstLine="0"/>
        <w:jc w:val="center"/>
        <w:rPr>
          <w:b/>
          <w:sz w:val="36"/>
        </w:rPr>
      </w:pPr>
      <w:r>
        <w:rPr>
          <w:b/>
          <w:sz w:val="36"/>
        </w:rPr>
        <w:t>Классы энергоэффективности односкоростных трехфазных асинхронных двигателей</w:t>
      </w:r>
    </w:p>
    <w:p>
      <w:pPr>
        <w:spacing w:line="360" w:lineRule="exact" w:before="0"/>
        <w:ind w:left="83" w:right="0" w:firstLine="0"/>
        <w:jc w:val="center"/>
        <w:rPr>
          <w:b/>
          <w:sz w:val="36"/>
        </w:rPr>
      </w:pPr>
      <w:r>
        <w:rPr>
          <w:b/>
          <w:sz w:val="36"/>
        </w:rPr>
        <w:t>с короткозамкнутым ротором (код IE)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1"/>
        <w:tabs>
          <w:tab w:pos="826" w:val="left" w:leader="none"/>
        </w:tabs>
        <w:spacing w:line="284" w:lineRule="exact"/>
        <w:jc w:val="center"/>
      </w:pPr>
      <w:r>
        <w:rPr>
          <w:spacing w:val="45"/>
        </w:rPr>
        <w:t>IEC</w:t>
        <w:tab/>
      </w:r>
      <w:r>
        <w:rPr/>
        <w:t>60034-30:2008</w:t>
      </w:r>
    </w:p>
    <w:p>
      <w:pPr>
        <w:spacing w:line="230" w:lineRule="auto" w:before="0"/>
        <w:ind w:left="652" w:right="607" w:firstLine="0"/>
        <w:jc w:val="center"/>
        <w:rPr>
          <w:sz w:val="26"/>
        </w:rPr>
      </w:pPr>
      <w:r>
        <w:rPr>
          <w:sz w:val="26"/>
        </w:rPr>
        <w:t>Rotating electrical machines — Part 30: Efficiency classes of single-speed,</w:t>
      </w:r>
      <w:r>
        <w:rPr>
          <w:w w:val="99"/>
          <w:sz w:val="26"/>
        </w:rPr>
        <w:t> </w:t>
      </w:r>
      <w:r>
        <w:rPr>
          <w:sz w:val="26"/>
        </w:rPr>
        <w:t>three-phase, cage-induction motors (IE-code)</w:t>
      </w:r>
    </w:p>
    <w:p>
      <w:pPr>
        <w:spacing w:line="274" w:lineRule="exact" w:before="2"/>
        <w:ind w:left="31" w:right="0" w:firstLine="0"/>
        <w:jc w:val="center"/>
        <w:rPr>
          <w:sz w:val="26"/>
        </w:rPr>
      </w:pPr>
      <w:r>
        <w:rPr>
          <w:sz w:val="26"/>
        </w:rPr>
        <w:t>(MOD)</w:t>
      </w:r>
    </w:p>
    <w:p>
      <w:pPr>
        <w:spacing w:line="279" w:lineRule="exact" w:before="0"/>
        <w:ind w:left="48" w:right="0" w:firstLine="0"/>
        <w:jc w:val="center"/>
        <w:rPr>
          <w:sz w:val="26"/>
        </w:rPr>
      </w:pPr>
      <w:r>
        <w:rPr>
          <w:sz w:val="26"/>
        </w:rPr>
        <w:t>IEC/TS 60034-31:2010</w:t>
      </w:r>
    </w:p>
    <w:p>
      <w:pPr>
        <w:spacing w:line="216" w:lineRule="auto" w:before="25"/>
        <w:ind w:left="337" w:right="291" w:firstLine="0"/>
        <w:jc w:val="center"/>
        <w:rPr>
          <w:sz w:val="26"/>
        </w:rPr>
      </w:pPr>
      <w:r>
        <w:rPr>
          <w:sz w:val="26"/>
        </w:rPr>
        <w:t>Rotating electrical machines — Part 31: Selection of energy-efficient motors including variable speed applications — Application guide</w:t>
      </w:r>
    </w:p>
    <w:p>
      <w:pPr>
        <w:spacing w:line="288" w:lineRule="exact" w:before="0"/>
        <w:ind w:left="41" w:right="0" w:firstLine="0"/>
        <w:jc w:val="center"/>
        <w:rPr>
          <w:sz w:val="26"/>
        </w:rPr>
      </w:pPr>
      <w:r>
        <w:rPr>
          <w:sz w:val="26"/>
        </w:rPr>
        <w:t>(MOD)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5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237" w:lineRule="auto" w:before="0"/>
        <w:ind w:left="4715" w:right="3753" w:firstLine="8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8574</wp:posOffset>
            </wp:positionV>
            <wp:extent cx="440055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 </w:t>
      </w:r>
      <w:r>
        <w:rPr>
          <w:rFonts w:ascii="Times New Roman" w:hAnsi="Times New Roman"/>
          <w:sz w:val="20"/>
        </w:rPr>
        <w:t>2012</w:t>
      </w:r>
    </w:p>
    <w:p>
      <w:pPr>
        <w:spacing w:after="0" w:line="237" w:lineRule="auto"/>
        <w:jc w:val="center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9"/>
          <w:pgSz w:w="11900" w:h="16840"/>
          <w:pgMar w:header="520" w:footer="515" w:top="700" w:bottom="720" w:left="1300" w:right="620"/>
        </w:sect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3"/>
        <w:ind w:left="122"/>
      </w:pP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54413—2011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33"/>
        </w:rPr>
      </w:pPr>
    </w:p>
    <w:p>
      <w:pPr>
        <w:spacing w:before="0"/>
        <w:ind w:left="122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00" w:left="1300" w:right="620"/>
          <w:cols w:num="2" w:equalWidth="0">
            <w:col w:w="1930" w:space="2066"/>
            <w:col w:w="5984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4"/>
        <w:ind w:left="636"/>
      </w:pPr>
      <w:r>
        <w:rPr/>
        <w:t>Цели  и  принципы  стандартизации е Российской Федерации  установлены Федеральным законом от</w:t>
      </w:r>
    </w:p>
    <w:p>
      <w:pPr>
        <w:pStyle w:val="BodyText"/>
        <w:spacing w:line="247" w:lineRule="auto" w:before="14"/>
        <w:ind w:left="114" w:right="234"/>
        <w:jc w:val="both"/>
      </w:pPr>
      <w:r>
        <w:rPr/>
        <w:t>27 декабря 2002 г. N9 184-ФЗ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37" w:lineRule="auto" w:before="0" w:after="0"/>
        <w:ind w:left="114" w:right="229" w:firstLine="522"/>
        <w:jc w:val="both"/>
        <w:rPr>
          <w:sz w:val="19"/>
        </w:rPr>
      </w:pPr>
      <w:r>
        <w:rPr>
          <w:sz w:val="19"/>
        </w:rPr>
        <w:t>РАЗРАБОТАН Государственным образовательным учреждением высшего профессионального образования «Московский энергетический институт (технический университет)» (ГОУВПО «МЭИ</w:t>
      </w:r>
      <w:r>
        <w:rPr>
          <w:spacing w:val="-25"/>
          <w:sz w:val="19"/>
        </w:rPr>
        <w:t> </w:t>
      </w:r>
      <w:r>
        <w:rPr>
          <w:sz w:val="19"/>
        </w:rPr>
        <w:t>(ТУ)»)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56" w:lineRule="auto" w:before="0" w:after="0"/>
        <w:ind w:left="114" w:right="233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333 «Вращающиеся электрические машины»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37" w:lineRule="auto" w:before="0" w:after="0"/>
        <w:ind w:left="114" w:right="22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22 сентября 2011 г. № 331</w:t>
      </w:r>
      <w:r>
        <w:rPr>
          <w:spacing w:val="-16"/>
          <w:sz w:val="19"/>
        </w:rPr>
        <w:t> </w:t>
      </w:r>
      <w:r>
        <w:rPr>
          <w:sz w:val="19"/>
        </w:rPr>
        <w:t>-ст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56" w:lineRule="auto" w:before="1" w:after="0"/>
        <w:ind w:left="114" w:right="240" w:firstLine="503"/>
        <w:jc w:val="both"/>
        <w:rPr>
          <w:sz w:val="19"/>
        </w:rPr>
      </w:pPr>
      <w:r>
        <w:rPr>
          <w:sz w:val="19"/>
        </w:rPr>
        <w:t>Настоящийстандарт включаете себя модифицированные основные нормативные положения (и приложения) следующих международного стандарта и международного</w:t>
      </w:r>
      <w:r>
        <w:rPr>
          <w:spacing w:val="-10"/>
          <w:sz w:val="19"/>
        </w:rPr>
        <w:t> </w:t>
      </w:r>
      <w:r>
        <w:rPr>
          <w:sz w:val="19"/>
        </w:rPr>
        <w:t>документа: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37" w:lineRule="auto" w:before="3" w:after="0"/>
        <w:ind w:left="114" w:right="232" w:firstLine="513"/>
        <w:jc w:val="both"/>
        <w:rPr>
          <w:sz w:val="19"/>
        </w:rPr>
      </w:pPr>
      <w:r>
        <w:rPr>
          <w:sz w:val="19"/>
        </w:rPr>
        <w:t>МЭК 60034*30:2008 «Машины электрические вращающиеся. Часть 30. Классы КПД односко­ ростных </w:t>
      </w:r>
      <w:r>
        <w:rPr>
          <w:spacing w:val="20"/>
          <w:sz w:val="19"/>
        </w:rPr>
        <w:t> </w:t>
      </w:r>
      <w:r>
        <w:rPr>
          <w:sz w:val="19"/>
        </w:rPr>
        <w:t>трехфазныхасинхроиныхдеигателейс </w:t>
      </w:r>
      <w:r>
        <w:rPr>
          <w:spacing w:val="20"/>
          <w:sz w:val="19"/>
        </w:rPr>
        <w:t> </w:t>
      </w:r>
      <w:r>
        <w:rPr>
          <w:sz w:val="19"/>
        </w:rPr>
        <w:t>короткозамкнутым </w:t>
      </w:r>
      <w:r>
        <w:rPr>
          <w:spacing w:val="20"/>
          <w:sz w:val="19"/>
        </w:rPr>
        <w:t> </w:t>
      </w:r>
      <w:r>
        <w:rPr>
          <w:sz w:val="19"/>
        </w:rPr>
        <w:t>ротором </w:t>
      </w:r>
      <w:r>
        <w:rPr>
          <w:spacing w:val="18"/>
          <w:sz w:val="19"/>
        </w:rPr>
        <w:t> </w:t>
      </w:r>
      <w:r>
        <w:rPr>
          <w:sz w:val="19"/>
        </w:rPr>
        <w:t>(код </w:t>
      </w:r>
      <w:r>
        <w:rPr>
          <w:spacing w:val="18"/>
          <w:sz w:val="19"/>
        </w:rPr>
        <w:t> </w:t>
      </w:r>
      <w:r>
        <w:rPr>
          <w:sz w:val="19"/>
        </w:rPr>
        <w:t>IE)»(IEC </w:t>
      </w:r>
      <w:r>
        <w:rPr>
          <w:spacing w:val="18"/>
          <w:sz w:val="19"/>
        </w:rPr>
        <w:t> </w:t>
      </w:r>
      <w:r>
        <w:rPr>
          <w:sz w:val="19"/>
        </w:rPr>
        <w:t>60034-30:2008</w:t>
      </w:r>
    </w:p>
    <w:p>
      <w:pPr>
        <w:pStyle w:val="BodyText"/>
        <w:spacing w:line="256" w:lineRule="auto" w:before="15"/>
        <w:ind w:left="114" w:right="243" w:firstLine="9"/>
        <w:jc w:val="both"/>
      </w:pPr>
      <w:r>
        <w:rPr/>
        <w:t>«Rotating electrical machines — Part 30: Efficiency classes  of  single-speed,  three-phase,  cage-induction  motors</w:t>
      </w:r>
      <w:r>
        <w:rPr>
          <w:spacing w:val="-1"/>
        </w:rPr>
        <w:t> </w:t>
      </w:r>
      <w:r>
        <w:rPr/>
        <w:t>(lE-code)»);</w:t>
      </w:r>
    </w:p>
    <w:p>
      <w:pPr>
        <w:pStyle w:val="BodyText"/>
        <w:spacing w:line="256" w:lineRule="auto"/>
        <w:ind w:left="105" w:right="233" w:firstLine="521"/>
        <w:jc w:val="both"/>
      </w:pPr>
      <w:r>
        <w:rPr/>
        <w:t>- МЭК/ТС 60034-31:2010 «Машины электрические вращающиеся. Часть 31. Выбор энергоэффек­ тивных двигателей. включая перемены скоростей. Руководство по применению» (IEC/TS 60034-31:2010</w:t>
      </w:r>
    </w:p>
    <w:p>
      <w:pPr>
        <w:pStyle w:val="BodyText"/>
        <w:spacing w:line="201" w:lineRule="exact"/>
        <w:ind w:left="123"/>
        <w:jc w:val="both"/>
      </w:pPr>
      <w:r>
        <w:rPr/>
        <w:t>«Rotating  electrical  machines  —  Part  31:  Selection  of  energy-efficient  motors  including  variable  speed</w:t>
      </w:r>
    </w:p>
    <w:p>
      <w:pPr>
        <w:pStyle w:val="BodyText"/>
        <w:spacing w:before="15"/>
        <w:ind w:left="114"/>
        <w:jc w:val="both"/>
      </w:pPr>
      <w:r>
        <w:rPr/>
        <w:t>applications. Application guide»).</w:t>
      </w:r>
    </w:p>
    <w:p>
      <w:pPr>
        <w:pStyle w:val="BodyText"/>
        <w:spacing w:line="247" w:lineRule="auto" w:before="15"/>
        <w:ind w:left="114" w:right="245" w:firstLine="521"/>
        <w:jc w:val="both"/>
      </w:pPr>
      <w:r>
        <w:rPr/>
        <w:t>При этом особенности российской национальной стандартизации учтены в таблице 2. пункте 5.4.5, которые выделены двойной вертикальной линией. Ссылки, включенные в текст стандарта для учета потребностей российской национальной стандартизации, выделены курсивом.</w:t>
      </w:r>
    </w:p>
    <w:p>
      <w:pPr>
        <w:pStyle w:val="BodyText"/>
        <w:spacing w:line="256" w:lineRule="auto" w:before="9"/>
        <w:ind w:left="114" w:right="284" w:firstLine="513"/>
        <w:jc w:val="both"/>
      </w:pPr>
      <w:r>
        <w:rPr/>
        <w:t>Сведвнияо соответствии национальных стандартов Российской Федерации ссылочным междуна­ родным стандартам приведены в дополнительном приложении ДА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8ВЕДЕН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line="240" w:lineRule="auto" w:before="0"/>
        <w:ind w:left="113" w:right="91" w:firstLine="513"/>
        <w:jc w:val="left"/>
        <w:rPr>
          <w:i/>
          <w:sz w:val="20"/>
        </w:rPr>
      </w:pPr>
      <w:r>
        <w:rPr>
          <w:i/>
          <w:sz w:val="20"/>
        </w:rPr>
        <w:t>Информация об </w:t>
      </w:r>
      <w:r>
        <w:rPr>
          <w:sz w:val="19"/>
        </w:rPr>
        <w:t>изменениях </w:t>
      </w:r>
      <w:r>
        <w:rPr>
          <w:i/>
          <w:sz w:val="20"/>
        </w:rPr>
        <w:t>к настоящему стандарту публикуется е ежегодно </w:t>
      </w:r>
      <w:r>
        <w:rPr>
          <w:sz w:val="19"/>
        </w:rPr>
        <w:t>издаваемом </w:t>
      </w:r>
      <w:r>
        <w:rPr>
          <w:i/>
          <w:sz w:val="20"/>
        </w:rPr>
        <w:t>информационном указателе «Национальные стандарты», а текст изменений и поправок </w:t>
      </w:r>
      <w:r>
        <w:rPr>
          <w:sz w:val="19"/>
        </w:rPr>
        <w:t>— в ежеме­ сячно </w:t>
      </w:r>
      <w:r>
        <w:rPr>
          <w:i/>
          <w:sz w:val="20"/>
        </w:rPr>
        <w:t>издаваемых информационных указателях </w:t>
      </w:r>
      <w:r>
        <w:rPr>
          <w:sz w:val="19"/>
        </w:rPr>
        <w:t>«Национальные </w:t>
      </w:r>
      <w:r>
        <w:rPr>
          <w:i/>
          <w:sz w:val="20"/>
        </w:rPr>
        <w:t>стандарты». В случае пересмотра </w:t>
      </w:r>
      <w:r>
        <w:rPr>
          <w:i/>
          <w:sz w:val="20"/>
        </w:rPr>
        <w:t>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Соответству­ ющая информация, уведомление и тексты размещаются также в информационной системе общего </w:t>
      </w:r>
      <w:r>
        <w:rPr>
          <w:sz w:val="19"/>
        </w:rPr>
        <w:t>пользования — </w:t>
      </w:r>
      <w:r>
        <w:rPr>
          <w:i/>
          <w:sz w:val="20"/>
        </w:rPr>
        <w:t>на официальном сайте Федерального агентства по </w:t>
      </w:r>
      <w:r>
        <w:rPr>
          <w:sz w:val="19"/>
        </w:rPr>
        <w:t>техническому </w:t>
      </w:r>
      <w:r>
        <w:rPr>
          <w:i/>
          <w:sz w:val="20"/>
        </w:rPr>
        <w:t>регулированию и </w:t>
      </w:r>
      <w:r>
        <w:rPr>
          <w:i/>
          <w:sz w:val="20"/>
        </w:rPr>
        <w:t>метрологии </w:t>
      </w:r>
      <w:r>
        <w:rPr>
          <w:sz w:val="19"/>
        </w:rPr>
        <w:t>в </w:t>
      </w:r>
      <w:r>
        <w:rPr>
          <w:i/>
          <w:sz w:val="20"/>
        </w:rPr>
        <w:t>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ind w:right="243"/>
        <w:jc w:val="right"/>
      </w:pPr>
      <w:r>
        <w:rPr/>
        <w:t>© Стандартинформ.2012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27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type w:val="continuous"/>
          <w:pgSz w:w="11900" w:h="16840"/>
          <w:pgMar w:top="720" w:bottom="700" w:left="1300" w:right="6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ind w:left="0"/>
        <w:jc w:val="right"/>
      </w:pPr>
      <w:r>
        <w:rPr/>
        <w:t>Содержание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Heading3"/>
        <w:ind w:left="2051"/>
      </w:pPr>
      <w:r>
        <w:rPr/>
        <w:t>ГОСТ Р 54413—2011</w:t>
      </w:r>
    </w:p>
    <w:p>
      <w:pPr>
        <w:spacing w:after="0"/>
        <w:sectPr>
          <w:type w:val="continuous"/>
          <w:pgSz w:w="11900" w:h="16840"/>
          <w:pgMar w:top="720" w:bottom="700" w:left="720" w:right="1320"/>
          <w:cols w:num="2" w:equalWidth="0">
            <w:col w:w="5704" w:space="40"/>
            <w:col w:w="4116"/>
          </w:cols>
        </w:sectPr>
      </w:pPr>
    </w:p>
    <w:p>
      <w:pPr>
        <w:pStyle w:val="BodyText"/>
        <w:spacing w:before="2"/>
        <w:rPr>
          <w:sz w:val="12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3"/>
            </w:numPr>
            <w:tabs>
              <w:tab w:pos="353" w:val="left" w:leader="none"/>
              <w:tab w:pos="9522" w:val="left" w:leader="dot"/>
            </w:tabs>
            <w:spacing w:line="240" w:lineRule="auto" w:before="94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21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Термины, определения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5"/>
              </w:rPr>
              <w:t> </w:t>
            </w:r>
            <w:r>
              <w:rPr/>
              <w:t>обозначения.</w:t>
              <w:tab/>
              <w:t>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521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Термины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определения.</w:t>
            <w:tab/>
            <w:t>1</w:t>
          </w:r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548" w:val="left" w:leader="dot"/>
            </w:tabs>
            <w:spacing w:line="240" w:lineRule="auto" w:before="87" w:after="0"/>
            <w:ind w:left="739" w:right="0" w:hanging="388"/>
            <w:jc w:val="left"/>
          </w:pPr>
          <w:r>
            <w:rPr/>
            <w:t>Обозначения.</w:t>
            <w:tab/>
            <w:t>2</w:t>
          </w:r>
        </w:p>
        <w:p>
          <w:pPr>
            <w:pStyle w:val="TOC1"/>
            <w:numPr>
              <w:ilvl w:val="0"/>
              <w:numId w:val="3"/>
            </w:numPr>
            <w:tabs>
              <w:tab w:pos="353" w:val="left" w:leader="none"/>
              <w:tab w:pos="9550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Особые случаи применения стандарта.</w:t>
              <w:tab/>
              <w:t>2</w:t>
            </w:r>
          </w:hyperlink>
        </w:p>
        <w:p>
          <w:pPr>
            <w:pStyle w:val="TOC1"/>
            <w:numPr>
              <w:ilvl w:val="0"/>
              <w:numId w:val="3"/>
            </w:numPr>
            <w:tabs>
              <w:tab w:pos="352" w:val="left" w:leader="none"/>
              <w:tab w:pos="9549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4">
            <w:r>
              <w:rPr/>
              <w:t>Энергоэффективность.</w:t>
              <w:tab/>
              <w:t>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40" w:val="left" w:leader="none"/>
              <w:tab w:pos="9548" w:val="left" w:leader="dot"/>
            </w:tabs>
            <w:spacing w:line="240" w:lineRule="auto" w:before="105" w:after="0"/>
            <w:ind w:left="739" w:right="0" w:hanging="388"/>
            <w:jc w:val="left"/>
          </w:pPr>
          <w:r>
            <w:rPr/>
            <w:t>Определения.</w:t>
            <w:tab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47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Номинальные</w:t>
          </w:r>
          <w:r>
            <w:rPr>
              <w:spacing w:val="-5"/>
            </w:rPr>
            <w:t> </w:t>
          </w:r>
          <w:r>
            <w:rPr/>
            <w:t>характеристики.</w:t>
            <w:tab/>
            <w:t>3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42" w:val="left" w:leader="dot"/>
            </w:tabs>
            <w:spacing w:line="240" w:lineRule="auto" w:before="87" w:after="0"/>
            <w:ind w:left="747" w:right="0" w:hanging="396"/>
            <w:jc w:val="left"/>
          </w:pPr>
          <w:r>
            <w:rPr/>
            <w:t>Классификация и маркировка.</w:t>
            <w:tab/>
            <w:t>4</w:t>
          </w:r>
        </w:p>
        <w:p>
          <w:pPr>
            <w:pStyle w:val="TOC2"/>
            <w:numPr>
              <w:ilvl w:val="1"/>
              <w:numId w:val="3"/>
            </w:numPr>
            <w:tabs>
              <w:tab w:pos="748" w:val="left" w:leader="none"/>
              <w:tab w:pos="9538" w:val="left" w:leader="dot"/>
            </w:tabs>
            <w:spacing w:line="240" w:lineRule="auto" w:before="105" w:after="0"/>
            <w:ind w:left="747" w:right="0" w:hanging="396"/>
            <w:jc w:val="left"/>
          </w:pPr>
          <w:r>
            <w:rPr/>
            <w:t>Значения</w:t>
          </w:r>
          <w:r>
            <w:rPr>
              <w:spacing w:val="-3"/>
            </w:rPr>
            <w:t> </w:t>
          </w:r>
          <w:r>
            <w:rPr/>
            <w:t>нормативных</w:t>
          </w:r>
          <w:r>
            <w:rPr>
              <w:spacing w:val="-4"/>
            </w:rPr>
            <w:t> </w:t>
          </w:r>
          <w:r>
            <w:rPr/>
            <w:t>КПД.</w:t>
            <w:tab/>
            <w:t>4</w:t>
          </w:r>
        </w:p>
        <w:p>
          <w:pPr>
            <w:pStyle w:val="TOC1"/>
            <w:spacing w:line="307" w:lineRule="auto"/>
            <w:ind w:left="1683" w:right="525" w:hanging="1548"/>
            <w:jc w:val="both"/>
          </w:pPr>
          <w:r>
            <w:rPr/>
            <w:t>Приложение ДА (справочное) Сведения о соответствии ссылочных национальных и межгосударст­ венных стандартов международным стандартам, использованным в качестве ссы­ лочных в примененных международном стандарте и международном документе . . 12</w:t>
          </w:r>
        </w:p>
        <w:p>
          <w:pPr>
            <w:pStyle w:val="TOC1"/>
            <w:tabs>
              <w:tab w:pos="9440" w:val="left" w:leader="dot"/>
            </w:tabs>
            <w:spacing w:before="46"/>
            <w:ind w:left="136" w:firstLine="0"/>
          </w:pPr>
          <w:r>
            <w:rPr/>
            <w:t>Библиография.</w:t>
            <w:tab/>
            <w:t>13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2"/>
        <w:ind w:left="0" w:right="10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7"/>
      </w:pPr>
    </w:p>
    <w:p>
      <w:pPr>
        <w:spacing w:before="0"/>
        <w:ind w:left="122" w:right="0" w:firstLine="0"/>
        <w:jc w:val="left"/>
        <w:rPr>
          <w:sz w:val="20"/>
        </w:rPr>
      </w:pPr>
      <w:r>
        <w:rPr>
          <w:spacing w:val="-8"/>
          <w:sz w:val="20"/>
        </w:rPr>
        <w:t>ГОСТ </w:t>
      </w:r>
      <w:r>
        <w:rPr>
          <w:sz w:val="20"/>
        </w:rPr>
        <w:t>Р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54413—2011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3"/>
        </w:rPr>
      </w:pPr>
    </w:p>
    <w:p>
      <w:pPr>
        <w:spacing w:before="0"/>
        <w:ind w:left="122" w:right="0" w:firstLine="0"/>
        <w:jc w:val="left"/>
        <w:rPr>
          <w:sz w:val="26"/>
        </w:rPr>
      </w:pPr>
      <w:r>
        <w:rPr>
          <w:sz w:val="26"/>
        </w:rPr>
        <w:t>Введение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00" w:left="1300" w:right="740"/>
          <w:cols w:num="2" w:equalWidth="0">
            <w:col w:w="1930" w:space="2287"/>
            <w:col w:w="5643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6" w:lineRule="auto" w:before="94"/>
        <w:ind w:left="114" w:right="123" w:firstLine="521"/>
        <w:jc w:val="both"/>
      </w:pPr>
      <w:r>
        <w:rPr/>
        <w:t>Настоящий стандарт разработан для универсальной гармонизации классов энергоэффекгиености электрических машин (далее — двигатели).</w:t>
      </w:r>
    </w:p>
    <w:p>
      <w:pPr>
        <w:pStyle w:val="BodyText"/>
        <w:spacing w:line="249" w:lineRule="auto"/>
        <w:ind w:left="114" w:right="123" w:firstLine="521"/>
        <w:jc w:val="both"/>
      </w:pPr>
      <w:r>
        <w:rPr/>
        <w:t>Потребление электроэнергии двигателями в промышленности составляет от 30 % до 40 % всей вырабатываемой в мире электроэнергии, поэтому увеличение энергоэффективности двигателя в ком­ плексе с преобразователем с учетом условий его применения — очень важная задача. Общий потенци­    ал</w:t>
      </w:r>
      <w:r>
        <w:rPr>
          <w:spacing w:val="-6"/>
        </w:rPr>
        <w:t> </w:t>
      </w:r>
      <w:r>
        <w:rPr/>
        <w:t>энергосбережения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оптимизации</w:t>
      </w:r>
      <w:r>
        <w:rPr>
          <w:spacing w:val="-6"/>
        </w:rPr>
        <w:t> </w:t>
      </w:r>
      <w:r>
        <w:rPr/>
        <w:t>электропривода</w:t>
      </w:r>
      <w:r>
        <w:rPr>
          <w:spacing w:val="-6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достигать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%</w:t>
      </w:r>
      <w:r>
        <w:rPr>
          <w:spacing w:val="-5"/>
        </w:rPr>
        <w:t> </w:t>
      </w:r>
      <w:r>
        <w:rPr/>
        <w:t>до</w:t>
      </w:r>
      <w:r>
        <w:rPr>
          <w:spacing w:val="-6"/>
        </w:rPr>
        <w:t> </w:t>
      </w:r>
      <w:r>
        <w:rPr/>
        <w:t>60</w:t>
      </w:r>
      <w:r>
        <w:rPr>
          <w:spacing w:val="-5"/>
        </w:rPr>
        <w:t> </w:t>
      </w:r>
      <w:r>
        <w:rPr/>
        <w:t>%.</w:t>
      </w:r>
    </w:p>
    <w:p>
      <w:pPr>
        <w:pStyle w:val="BodyText"/>
        <w:spacing w:line="252" w:lineRule="auto" w:before="6"/>
        <w:ind w:left="114" w:right="119" w:firstLine="521"/>
        <w:jc w:val="both"/>
      </w:pPr>
      <w:r>
        <w:rPr/>
        <w:t>В соответствии с выводами симпозиума по электрическим машинам Международного энергети­ ческого агентства (IEA) от 7 июля 2006 г. двигатели с повышенным коэффициентом полезного действия (далее — КПД) в совокупности с преобразователем частоты могут сэкономить до 7 % вырабатываемой электроэнергии. Примерно от четверти до трети этой экономии происходит за счет увеличения КПД дви­ гателя. остальная часть — за счет других усовершенствований системы.</w:t>
      </w:r>
    </w:p>
    <w:p>
      <w:pPr>
        <w:pStyle w:val="BodyText"/>
        <w:spacing w:line="249" w:lineRule="auto" w:before="4"/>
        <w:ind w:left="114" w:right="119" w:firstLine="521"/>
        <w:jc w:val="both"/>
      </w:pPr>
      <w:r>
        <w:rPr/>
        <w:t>В настоящее время используют  много  систем  стандартов  по  энергоэффективности  (NEMA. ЕРАСТ. CSA. СЕМЕР. COPANT. AS/NZS. JIS. GB и др.). совершенствующих систему уровней энергоэф­ фективности. Это разнообразие национальных стандартов создает трудности для производителей и коммерсантов, ориентирующихся на мировой рынок.</w:t>
      </w:r>
    </w:p>
    <w:p>
      <w:pPr>
        <w:pStyle w:val="BodyText"/>
        <w:spacing w:line="249" w:lineRule="auto" w:before="6"/>
        <w:ind w:left="105" w:right="116" w:firstLine="530"/>
        <w:jc w:val="both"/>
      </w:pPr>
      <w:r>
        <w:rPr/>
        <w:t>Потенциал энергосбережения наиболее распространенных  в  промышленности  двигателейот0.75  до 355 кВт. на которые распространяется настоящий стандарт, характеризуется гистограммой, пред­ ставленной на рисунке 1 (по информации СЕМЕР). Потенциал энергосбережения определен как произ­ ведение установленной мощности двигателей на среднее увеличение их</w:t>
      </w:r>
      <w:r>
        <w:rPr>
          <w:spacing w:val="-19"/>
        </w:rPr>
        <w:t> </w:t>
      </w:r>
      <w:r>
        <w:rPr/>
        <w:t>КПД.</w:t>
      </w:r>
    </w:p>
    <w:p>
      <w:pPr>
        <w:pStyle w:val="BodyText"/>
        <w:rPr>
          <w:sz w:val="20"/>
        </w:rPr>
      </w:pPr>
    </w:p>
    <w:p>
      <w:pPr>
        <w:spacing w:line="288" w:lineRule="auto" w:before="137"/>
        <w:ind w:left="2472" w:right="4885" w:firstLine="9"/>
        <w:jc w:val="left"/>
        <w:rPr>
          <w:sz w:val="17"/>
        </w:rPr>
      </w:pPr>
      <w:r>
        <w:rPr/>
        <w:pict>
          <v:shape style="position:absolute;margin-left:199.149994pt;margin-top:22.222889pt;width:234.3pt;height:140.450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0"/>
                    <w:gridCol w:w="342"/>
                    <w:gridCol w:w="216"/>
                    <w:gridCol w:w="342"/>
                    <w:gridCol w:w="216"/>
                    <w:gridCol w:w="342"/>
                    <w:gridCol w:w="576"/>
                    <w:gridCol w:w="1827"/>
                  </w:tblGrid>
                  <w:tr>
                    <w:trPr>
                      <w:trHeight w:val="340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9" w:type="dxa"/>
                        <w:gridSpan w:val="6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ind w:left="0" w:right="0"/>
                          <w:jc w:val="left"/>
                          <w:rPr>
                            <w:b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0" w:right="0"/>
                          <w:jc w:val="lef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z w:val="8"/>
                          </w:rPr>
                          <w:t>—</w:t>
                        </w:r>
                      </w:p>
                    </w:tc>
                    <w:tc>
                      <w:tcPr>
                        <w:tcW w:w="34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03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810" w:type="dxa"/>
                        <w:vMerge w:val="restart"/>
                      </w:tcPr>
                      <w:p>
                        <w:pPr>
                          <w:pStyle w:val="TableParagraph"/>
                          <w:spacing w:line="350" w:lineRule="exact" w:before="313"/>
                          <w:ind w:left="-5" w:right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тт</w:t>
                        </w: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8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7" w:type="dxa"/>
                      </w:tcPr>
                      <w:p>
                        <w:pPr>
                          <w:pStyle w:val="TableParagraph"/>
                          <w:spacing w:line="303" w:lineRule="exact" w:before="0"/>
                          <w:ind w:left="166" w:right="0"/>
                          <w:jc w:val="left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П п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4671" w:type="dxa"/>
                        <w:gridSpan w:val="8"/>
                      </w:tcPr>
                      <w:p>
                        <w:pPr>
                          <w:pStyle w:val="TableParagraph"/>
                          <w:spacing w:line="154" w:lineRule="exact" w:before="0"/>
                          <w:ind w:left="1432" w:right="13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 I I I I I I</w:t>
                        </w:r>
                      </w:p>
                      <w:p>
                        <w:pPr>
                          <w:pStyle w:val="TableParagraph"/>
                          <w:spacing w:line="158" w:lineRule="exact" w:before="0"/>
                          <w:ind w:left="1432" w:right="13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0.75 4 10 30 70 130 500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Потенциал увеличения КПД. % 35</w:t>
      </w:r>
    </w:p>
    <w:p>
      <w:pPr>
        <w:spacing w:before="126"/>
        <w:ind w:left="2472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spacing w:before="146"/>
        <w:ind w:left="2472" w:right="0" w:firstLine="0"/>
        <w:jc w:val="left"/>
        <w:rPr>
          <w:sz w:val="17"/>
        </w:rPr>
      </w:pPr>
      <w:r>
        <w:rPr>
          <w:sz w:val="17"/>
        </w:rPr>
        <w:t>25</w:t>
      </w:r>
    </w:p>
    <w:p>
      <w:pPr>
        <w:spacing w:before="147"/>
        <w:ind w:left="2472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20</w:t>
      </w:r>
    </w:p>
    <w:p>
      <w:pPr>
        <w:spacing w:before="170"/>
        <w:ind w:left="2489" w:right="0" w:firstLine="0"/>
        <w:jc w:val="left"/>
        <w:rPr>
          <w:sz w:val="17"/>
        </w:rPr>
      </w:pPr>
      <w:r>
        <w:rPr>
          <w:sz w:val="17"/>
        </w:rPr>
        <w:t>15</w:t>
      </w:r>
    </w:p>
    <w:p>
      <w:pPr>
        <w:pStyle w:val="BodyText"/>
        <w:spacing w:before="128"/>
        <w:ind w:left="2489"/>
        <w:rPr>
          <w:rFonts w:ascii="Times New Roman"/>
        </w:rPr>
      </w:pPr>
      <w:r>
        <w:rPr>
          <w:rFonts w:ascii="Times New Roman"/>
        </w:rPr>
        <w:t>10</w:t>
      </w:r>
    </w:p>
    <w:p>
      <w:pPr>
        <w:spacing w:before="141"/>
        <w:ind w:left="2571" w:right="0" w:firstLine="0"/>
        <w:jc w:val="left"/>
        <w:rPr>
          <w:sz w:val="17"/>
        </w:rPr>
      </w:pPr>
      <w:r>
        <w:rPr>
          <w:w w:val="99"/>
          <w:sz w:val="17"/>
        </w:rPr>
        <w:t>5</w:t>
      </w:r>
    </w:p>
    <w:p>
      <w:pPr>
        <w:pStyle w:val="BodyText"/>
        <w:spacing w:before="136"/>
        <w:ind w:left="2562"/>
      </w:pPr>
      <w:r>
        <w:rPr>
          <w:w w:val="99"/>
        </w:rPr>
        <w:t>0</w:t>
      </w:r>
    </w:p>
    <w:p>
      <w:pPr>
        <w:pStyle w:val="BodyText"/>
        <w:spacing w:before="4"/>
      </w:pPr>
    </w:p>
    <w:p>
      <w:pPr>
        <w:spacing w:before="0"/>
        <w:ind w:left="6188" w:right="0" w:firstLine="0"/>
        <w:jc w:val="left"/>
        <w:rPr>
          <w:sz w:val="17"/>
        </w:rPr>
      </w:pPr>
      <w:r>
        <w:rPr>
          <w:sz w:val="17"/>
        </w:rPr>
        <w:t>Мощность. кВт</w:t>
      </w:r>
    </w:p>
    <w:p>
      <w:pPr>
        <w:pStyle w:val="BodyText"/>
        <w:spacing w:before="4"/>
        <w:rPr>
          <w:sz w:val="15"/>
        </w:rPr>
      </w:pPr>
    </w:p>
    <w:p>
      <w:pPr>
        <w:spacing w:before="95"/>
        <w:ind w:left="1239" w:right="0" w:firstLine="0"/>
        <w:jc w:val="left"/>
        <w:rPr>
          <w:sz w:val="17"/>
        </w:rPr>
      </w:pPr>
      <w:r>
        <w:rPr>
          <w:sz w:val="17"/>
        </w:rPr>
        <w:t>Рисунок 1 — Распределение потенциала энергосбережения двигателей по мощностям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49" w:lineRule="auto" w:before="94"/>
        <w:ind w:left="105" w:right="123" w:firstLine="530"/>
        <w:jc w:val="both"/>
      </w:pPr>
      <w:r>
        <w:rPr/>
        <w:t>В некоторых странах двигатели малой мощности включены в область, регламентируемую стандар­ тами энергоэффекгиености. Как правило, они не являются трехфазными двигателями с короткозамкну­  тым ротором, не работают в длительном режиме, поэтому обладают ограниченным потенциалом энергосбережения.</w:t>
      </w:r>
    </w:p>
    <w:p>
      <w:pPr>
        <w:pStyle w:val="BodyText"/>
        <w:spacing w:line="249" w:lineRule="auto" w:before="24"/>
        <w:ind w:left="114" w:right="107" w:firstLine="521"/>
        <w:jc w:val="both"/>
      </w:pPr>
      <w:r>
        <w:rPr/>
        <w:t>В ряде стран в область регламентации включены 8-лолюсные двигатели. Однако их доля мирового рынка мала (1 % и менее). 8 сеязисшироким распространением регулируемого электропривода, атакжв       с более приемлемой ценой 4- и 6-полюсных двигателей прогнозируют постепенное исчезновение 8-полюсных двигателей с мирового рынка, поэтому настоящий стандарт их не</w:t>
      </w:r>
      <w:r>
        <w:rPr>
          <w:spacing w:val="-38"/>
        </w:rPr>
        <w:t> </w:t>
      </w:r>
      <w:r>
        <w:rPr/>
        <w:t>охватывает.</w:t>
      </w:r>
    </w:p>
    <w:p>
      <w:pPr>
        <w:pStyle w:val="BodyText"/>
        <w:spacing w:line="256" w:lineRule="auto" w:before="24"/>
        <w:ind w:left="105" w:right="125" w:firstLine="530"/>
        <w:jc w:val="both"/>
      </w:pPr>
      <w:r>
        <w:rPr/>
        <w:t>При заданных выходной мощности и габаритных размерах двигателя обычно  проще  добиться  более высокой энергоэффекгиености. если двигатель спроектирован и  работает  на частоте 60 Гц. неже­ ли на частоте 50</w:t>
      </w:r>
      <w:r>
        <w:rPr>
          <w:spacing w:val="-5"/>
        </w:rPr>
        <w:t> </w:t>
      </w:r>
      <w:r>
        <w:rPr/>
        <w:t>Гц.</w:t>
      </w:r>
    </w:p>
    <w:p>
      <w:pPr>
        <w:spacing w:line="264" w:lineRule="auto" w:before="127"/>
        <w:ind w:left="105" w:right="120" w:firstLine="521"/>
        <w:jc w:val="both"/>
        <w:rPr>
          <w:sz w:val="17"/>
        </w:rPr>
      </w:pPr>
      <w:r>
        <w:rPr>
          <w:sz w:val="17"/>
        </w:rPr>
        <w:t>П р и м е ч е н и в 1 — Поскольку применение и габаритные размеры двигателя связаны с развиваемым им моментом на валу, в не мощностью, последняя растет пропорционально скорости, т. е. на 20% при переходе часто­     ты от 50 до 60</w:t>
      </w:r>
      <w:r>
        <w:rPr>
          <w:spacing w:val="-6"/>
          <w:sz w:val="17"/>
        </w:rPr>
        <w:t> </w:t>
      </w:r>
      <w:r>
        <w:rPr>
          <w:sz w:val="17"/>
        </w:rPr>
        <w:t>Гц.</w:t>
      </w:r>
    </w:p>
    <w:p>
      <w:pPr>
        <w:spacing w:line="264" w:lineRule="auto" w:before="19"/>
        <w:ind w:left="113" w:right="116" w:firstLine="513"/>
        <w:jc w:val="both"/>
        <w:rPr>
          <w:sz w:val="17"/>
        </w:rPr>
      </w:pPr>
      <w:r>
        <w:rPr>
          <w:sz w:val="17"/>
        </w:rPr>
        <w:t>Потери в обмотках </w:t>
      </w:r>
      <w:r>
        <w:rPr>
          <w:i/>
          <w:sz w:val="17"/>
        </w:rPr>
        <w:t>ЙЯ </w:t>
      </w:r>
      <w:r>
        <w:rPr>
          <w:sz w:val="17"/>
        </w:rPr>
        <w:t>доминируют преимущественно в асинхронных двигателях малой и средней мощности.  Они практически не меняются на частотах 50 и 60 Гц при постоянном моменте. Несмотря на то что потери на трение, вентиляционные</w:t>
      </w:r>
      <w:r>
        <w:rPr>
          <w:spacing w:val="35"/>
          <w:sz w:val="17"/>
        </w:rPr>
        <w:t> </w:t>
      </w:r>
      <w:r>
        <w:rPr>
          <w:sz w:val="17"/>
        </w:rPr>
        <w:t>и</w:t>
      </w:r>
      <w:r>
        <w:rPr>
          <w:spacing w:val="36"/>
          <w:sz w:val="17"/>
        </w:rPr>
        <w:t> </w:t>
      </w:r>
      <w:r>
        <w:rPr>
          <w:sz w:val="17"/>
        </w:rPr>
        <w:t>е</w:t>
      </w:r>
      <w:r>
        <w:rPr>
          <w:spacing w:val="35"/>
          <w:sz w:val="17"/>
        </w:rPr>
        <w:t> </w:t>
      </w:r>
      <w:r>
        <w:rPr>
          <w:sz w:val="17"/>
        </w:rPr>
        <w:t>стали</w:t>
      </w:r>
      <w:r>
        <w:rPr>
          <w:spacing w:val="35"/>
          <w:sz w:val="17"/>
        </w:rPr>
        <w:t> </w:t>
      </w:r>
      <w:r>
        <w:rPr>
          <w:sz w:val="17"/>
        </w:rPr>
        <w:t>возрастают</w:t>
      </w:r>
      <w:r>
        <w:rPr>
          <w:spacing w:val="35"/>
          <w:sz w:val="17"/>
        </w:rPr>
        <w:t> </w:t>
      </w:r>
      <w:r>
        <w:rPr>
          <w:sz w:val="17"/>
        </w:rPr>
        <w:t>с</w:t>
      </w:r>
      <w:r>
        <w:rPr>
          <w:spacing w:val="35"/>
          <w:sz w:val="17"/>
        </w:rPr>
        <w:t> </w:t>
      </w:r>
      <w:r>
        <w:rPr>
          <w:sz w:val="17"/>
        </w:rPr>
        <w:t>частотой,</w:t>
      </w:r>
      <w:r>
        <w:rPr>
          <w:spacing w:val="35"/>
          <w:sz w:val="17"/>
        </w:rPr>
        <w:t> </w:t>
      </w:r>
      <w:r>
        <w:rPr>
          <w:sz w:val="17"/>
        </w:rPr>
        <w:t>это</w:t>
      </w:r>
      <w:r>
        <w:rPr>
          <w:spacing w:val="35"/>
          <w:sz w:val="17"/>
        </w:rPr>
        <w:t> </w:t>
      </w:r>
      <w:r>
        <w:rPr>
          <w:sz w:val="17"/>
        </w:rPr>
        <w:t>не</w:t>
      </w:r>
      <w:r>
        <w:rPr>
          <w:spacing w:val="35"/>
          <w:sz w:val="17"/>
        </w:rPr>
        <w:t> </w:t>
      </w:r>
      <w:r>
        <w:rPr>
          <w:sz w:val="17"/>
        </w:rPr>
        <w:t>оказывает</w:t>
      </w:r>
      <w:r>
        <w:rPr>
          <w:spacing w:val="35"/>
          <w:sz w:val="17"/>
        </w:rPr>
        <w:t> </w:t>
      </w:r>
      <w:r>
        <w:rPr>
          <w:sz w:val="17"/>
        </w:rPr>
        <w:t>решающего</w:t>
      </w:r>
      <w:r>
        <w:rPr>
          <w:spacing w:val="35"/>
          <w:sz w:val="17"/>
        </w:rPr>
        <w:t> </w:t>
      </w:r>
      <w:r>
        <w:rPr>
          <w:sz w:val="17"/>
        </w:rPr>
        <w:t>влияния</w:t>
      </w:r>
      <w:r>
        <w:rPr>
          <w:spacing w:val="33"/>
          <w:sz w:val="17"/>
        </w:rPr>
        <w:t> </w:t>
      </w:r>
      <w:r>
        <w:rPr>
          <w:sz w:val="17"/>
        </w:rPr>
        <w:t>на</w:t>
      </w:r>
      <w:r>
        <w:rPr>
          <w:spacing w:val="35"/>
          <w:sz w:val="17"/>
        </w:rPr>
        <w:t> </w:t>
      </w:r>
      <w:r>
        <w:rPr>
          <w:sz w:val="17"/>
        </w:rPr>
        <w:t>суммарные</w:t>
      </w:r>
      <w:r>
        <w:rPr>
          <w:spacing w:val="35"/>
          <w:sz w:val="17"/>
        </w:rPr>
        <w:t> </w:t>
      </w:r>
      <w:r>
        <w:rPr>
          <w:sz w:val="17"/>
        </w:rPr>
        <w:t>потери</w:t>
      </w:r>
      <w:r>
        <w:rPr>
          <w:spacing w:val="35"/>
          <w:sz w:val="17"/>
        </w:rPr>
        <w:t> </w:t>
      </w:r>
      <w:r>
        <w:rPr>
          <w:sz w:val="17"/>
        </w:rPr>
        <w:t>в</w:t>
      </w:r>
    </w:p>
    <w:p>
      <w:pPr>
        <w:spacing w:before="153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IV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3"/>
        <w:ind w:right="256"/>
        <w:jc w:val="right"/>
      </w:pPr>
      <w:r>
        <w:rPr/>
        <w:t>ГОСТ Р 54413—2011</w:t>
      </w:r>
    </w:p>
    <w:p>
      <w:pPr>
        <w:pStyle w:val="BodyText"/>
        <w:spacing w:before="7"/>
        <w:rPr>
          <w:sz w:val="24"/>
        </w:rPr>
      </w:pPr>
    </w:p>
    <w:p>
      <w:pPr>
        <w:spacing w:line="264" w:lineRule="auto" w:before="0"/>
        <w:ind w:left="118" w:right="0" w:firstLine="0"/>
        <w:jc w:val="left"/>
        <w:rPr>
          <w:sz w:val="17"/>
        </w:rPr>
      </w:pPr>
      <w:r>
        <w:rPr>
          <w:sz w:val="17"/>
        </w:rPr>
        <w:t>двигателях. В результате суммарные потери при частоте 60 Гц возрастают менее чем на 20%.что приводит к увели­ чению КПД по сравнению с частотой 50 Гц.</w:t>
      </w:r>
    </w:p>
    <w:p>
      <w:pPr>
        <w:spacing w:line="264" w:lineRule="auto" w:before="1"/>
        <w:ind w:left="118" w:right="98" w:firstLine="522"/>
        <w:jc w:val="both"/>
        <w:rPr>
          <w:sz w:val="17"/>
        </w:rPr>
      </w:pPr>
      <w:r>
        <w:rPr>
          <w:sz w:val="17"/>
        </w:rPr>
        <w:t>На практике как для частоты 60 Гц. так и для частоты 50 Гц маркировка мощности должна соответствовать уровням, регламентируемым [1). Поэтому увеличение мощности не 20 </w:t>
      </w:r>
      <w:r>
        <w:rPr>
          <w:i/>
          <w:sz w:val="17"/>
        </w:rPr>
        <w:t>% </w:t>
      </w:r>
      <w:r>
        <w:rPr>
          <w:sz w:val="17"/>
        </w:rPr>
        <w:t>не всегда возможно. Однако общее преи­ мущество частоты 60 Гц остается, если конструкция двигателя оптимизирована  для  соответствующей  частоты питания.</w:t>
      </w:r>
    </w:p>
    <w:p>
      <w:pPr>
        <w:spacing w:line="264" w:lineRule="auto" w:before="1"/>
        <w:ind w:left="118" w:right="98" w:firstLine="522"/>
        <w:jc w:val="both"/>
        <w:rPr>
          <w:sz w:val="17"/>
        </w:rPr>
      </w:pPr>
      <w:r>
        <w:rPr>
          <w:sz w:val="17"/>
        </w:rPr>
        <w:t>Разница в КПД при частотах 50 и 60 Гц зависит от числа полюсов и габарита двигателя. Как правило, можно считать, что КПД трехфаэного асинхронного двигателя с короткозамкнутым ротором мощностью от 0.75 до 355 кВт     при 60 Гц выше в сравнении с 50 Гц на величину от 2,5% до 0.5%. Исключение составляют мощные 2-полюсные дви­ гатели.</w:t>
      </w:r>
      <w:r>
        <w:rPr>
          <w:spacing w:val="-3"/>
          <w:sz w:val="17"/>
        </w:rPr>
        <w:t> </w:t>
      </w:r>
      <w:r>
        <w:rPr>
          <w:sz w:val="17"/>
        </w:rPr>
        <w:t>у</w:t>
      </w:r>
      <w:r>
        <w:rPr>
          <w:spacing w:val="-3"/>
          <w:sz w:val="17"/>
        </w:rPr>
        <w:t> </w:t>
      </w:r>
      <w:r>
        <w:rPr>
          <w:sz w:val="17"/>
        </w:rPr>
        <w:t>которых</w:t>
      </w:r>
      <w:r>
        <w:rPr>
          <w:spacing w:val="-3"/>
          <w:sz w:val="17"/>
        </w:rPr>
        <w:t> </w:t>
      </w:r>
      <w:r>
        <w:rPr>
          <w:sz w:val="17"/>
        </w:rPr>
        <w:t>при</w:t>
      </w:r>
      <w:r>
        <w:rPr>
          <w:spacing w:val="-3"/>
          <w:sz w:val="17"/>
        </w:rPr>
        <w:t> </w:t>
      </w:r>
      <w:r>
        <w:rPr>
          <w:sz w:val="17"/>
        </w:rPr>
        <w:t>60</w:t>
      </w:r>
      <w:r>
        <w:rPr>
          <w:spacing w:val="-3"/>
          <w:sz w:val="17"/>
        </w:rPr>
        <w:t> </w:t>
      </w:r>
      <w:r>
        <w:rPr>
          <w:sz w:val="17"/>
        </w:rPr>
        <w:t>ГцКПД</w:t>
      </w:r>
      <w:r>
        <w:rPr>
          <w:spacing w:val="-3"/>
          <w:sz w:val="17"/>
        </w:rPr>
        <w:t> </w:t>
      </w:r>
      <w:r>
        <w:rPr>
          <w:sz w:val="17"/>
        </w:rPr>
        <w:t>может</w:t>
      </w:r>
      <w:r>
        <w:rPr>
          <w:spacing w:val="-3"/>
          <w:sz w:val="17"/>
        </w:rPr>
        <w:t> </w:t>
      </w:r>
      <w:r>
        <w:rPr>
          <w:sz w:val="17"/>
        </w:rPr>
        <w:t>быть</w:t>
      </w:r>
      <w:r>
        <w:rPr>
          <w:spacing w:val="-3"/>
          <w:sz w:val="17"/>
        </w:rPr>
        <w:t> </w:t>
      </w:r>
      <w:r>
        <w:rPr>
          <w:sz w:val="17"/>
        </w:rPr>
        <w:t>ниже</w:t>
      </w:r>
      <w:r>
        <w:rPr>
          <w:spacing w:val="-4"/>
          <w:sz w:val="17"/>
        </w:rPr>
        <w:t> </w:t>
      </w:r>
      <w:r>
        <w:rPr>
          <w:sz w:val="17"/>
        </w:rPr>
        <w:t>из-за</w:t>
      </w:r>
      <w:r>
        <w:rPr>
          <w:spacing w:val="-3"/>
          <w:sz w:val="17"/>
        </w:rPr>
        <w:t> </w:t>
      </w:r>
      <w:r>
        <w:rPr>
          <w:sz w:val="17"/>
        </w:rPr>
        <w:t>высоких</w:t>
      </w:r>
      <w:r>
        <w:rPr>
          <w:spacing w:val="-4"/>
          <w:sz w:val="17"/>
        </w:rPr>
        <w:t> </w:t>
      </w:r>
      <w:r>
        <w:rPr>
          <w:sz w:val="17"/>
        </w:rPr>
        <w:t>потерь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трение,</w:t>
      </w:r>
      <w:r>
        <w:rPr>
          <w:spacing w:val="-3"/>
          <w:sz w:val="17"/>
        </w:rPr>
        <w:t> </w:t>
      </w:r>
      <w:r>
        <w:rPr>
          <w:sz w:val="17"/>
        </w:rPr>
        <w:t>вентиляционных</w:t>
      </w:r>
      <w:r>
        <w:rPr>
          <w:spacing w:val="-4"/>
          <w:sz w:val="17"/>
        </w:rPr>
        <w:t> </w:t>
      </w:r>
      <w:r>
        <w:rPr>
          <w:sz w:val="17"/>
        </w:rPr>
        <w:t>и</w:t>
      </w:r>
      <w:r>
        <w:rPr>
          <w:spacing w:val="-3"/>
          <w:sz w:val="17"/>
        </w:rPr>
        <w:t> </w:t>
      </w:r>
      <w:r>
        <w:rPr>
          <w:sz w:val="17"/>
        </w:rPr>
        <w:t>встали.</w:t>
      </w:r>
    </w:p>
    <w:p>
      <w:pPr>
        <w:pStyle w:val="BodyText"/>
        <w:spacing w:before="108"/>
        <w:ind w:left="127" w:right="98" w:firstLine="513"/>
        <w:jc w:val="both"/>
      </w:pPr>
      <w:r>
        <w:rPr/>
        <w:t>Требования настоящего стандарта для двигателей с питанием от сети переменного тока частотой    50 Гц для классов энергоэффективности нормального (IE1 )и поеышенного(1Е2)основаны на требовани­  ях CEMEP-EU для классов EFF2 и EFF1 соответственно. Однако они были скорректированы в</w:t>
      </w:r>
      <w:r>
        <w:rPr>
          <w:spacing w:val="30"/>
        </w:rPr>
        <w:t> </w:t>
      </w:r>
      <w:r>
        <w:rPr/>
        <w:t>части методов испытаний (согласно СЕМЕР добавочные потери под нагрузкой </w:t>
      </w:r>
      <w:r>
        <w:rPr>
          <w:i/>
          <w:sz w:val="20"/>
        </w:rPr>
        <w:t>P</w:t>
      </w:r>
      <w:r>
        <w:rPr>
          <w:i/>
          <w:position w:val="-4"/>
          <w:sz w:val="13"/>
        </w:rPr>
        <w:t>LL </w:t>
      </w:r>
      <w:r>
        <w:rPr/>
        <w:t>составляют 0.5 % потребля­ емой мощности при номинальной нагрузке, а настоящий стандарт предписывает определять их в ходе испытаний).</w:t>
      </w:r>
    </w:p>
    <w:p>
      <w:pPr>
        <w:pStyle w:val="BodyText"/>
        <w:spacing w:line="256" w:lineRule="auto" w:before="15"/>
        <w:ind w:left="136" w:right="98" w:firstLine="504"/>
        <w:jc w:val="both"/>
      </w:pPr>
      <w:r>
        <w:rPr/>
        <w:t>Требования к двигателям  на S0  Гц класса  премиум (IE3) устанавливают из расчета уменьшенных  на 15 %—20 % потерь по сравнению с повышенным классом</w:t>
      </w:r>
      <w:r>
        <w:rPr>
          <w:spacing w:val="-23"/>
        </w:rPr>
        <w:t> </w:t>
      </w:r>
      <w:r>
        <w:rPr/>
        <w:t>энергоэффективности.</w:t>
      </w:r>
    </w:p>
    <w:p>
      <w:pPr>
        <w:pStyle w:val="BodyText"/>
        <w:spacing w:line="247" w:lineRule="auto"/>
        <w:ind w:left="127" w:right="98" w:firstLine="513"/>
        <w:jc w:val="both"/>
      </w:pPr>
      <w:r>
        <w:rPr/>
        <w:t>Требования к двигателям на 60 Гц нормального класса (IE1) идентичны требованиям бразильских нормативных документов, повышенного класса (IE2) и класса премиум (IE3) — нормативным докумен­    там ЕРАСТ</w:t>
      </w:r>
      <w:r>
        <w:rPr>
          <w:spacing w:val="-2"/>
        </w:rPr>
        <w:t> </w:t>
      </w:r>
      <w:r>
        <w:rPr/>
        <w:t>(США).</w:t>
      </w:r>
    </w:p>
    <w:p>
      <w:pPr>
        <w:pStyle w:val="BodyText"/>
        <w:spacing w:line="256" w:lineRule="auto" w:before="8"/>
        <w:ind w:left="118" w:right="103" w:firstLine="522"/>
        <w:jc w:val="both"/>
      </w:pPr>
      <w:r>
        <w:rPr/>
        <w:t>Требования к двигателям класса сулер-премиум IE4 опубликованы в [2]. а настоящий стандарт дополнен сведениями иээтого стандарта в таблице 2 и разделе 5 (5.4.5).</w:t>
      </w:r>
    </w:p>
    <w:p>
      <w:pPr>
        <w:pStyle w:val="BodyText"/>
        <w:spacing w:line="237" w:lineRule="auto" w:before="2"/>
        <w:ind w:left="136" w:right="98" w:firstLine="504"/>
        <w:jc w:val="both"/>
      </w:pPr>
      <w:r>
        <w:rPr/>
        <w:t>Настоящий стандарт не предполагает, что все производители будут выпускать двигатели всех классов или со всеми номинальными параметрами конкретного класса.</w:t>
      </w:r>
    </w:p>
    <w:p>
      <w:pPr>
        <w:pStyle w:val="BodyText"/>
        <w:spacing w:line="256" w:lineRule="auto" w:before="15"/>
        <w:ind w:left="118" w:firstLine="522"/>
      </w:pPr>
      <w:r>
        <w:rPr/>
        <w:t>Целесообразно выбирать класс энергоэффективности в соответствии с областью применения двигателей и в зависимости от времени их работы. В частности, для двигателей, работающих кратковре­ менно. может оказаться нерациональным использование двигателей классов повышенного и премиум.</w:t>
      </w:r>
    </w:p>
    <w:p>
      <w:pPr>
        <w:spacing w:before="91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е 2  — Более детальное руководство по применению см. в (2|.</w:t>
      </w:r>
    </w:p>
    <w:p>
      <w:pPr>
        <w:pStyle w:val="BodyText"/>
        <w:spacing w:line="254" w:lineRule="auto" w:before="109"/>
        <w:ind w:left="118" w:right="98" w:firstLine="512"/>
        <w:jc w:val="both"/>
      </w:pPr>
      <w:r>
        <w:rPr/>
        <w:t>Для успешного продвижения на рынок двигатели повышенного класса энергоэффективности дол­ жны удовлетворять национальным и  региональным  стандартам в части соотношения полезной мощнос­ ти и размеров (габаритов, фланца ит. л.). Существует целый ряд подобных рамочных стандартов ((3), [4]. [5]. (6). [7] и др.), которые не являются стандартами МЭК. Поскольку настоящий стандарт определяет классы энергоэффективности независимоот ограничений по габаритным размерам, не представляется возможным производить для всех рынков двигатели высоких классов энергоэффективности при сохра­ нении</w:t>
      </w:r>
      <w:r>
        <w:rPr>
          <w:spacing w:val="-8"/>
        </w:rPr>
        <w:t> </w:t>
      </w:r>
      <w:r>
        <w:rPr/>
        <w:t>габаритных</w:t>
      </w:r>
      <w:r>
        <w:rPr>
          <w:spacing w:val="-7"/>
        </w:rPr>
        <w:t> </w:t>
      </w:r>
      <w:r>
        <w:rPr/>
        <w:t>размеров,</w:t>
      </w:r>
      <w:r>
        <w:rPr>
          <w:spacing w:val="-8"/>
        </w:rPr>
        <w:t> </w:t>
      </w:r>
      <w:r>
        <w:rPr/>
        <w:t>определяемых</w:t>
      </w:r>
      <w:r>
        <w:rPr>
          <w:spacing w:val="-8"/>
        </w:rPr>
        <w:t> </w:t>
      </w:r>
      <w:r>
        <w:rPr/>
        <w:t>национальными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региональными</w:t>
      </w:r>
      <w:r>
        <w:rPr>
          <w:spacing w:val="-8"/>
        </w:rPr>
        <w:t> </w:t>
      </w:r>
      <w:r>
        <w:rPr/>
        <w:t>стандартами.</w:t>
      </w:r>
    </w:p>
    <w:p>
      <w:pPr>
        <w:pStyle w:val="BodyText"/>
        <w:spacing w:line="256" w:lineRule="auto" w:before="2"/>
        <w:ind w:left="118" w:right="149" w:firstLine="522"/>
        <w:jc w:val="both"/>
      </w:pPr>
      <w:r>
        <w:rPr/>
        <w:t>Назначая минимальные характеристики по стандартам энергоэффективности, необходимо рас­ сматривать указанные ограничения наряду с областью применения, как описано в разделе 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ind w:right="118"/>
        <w:jc w:val="right"/>
      </w:pPr>
      <w:r>
        <w:rPr/>
        <w:t>v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7426" w:right="0" w:firstLine="0"/>
        <w:jc w:val="left"/>
        <w:rPr>
          <w:sz w:val="22"/>
        </w:rPr>
      </w:pPr>
      <w:r>
        <w:rPr>
          <w:sz w:val="22"/>
        </w:rPr>
        <w:t>ГОСТ Р 54413—2011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ind w:left="1022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1576" w:right="1571"/>
        <w:jc w:val="center"/>
      </w:pPr>
      <w:r>
        <w:rPr/>
        <w:t>МАШИНЫ ЭЛЕКТРИЧЕСКИЕ ВРАЩАЮЩИЕСЯ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576" w:right="1573"/>
        <w:jc w:val="center"/>
      </w:pPr>
      <w:r>
        <w:rPr/>
        <w:t>Ч а с т ь 30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7" w:lineRule="auto"/>
        <w:ind w:left="2135" w:right="2121" w:firstLine="16"/>
        <w:jc w:val="center"/>
      </w:pPr>
      <w:r>
        <w:rPr/>
        <w:t>Классы энергоэффективности односкоростных трехфазных асинхронных двигателей с короткозамкнутым ротором (код 1Е)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570" w:right="1573" w:firstLine="0"/>
        <w:jc w:val="center"/>
        <w:rPr>
          <w:sz w:val="17"/>
        </w:rPr>
      </w:pPr>
      <w:r>
        <w:rPr>
          <w:sz w:val="17"/>
        </w:rPr>
        <w:t>Rotating electrical machines.</w:t>
      </w:r>
    </w:p>
    <w:p>
      <w:pPr>
        <w:spacing w:before="20"/>
        <w:ind w:left="1576" w:right="1573" w:firstLine="0"/>
        <w:jc w:val="center"/>
        <w:rPr>
          <w:sz w:val="17"/>
        </w:rPr>
      </w:pPr>
      <w:r>
        <w:rPr>
          <w:sz w:val="17"/>
        </w:rPr>
        <w:t>Part 30. Efficiency classes of single-speed, three-phase, cage-induction motors (lE-code)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6"/>
        </w:rPr>
      </w:pPr>
    </w:p>
    <w:p>
      <w:pPr>
        <w:spacing w:before="0"/>
        <w:ind w:left="0" w:right="151" w:firstLine="0"/>
        <w:jc w:val="right"/>
        <w:rPr>
          <w:sz w:val="17"/>
        </w:rPr>
      </w:pPr>
      <w:r>
        <w:rPr>
          <w:sz w:val="17"/>
        </w:rPr>
        <w:t>Дате введения — 2012—06—01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0"/>
          <w:numId w:val="4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2" w:lineRule="auto" w:before="234"/>
        <w:ind w:left="136" w:right="116" w:firstLine="504"/>
        <w:jc w:val="both"/>
      </w:pPr>
      <w:r>
        <w:rPr/>
        <w:t>Настоящий стандарт распространяется на односкоростные трехфазные асинхронные двигатели с короткозамкнутым ротором с питанием от сети переменного тока частотой 50 и 60 Гц, напряжением до 1000 В (допустимы два и более уровня номинального напряжения и частоты), мощностью от 0.75 до       355 кВт. имеющие 2.4 или 6 полюсов, рассчитанные на продолжительный S1 или повторно-кратковре­ менный S3 режим работы с продолжительностью включения (ПВ) 80 % и выше, допускающие прямое включение и работающие в условиях согласно МЭК 80034-1 (раздел</w:t>
      </w:r>
      <w:r>
        <w:rPr>
          <w:spacing w:val="-23"/>
        </w:rPr>
        <w:t> </w:t>
      </w:r>
      <w:r>
        <w:rPr/>
        <w:t>8).</w:t>
      </w:r>
    </w:p>
    <w:p>
      <w:pPr>
        <w:pStyle w:val="BodyText"/>
        <w:spacing w:before="5"/>
        <w:ind w:left="640"/>
      </w:pPr>
      <w:r>
        <w:rPr/>
        <w:t>Стандарт устанавливает классы энергоэффективности (энергетических показателей).</w:t>
      </w:r>
    </w:p>
    <w:p>
      <w:pPr>
        <w:pStyle w:val="BodyText"/>
        <w:spacing w:line="247" w:lineRule="auto" w:before="15"/>
        <w:ind w:left="136" w:right="125" w:firstLine="504"/>
        <w:jc w:val="both"/>
      </w:pPr>
      <w:r>
        <w:rPr/>
        <w:t>Стандарт распространяется также на двигатели с фланцем, лапами и валами, отличающимися размерами от предписанных в [1]. а также мотор-редукторы и двигатели со встроенным тормозом, флан­ цы и валы которых могут иметь специальное исполнение.</w:t>
      </w:r>
    </w:p>
    <w:p>
      <w:pPr>
        <w:pStyle w:val="BodyText"/>
        <w:spacing w:line="256" w:lineRule="auto" w:before="8"/>
        <w:ind w:left="127" w:right="130" w:firstLine="513"/>
        <w:jc w:val="both"/>
      </w:pPr>
      <w:r>
        <w:rPr/>
        <w:t>Стандарт не распространяется на двигатели.специально предназначенные для работыс преобра­ зователями частоты в соответствии с [8]. а также двигатели, конструктивно объединенные с механизмом</w:t>
      </w:r>
      <w:bookmarkStart w:name="_bookmark1" w:id="3"/>
      <w:bookmarkEnd w:id="3"/>
      <w:r>
        <w:rPr/>
      </w:r>
      <w:r>
        <w:rPr/>
        <w:t> (насосы, вентиляторы, компрессоры), которые нельзя испытать отдельно от механизма.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234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37" w:lineRule="auto" w:before="17"/>
        <w:ind w:left="118" w:right="123" w:firstLine="522"/>
        <w:jc w:val="both"/>
      </w:pPr>
      <w:r>
        <w:rPr/>
        <w:t>ГОСТ Р 52776—2007 (МЭК 60034-1:20О4) Машины электрические вращающиеся. Номинальные данные и характеристики</w:t>
      </w:r>
    </w:p>
    <w:p>
      <w:pPr>
        <w:pStyle w:val="BodyText"/>
        <w:spacing w:line="256" w:lineRule="auto" w:before="15"/>
        <w:ind w:left="127" w:right="118" w:firstLine="513"/>
        <w:jc w:val="both"/>
      </w:pPr>
      <w:r>
        <w:rPr/>
        <w:t>ГОСТ Р МЭК 60034-2-1—2009 Машины электрические вращающиеся. Часть 2-1. Стандартные  методы определения потерь и коэффициента полезного действия вращающихся электрических машин    (за исключением машин для подвижного</w:t>
      </w:r>
      <w:r>
        <w:rPr>
          <w:spacing w:val="-3"/>
        </w:rPr>
        <w:t> </w:t>
      </w:r>
      <w:r>
        <w:rPr/>
        <w:t>состава)</w:t>
      </w:r>
    </w:p>
    <w:p>
      <w:pPr>
        <w:pStyle w:val="BodyText"/>
        <w:spacing w:line="237" w:lineRule="auto" w:before="2"/>
        <w:ind w:left="136" w:right="121" w:firstLine="504"/>
        <w:jc w:val="both"/>
      </w:pPr>
      <w:r>
        <w:rPr/>
        <w:t>ГОСТ Р МЭК/ТС60034-17—2009 Машины электрические вращающиеся. Часть 17. Руководство по применению асинхронных двигателей с короткозамкнутым ротором при питании от преобразователей</w:t>
      </w:r>
    </w:p>
    <w:p>
      <w:pPr>
        <w:pStyle w:val="BodyText"/>
        <w:spacing w:line="256" w:lineRule="auto" w:before="15"/>
        <w:ind w:left="640" w:right="634"/>
      </w:pPr>
      <w:r>
        <w:rPr/>
        <w:t>ГОСТ Р МЭК 60079-0—2007 Взрывоопасные среды. Часть 0. Оборудование. Общие требования ГОСТ 20459—87 Машины электрические вращающиеся. Методы охлаждения. Обозначения</w:t>
      </w:r>
      <w:bookmarkStart w:name="_bookmark2" w:id="4"/>
      <w:bookmarkEnd w:id="4"/>
      <w:r>
        <w:rPr/>
      </w:r>
      <w:r>
        <w:rPr/>
        <w:t> ГОСТ 27471—87 Машины электрические вращающиеся. Термины и определения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ind w:left="649"/>
      </w:pPr>
      <w:r>
        <w:rPr/>
        <w:t>3  Термины, определения и обозначения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640"/>
      </w:pPr>
      <w:r>
        <w:rPr/>
        <w:t>3.1   Термины и определения</w:t>
      </w:r>
    </w:p>
    <w:p>
      <w:pPr>
        <w:pStyle w:val="BodyText"/>
        <w:spacing w:before="69"/>
        <w:ind w:left="640"/>
      </w:pPr>
      <w:r>
        <w:rPr/>
        <w:t>8   настоящем   стандарте   применены   основные   термины   и   определения,   установленные   в</w:t>
      </w:r>
    </w:p>
    <w:p>
      <w:pPr>
        <w:pStyle w:val="BodyText"/>
        <w:spacing w:before="5"/>
        <w:ind w:left="127"/>
      </w:pPr>
      <w:r>
        <w:rPr>
          <w:i/>
          <w:sz w:val="20"/>
        </w:rPr>
        <w:t>ГОСТ 27471. </w:t>
      </w:r>
      <w:r>
        <w:rPr/>
        <w:t>а также следующие термины с соответствующими определениями: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45"/>
        <w:ind w:left="0" w:right="101" w:firstLine="0"/>
        <w:jc w:val="right"/>
        <w:rPr>
          <w:b/>
          <w:sz w:val="18"/>
        </w:rPr>
      </w:pPr>
      <w:r>
        <w:rPr>
          <w:b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22"/>
      </w:pPr>
      <w:r>
        <w:rPr/>
        <w:t>ГОСТ Р 54413—2011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350" w:val="left" w:leader="none"/>
        </w:tabs>
        <w:spacing w:line="276" w:lineRule="auto" w:before="0" w:after="0"/>
        <w:ind w:left="114" w:right="117" w:firstLine="513"/>
        <w:jc w:val="both"/>
        <w:rPr>
          <w:sz w:val="19"/>
        </w:rPr>
      </w:pPr>
      <w:r>
        <w:rPr>
          <w:sz w:val="19"/>
        </w:rPr>
        <w:t>двигатель со встроенным тормозом (brake motor): Двигатель, укомплектованный электромеханическим</w:t>
      </w:r>
      <w:r>
        <w:rPr>
          <w:spacing w:val="-8"/>
          <w:sz w:val="19"/>
        </w:rPr>
        <w:t> </w:t>
      </w:r>
      <w:r>
        <w:rPr>
          <w:sz w:val="19"/>
        </w:rPr>
        <w:t>тормозным</w:t>
      </w:r>
      <w:r>
        <w:rPr>
          <w:spacing w:val="-8"/>
          <w:sz w:val="19"/>
        </w:rPr>
        <w:t> </w:t>
      </w:r>
      <w:r>
        <w:rPr>
          <w:sz w:val="19"/>
        </w:rPr>
        <w:t>механизмом,</w:t>
      </w:r>
      <w:r>
        <w:rPr>
          <w:spacing w:val="-8"/>
          <w:sz w:val="19"/>
        </w:rPr>
        <w:t> </w:t>
      </w:r>
      <w:r>
        <w:rPr>
          <w:sz w:val="19"/>
        </w:rPr>
        <w:t>воздействующим</w:t>
      </w:r>
      <w:r>
        <w:rPr>
          <w:spacing w:val="-8"/>
          <w:sz w:val="19"/>
        </w:rPr>
        <w:t> </w:t>
      </w:r>
      <w:r>
        <w:rPr>
          <w:sz w:val="19"/>
        </w:rPr>
        <w:t>непосредственно</w:t>
      </w:r>
      <w:r>
        <w:rPr>
          <w:spacing w:val="-8"/>
          <w:sz w:val="19"/>
        </w:rPr>
        <w:t> </w:t>
      </w:r>
      <w:r>
        <w:rPr>
          <w:sz w:val="19"/>
        </w:rPr>
        <w:t>на</w:t>
      </w:r>
      <w:r>
        <w:rPr>
          <w:spacing w:val="-8"/>
          <w:sz w:val="19"/>
        </w:rPr>
        <w:t> </w:t>
      </w:r>
      <w:r>
        <w:rPr>
          <w:sz w:val="19"/>
        </w:rPr>
        <w:t>вал</w:t>
      </w:r>
      <w:r>
        <w:rPr>
          <w:spacing w:val="-8"/>
          <w:sz w:val="19"/>
        </w:rPr>
        <w:t> </w:t>
      </w:r>
      <w:r>
        <w:rPr>
          <w:sz w:val="19"/>
        </w:rPr>
        <w:t>без</w:t>
      </w:r>
      <w:r>
        <w:rPr>
          <w:spacing w:val="-8"/>
          <w:sz w:val="19"/>
        </w:rPr>
        <w:t> </w:t>
      </w:r>
      <w:r>
        <w:rPr>
          <w:sz w:val="19"/>
        </w:rPr>
        <w:t>муфты.</w:t>
      </w:r>
    </w:p>
    <w:p>
      <w:pPr>
        <w:pStyle w:val="ListParagraph"/>
        <w:numPr>
          <w:ilvl w:val="2"/>
          <w:numId w:val="5"/>
        </w:numPr>
        <w:tabs>
          <w:tab w:pos="1251" w:val="left" w:leader="none"/>
        </w:tabs>
        <w:spacing w:line="276" w:lineRule="auto" w:before="19" w:after="0"/>
        <w:ind w:left="114" w:right="121" w:firstLine="513"/>
        <w:jc w:val="both"/>
        <w:rPr>
          <w:sz w:val="19"/>
        </w:rPr>
      </w:pPr>
      <w:r>
        <w:rPr>
          <w:sz w:val="19"/>
        </w:rPr>
        <w:t>мотор-редуктор (geared motor): Двигатель, напрямую соединенный с редуктором (входной элемент</w:t>
      </w:r>
      <w:r>
        <w:rPr>
          <w:spacing w:val="-9"/>
          <w:sz w:val="19"/>
        </w:rPr>
        <w:t> </w:t>
      </w:r>
      <w:r>
        <w:rPr>
          <w:sz w:val="19"/>
        </w:rPr>
        <w:t>редуктора</w:t>
      </w:r>
      <w:r>
        <w:rPr>
          <w:spacing w:val="-9"/>
          <w:sz w:val="19"/>
        </w:rPr>
        <w:t> </w:t>
      </w:r>
      <w:r>
        <w:rPr>
          <w:sz w:val="19"/>
        </w:rPr>
        <w:t>установлен</w:t>
      </w:r>
      <w:r>
        <w:rPr>
          <w:spacing w:val="-8"/>
          <w:sz w:val="19"/>
        </w:rPr>
        <w:t> </w:t>
      </w:r>
      <w:r>
        <w:rPr>
          <w:sz w:val="19"/>
        </w:rPr>
        <w:t>непосредственно</w:t>
      </w:r>
      <w:r>
        <w:rPr>
          <w:spacing w:val="-9"/>
          <w:sz w:val="19"/>
        </w:rPr>
        <w:t> </w:t>
      </w:r>
      <w:r>
        <w:rPr>
          <w:sz w:val="19"/>
        </w:rPr>
        <w:t>на</w:t>
      </w:r>
      <w:r>
        <w:rPr>
          <w:spacing w:val="-9"/>
          <w:sz w:val="19"/>
        </w:rPr>
        <w:t> </w:t>
      </w:r>
      <w:r>
        <w:rPr>
          <w:sz w:val="19"/>
        </w:rPr>
        <w:t>валу</w:t>
      </w:r>
      <w:r>
        <w:rPr>
          <w:spacing w:val="-9"/>
          <w:sz w:val="19"/>
        </w:rPr>
        <w:t> </w:t>
      </w:r>
      <w:r>
        <w:rPr>
          <w:sz w:val="19"/>
        </w:rPr>
        <w:t>двигателя).</w:t>
      </w:r>
    </w:p>
    <w:p>
      <w:pPr>
        <w:pStyle w:val="ListParagraph"/>
        <w:numPr>
          <w:ilvl w:val="2"/>
          <w:numId w:val="5"/>
        </w:numPr>
        <w:tabs>
          <w:tab w:pos="1231" w:val="left" w:leader="none"/>
        </w:tabs>
        <w:spacing w:line="276" w:lineRule="auto" w:before="1" w:after="0"/>
        <w:ind w:left="114" w:right="160" w:firstLine="513"/>
        <w:jc w:val="both"/>
        <w:rPr>
          <w:sz w:val="19"/>
        </w:rPr>
      </w:pPr>
      <w:r>
        <w:rPr>
          <w:sz w:val="19"/>
        </w:rPr>
        <w:t>мотор-насос (pump motor): Двигатель, напрямую соединенный с насосом без муфты (рабо­  чее колесо насоса установлено непосредственно на валу</w:t>
      </w:r>
      <w:r>
        <w:rPr>
          <w:spacing w:val="-38"/>
          <w:sz w:val="19"/>
        </w:rPr>
        <w:t> </w:t>
      </w:r>
      <w:r>
        <w:rPr>
          <w:sz w:val="19"/>
        </w:rPr>
        <w:t>двигателя).</w:t>
      </w:r>
    </w:p>
    <w:p>
      <w:pPr>
        <w:pStyle w:val="ListParagraph"/>
        <w:numPr>
          <w:ilvl w:val="2"/>
          <w:numId w:val="5"/>
        </w:numPr>
        <w:tabs>
          <w:tab w:pos="1235" w:val="left" w:leader="none"/>
        </w:tabs>
        <w:spacing w:line="276" w:lineRule="auto" w:before="19" w:after="0"/>
        <w:ind w:left="114" w:right="114" w:firstLine="513"/>
        <w:jc w:val="both"/>
        <w:rPr>
          <w:sz w:val="19"/>
        </w:rPr>
      </w:pPr>
      <w:r>
        <w:rPr>
          <w:sz w:val="19"/>
        </w:rPr>
        <w:t>средний КПД (average efficiency): Средняя величина КПД семейства двигателей, имеющих одинаковую конструкцию и номинальные</w:t>
      </w:r>
      <w:r>
        <w:rPr>
          <w:spacing w:val="-28"/>
          <w:sz w:val="19"/>
        </w:rPr>
        <w:t> </w:t>
      </w:r>
      <w:r>
        <w:rPr>
          <w:sz w:val="19"/>
        </w:rPr>
        <w:t>данные.</w:t>
      </w:r>
    </w:p>
    <w:p>
      <w:pPr>
        <w:pStyle w:val="ListParagraph"/>
        <w:numPr>
          <w:ilvl w:val="2"/>
          <w:numId w:val="5"/>
        </w:numPr>
        <w:tabs>
          <w:tab w:pos="1285" w:val="left" w:leader="none"/>
        </w:tabs>
        <w:spacing w:line="276" w:lineRule="auto" w:before="1" w:after="0"/>
        <w:ind w:left="114" w:right="105" w:firstLine="513"/>
        <w:jc w:val="both"/>
        <w:rPr>
          <w:sz w:val="19"/>
        </w:rPr>
      </w:pPr>
      <w:r>
        <w:rPr>
          <w:sz w:val="19"/>
        </w:rPr>
        <w:t>нормативный КПД (nominal efficiency): Величина КПД. соответствующая определенному  классу</w:t>
      </w:r>
      <w:r>
        <w:rPr>
          <w:spacing w:val="-8"/>
          <w:sz w:val="19"/>
        </w:rPr>
        <w:t> </w:t>
      </w:r>
      <w:r>
        <w:rPr>
          <w:sz w:val="19"/>
        </w:rPr>
        <w:t>энергоэффективности,</w:t>
      </w:r>
      <w:r>
        <w:rPr>
          <w:spacing w:val="-9"/>
          <w:sz w:val="19"/>
        </w:rPr>
        <w:t> </w:t>
      </w:r>
      <w:r>
        <w:rPr>
          <w:sz w:val="19"/>
        </w:rPr>
        <w:t>выбранная</w:t>
      </w:r>
      <w:r>
        <w:rPr>
          <w:spacing w:val="-9"/>
          <w:sz w:val="19"/>
        </w:rPr>
        <w:t> </w:t>
      </w:r>
      <w:r>
        <w:rPr>
          <w:sz w:val="19"/>
        </w:rPr>
        <w:t>по</w:t>
      </w:r>
      <w:r>
        <w:rPr>
          <w:spacing w:val="-8"/>
          <w:sz w:val="19"/>
        </w:rPr>
        <w:t> </w:t>
      </w:r>
      <w:r>
        <w:rPr>
          <w:sz w:val="19"/>
        </w:rPr>
        <w:t>таблицам</w:t>
      </w:r>
      <w:r>
        <w:rPr>
          <w:spacing w:val="-8"/>
          <w:sz w:val="19"/>
        </w:rPr>
        <w:t> </w:t>
      </w:r>
      <w:r>
        <w:rPr>
          <w:sz w:val="19"/>
        </w:rPr>
        <w:t>настоящего</w:t>
      </w:r>
      <w:r>
        <w:rPr>
          <w:spacing w:val="-9"/>
          <w:sz w:val="19"/>
        </w:rPr>
        <w:t> </w:t>
      </w:r>
      <w:r>
        <w:rPr>
          <w:sz w:val="19"/>
        </w:rPr>
        <w:t>стандарта.</w:t>
      </w:r>
    </w:p>
    <w:p>
      <w:pPr>
        <w:pStyle w:val="ListParagraph"/>
        <w:numPr>
          <w:ilvl w:val="2"/>
          <w:numId w:val="5"/>
        </w:numPr>
        <w:tabs>
          <w:tab w:pos="1259" w:val="left" w:leader="none"/>
        </w:tabs>
        <w:spacing w:line="276" w:lineRule="auto" w:before="19" w:after="0"/>
        <w:ind w:left="114" w:right="162" w:firstLine="513"/>
        <w:jc w:val="both"/>
        <w:rPr>
          <w:sz w:val="19"/>
        </w:rPr>
      </w:pPr>
      <w:r>
        <w:rPr>
          <w:sz w:val="19"/>
        </w:rPr>
        <w:t>номинальный (паспортный) КПД (rated efficiency): Величина КПД. заявленная производи­ телем и равная номинальному КПД или превышающая</w:t>
      </w:r>
      <w:r>
        <w:rPr>
          <w:spacing w:val="-26"/>
          <w:sz w:val="19"/>
        </w:rPr>
        <w:t> </w:t>
      </w:r>
      <w:r>
        <w:rPr>
          <w:sz w:val="19"/>
        </w:rPr>
        <w:t>его.</w:t>
      </w:r>
    </w:p>
    <w:p>
      <w:pPr>
        <w:pStyle w:val="BodyText"/>
        <w:tabs>
          <w:tab w:pos="1141" w:val="left" w:leader="none"/>
        </w:tabs>
        <w:spacing w:before="55"/>
        <w:ind w:left="627"/>
      </w:pPr>
      <w:r>
        <w:rPr/>
        <w:t>3.2</w:t>
        <w:tab/>
        <w:t>Обозначения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86" w:after="0"/>
        <w:ind w:left="114" w:right="0" w:firstLine="513"/>
        <w:jc w:val="left"/>
        <w:rPr>
          <w:sz w:val="19"/>
        </w:rPr>
      </w:pPr>
      <w:r>
        <w:rPr>
          <w:sz w:val="19"/>
        </w:rPr>
        <w:t>— нормативный КПД,</w:t>
      </w:r>
      <w:r>
        <w:rPr>
          <w:spacing w:val="-11"/>
          <w:sz w:val="19"/>
        </w:rPr>
        <w:t> </w:t>
      </w:r>
      <w:r>
        <w:rPr>
          <w:sz w:val="19"/>
        </w:rPr>
        <w:t>%;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32" w:after="0"/>
        <w:ind w:left="114" w:right="0" w:firstLine="513"/>
        <w:jc w:val="left"/>
        <w:rPr>
          <w:sz w:val="19"/>
        </w:rPr>
      </w:pPr>
      <w:r>
        <w:rPr>
          <w:sz w:val="19"/>
        </w:rPr>
        <w:t>— номинальный КПД.</w:t>
      </w:r>
      <w:r>
        <w:rPr>
          <w:spacing w:val="-11"/>
          <w:sz w:val="19"/>
        </w:rPr>
        <w:t> </w:t>
      </w:r>
      <w:r>
        <w:rPr>
          <w:sz w:val="19"/>
        </w:rPr>
        <w:t>%;</w:t>
      </w: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59" w:lineRule="exact" w:before="41" w:after="0"/>
        <w:ind w:left="744" w:right="0" w:hanging="117"/>
        <w:jc w:val="left"/>
        <w:rPr>
          <w:sz w:val="19"/>
        </w:rPr>
      </w:pPr>
      <w:r>
        <w:rPr>
          <w:i/>
          <w:sz w:val="20"/>
        </w:rPr>
        <w:t>f</w:t>
      </w:r>
      <w:r>
        <w:rPr>
          <w:i/>
          <w:position w:val="-4"/>
          <w:sz w:val="13"/>
        </w:rPr>
        <w:t>N  </w:t>
      </w:r>
      <w:r>
        <w:rPr>
          <w:sz w:val="19"/>
        </w:rPr>
        <w:t>— номинальная частота питания.</w:t>
      </w:r>
      <w:r>
        <w:rPr>
          <w:spacing w:val="-29"/>
          <w:sz w:val="19"/>
        </w:rPr>
        <w:t> </w:t>
      </w:r>
      <w:r>
        <w:rPr>
          <w:sz w:val="19"/>
        </w:rPr>
        <w:t>Гц;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52" w:lineRule="exact" w:before="0" w:after="0"/>
        <w:ind w:left="744" w:right="0" w:hanging="117"/>
        <w:jc w:val="left"/>
        <w:rPr>
          <w:sz w:val="19"/>
        </w:rPr>
      </w:pPr>
      <w:r>
        <w:rPr>
          <w:i/>
          <w:sz w:val="20"/>
        </w:rPr>
        <w:t>n</w:t>
      </w:r>
      <w:r>
        <w:rPr>
          <w:i/>
          <w:position w:val="-4"/>
          <w:sz w:val="13"/>
        </w:rPr>
        <w:t>N  </w:t>
      </w:r>
      <w:r>
        <w:rPr>
          <w:sz w:val="19"/>
        </w:rPr>
        <w:t>— номинальная частота вращения,</w:t>
      </w:r>
      <w:r>
        <w:rPr>
          <w:spacing w:val="-35"/>
          <w:sz w:val="19"/>
        </w:rPr>
        <w:t> </w:t>
      </w:r>
      <w:r>
        <w:rPr>
          <w:sz w:val="19"/>
        </w:rPr>
        <w:t>мин'</w:t>
      </w:r>
      <w:r>
        <w:rPr>
          <w:position w:val="5"/>
          <w:sz w:val="12"/>
        </w:rPr>
        <w:t>1</w:t>
      </w:r>
      <w:r>
        <w:rPr>
          <w:sz w:val="19"/>
        </w:rPr>
        <w:t>;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59" w:lineRule="exact" w:before="0" w:after="0"/>
        <w:ind w:left="744" w:right="0" w:hanging="117"/>
        <w:jc w:val="left"/>
        <w:rPr>
          <w:sz w:val="19"/>
        </w:rPr>
      </w:pPr>
      <w:r>
        <w:rPr>
          <w:i/>
          <w:sz w:val="20"/>
        </w:rPr>
        <w:t>P</w:t>
      </w:r>
      <w:r>
        <w:rPr>
          <w:i/>
          <w:position w:val="-4"/>
          <w:sz w:val="13"/>
        </w:rPr>
        <w:t>N </w:t>
      </w:r>
      <w:r>
        <w:rPr>
          <w:sz w:val="19"/>
        </w:rPr>
        <w:t>— номинальная мощность на выходе (валу).</w:t>
      </w:r>
      <w:r>
        <w:rPr>
          <w:spacing w:val="-2"/>
          <w:sz w:val="19"/>
        </w:rPr>
        <w:t> </w:t>
      </w:r>
      <w:r>
        <w:rPr>
          <w:sz w:val="19"/>
        </w:rPr>
        <w:t>кВт;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59" w:lineRule="exact" w:before="4" w:after="0"/>
        <w:ind w:left="762" w:right="0" w:hanging="135"/>
        <w:jc w:val="left"/>
        <w:rPr>
          <w:sz w:val="19"/>
        </w:rPr>
      </w:pPr>
      <w:r>
        <w:rPr>
          <w:i/>
          <w:sz w:val="20"/>
        </w:rPr>
        <w:t>Т</w:t>
      </w:r>
      <w:r>
        <w:rPr>
          <w:i/>
          <w:position w:val="-4"/>
          <w:sz w:val="13"/>
        </w:rPr>
        <w:t>ы </w:t>
      </w:r>
      <w:r>
        <w:rPr>
          <w:sz w:val="19"/>
        </w:rPr>
        <w:t>— номинальный момент на валу.</w:t>
      </w:r>
      <w:r>
        <w:rPr>
          <w:spacing w:val="-4"/>
          <w:sz w:val="19"/>
        </w:rPr>
        <w:t> </w:t>
      </w:r>
      <w:r>
        <w:rPr>
          <w:sz w:val="19"/>
        </w:rPr>
        <w:t>Нм;</w:t>
      </w: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259" w:lineRule="exact" w:before="0" w:after="0"/>
        <w:ind w:left="762" w:right="0" w:hanging="135"/>
        <w:jc w:val="left"/>
        <w:rPr>
          <w:sz w:val="19"/>
        </w:rPr>
      </w:pPr>
      <w:r>
        <w:rPr>
          <w:i/>
          <w:sz w:val="20"/>
        </w:rPr>
        <w:t>U</w:t>
      </w:r>
      <w:bookmarkStart w:name="_bookmark3" w:id="5"/>
      <w:bookmarkEnd w:id="5"/>
      <w:r>
        <w:rPr>
          <w:i/>
          <w:sz w:val="20"/>
        </w:rPr>
      </w:r>
      <w:r>
        <w:rPr>
          <w:i/>
          <w:position w:val="-4"/>
          <w:sz w:val="13"/>
        </w:rPr>
        <w:t>N </w:t>
      </w:r>
      <w:r>
        <w:rPr>
          <w:sz w:val="19"/>
        </w:rPr>
        <w:t>— номинальное напряжение питания,</w:t>
      </w:r>
      <w:r>
        <w:rPr>
          <w:spacing w:val="-4"/>
          <w:sz w:val="19"/>
        </w:rPr>
        <w:t> </w:t>
      </w:r>
      <w:r>
        <w:rPr>
          <w:sz w:val="19"/>
        </w:rPr>
        <w:t>В.</w:t>
      </w:r>
    </w:p>
    <w:p>
      <w:pPr>
        <w:pStyle w:val="Heading1"/>
        <w:numPr>
          <w:ilvl w:val="0"/>
          <w:numId w:val="8"/>
        </w:numPr>
        <w:tabs>
          <w:tab w:pos="900" w:val="left" w:leader="none"/>
        </w:tabs>
        <w:spacing w:line="240" w:lineRule="auto" w:before="219" w:after="0"/>
        <w:ind w:left="900" w:right="0" w:hanging="273"/>
        <w:jc w:val="left"/>
      </w:pPr>
      <w:r>
        <w:rPr/>
        <w:t>Особые случаи применения стандарта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66" w:lineRule="auto"/>
        <w:ind w:left="114" w:right="113" w:firstLine="503"/>
        <w:jc w:val="both"/>
      </w:pPr>
      <w:r>
        <w:rPr/>
        <w:t>Двигатели, на которые распространяется настоящий стандарт, могут использоваться в элект­ роприводах с регулированием скорости (см. </w:t>
      </w:r>
      <w:r>
        <w:rPr>
          <w:i/>
          <w:sz w:val="20"/>
        </w:rPr>
        <w:t>ГОСТРМЭК 60034-17). </w:t>
      </w:r>
      <w:r>
        <w:rPr/>
        <w:t>При таком применении номиналь­    ный КПД двигателя не может быть достигнут из-за потерь от высших гармонических питающего напряжения.</w:t>
      </w:r>
    </w:p>
    <w:p>
      <w:pPr>
        <w:pStyle w:val="BodyText"/>
        <w:spacing w:line="266" w:lineRule="auto" w:before="28"/>
        <w:ind w:left="114" w:right="116" w:firstLine="503"/>
        <w:jc w:val="both"/>
      </w:pPr>
      <w:r>
        <w:rPr/>
        <w:t>Двигатели   с   системой   охлаждения,   отличной   от    ICOAx.    IC1Ax.    1С2Ах.    ЮЗАх.    1С4Ах (см. </w:t>
      </w:r>
      <w:r>
        <w:rPr>
          <w:i/>
          <w:sz w:val="20"/>
        </w:rPr>
        <w:t>ГОСТ 20459), </w:t>
      </w:r>
      <w:r>
        <w:rPr/>
        <w:t>могут не соответствовать требованиям высоких классов энергоэффекгивности.</w:t>
      </w:r>
    </w:p>
    <w:p>
      <w:pPr>
        <w:pStyle w:val="BodyText"/>
        <w:spacing w:line="271" w:lineRule="auto" w:before="7"/>
        <w:ind w:left="114" w:right="114" w:firstLine="521"/>
        <w:jc w:val="both"/>
      </w:pPr>
      <w:r>
        <w:rPr/>
        <w:t>В ряде стран двигатели разрабатывают для использования в ограниченном пространстве (высоко­ технологичная продукция с габаритными размерами меньше обычных в рамках данных национальных стандартов). Данные  двигатели также входят в область распространения настоящего стандарта. Одна­    ко ввиду уменьшенных габаритных размеров они могут не соответствовать высоким классам энергоэф­ фективности.</w:t>
      </w:r>
    </w:p>
    <w:p>
      <w:pPr>
        <w:pStyle w:val="BodyText"/>
        <w:spacing w:line="268" w:lineRule="auto" w:before="24"/>
        <w:ind w:left="114" w:right="118" w:firstLine="522"/>
        <w:jc w:val="both"/>
      </w:pPr>
      <w:r>
        <w:rPr/>
        <w:t>Настоящий стандарт также распространяется на двигатели, сконструированные для работы во взрывоопасных средах в соответствии с </w:t>
      </w:r>
      <w:r>
        <w:rPr>
          <w:i/>
          <w:sz w:val="20"/>
        </w:rPr>
        <w:t>ГОСТ РМЭК </w:t>
      </w:r>
      <w:r>
        <w:rPr/>
        <w:t>60079-0. Однако в результате соблюдения специ­ альных требований безопасности и ряде ограничений (увеличенный зазор, пониженный пусковой ток. усиленныеуплотненияит. л.) такие двигатели могут не соответствовать высоким классам энергоэффек­ тивности.</w:t>
      </w:r>
    </w:p>
    <w:p>
      <w:pPr>
        <w:spacing w:line="264" w:lineRule="auto" w:before="116"/>
        <w:ind w:left="114" w:right="151" w:firstLine="513"/>
        <w:jc w:val="both"/>
        <w:rPr>
          <w:sz w:val="17"/>
        </w:rPr>
      </w:pPr>
      <w:r>
        <w:rPr>
          <w:sz w:val="17"/>
        </w:rPr>
        <w:t>П р и м е ч а н и е 1 — Для прохождения процедуры обязательной сертификации в целях подтверждения со­ ответствия требованиям высоких классов энергозффективности для некоторых  из указанных  выше типов двигате­  лей могут понадобиться дополнительные затраты и</w:t>
      </w:r>
      <w:r>
        <w:rPr>
          <w:spacing w:val="-30"/>
          <w:sz w:val="17"/>
        </w:rPr>
        <w:t> </w:t>
      </w:r>
      <w:r>
        <w:rPr>
          <w:sz w:val="17"/>
        </w:rPr>
        <w:t>время.</w:t>
      </w:r>
    </w:p>
    <w:p>
      <w:pPr>
        <w:pStyle w:val="BodyText"/>
        <w:spacing w:before="90"/>
        <w:ind w:left="617"/>
      </w:pPr>
      <w:r>
        <w:rPr/>
        <w:t>Двигатели специальной конструкции, предназначенные для работы:</w:t>
      </w:r>
    </w:p>
    <w:p>
      <w:pPr>
        <w:pStyle w:val="ListParagraph"/>
        <w:numPr>
          <w:ilvl w:val="0"/>
          <w:numId w:val="6"/>
        </w:numPr>
        <w:tabs>
          <w:tab w:pos="812" w:val="left" w:leader="none"/>
        </w:tabs>
        <w:spacing w:line="256" w:lineRule="auto" w:before="51" w:after="0"/>
        <w:ind w:left="114" w:right="119" w:firstLine="522"/>
        <w:jc w:val="both"/>
        <w:rPr>
          <w:sz w:val="19"/>
        </w:rPr>
      </w:pPr>
      <w:r>
        <w:rPr>
          <w:sz w:val="19"/>
        </w:rPr>
        <w:t>в механизмах со специфическими требованиями (тяжелый пуск, механические характеристики специальной формы, частые пуски-торможения, низкий момент инерции</w:t>
      </w:r>
      <w:r>
        <w:rPr>
          <w:spacing w:val="-14"/>
          <w:sz w:val="19"/>
        </w:rPr>
        <w:t> </w:t>
      </w:r>
      <w:r>
        <w:rPr>
          <w:sz w:val="19"/>
        </w:rPr>
        <w:t>ротора);</w:t>
      </w:r>
    </w:p>
    <w:p>
      <w:pPr>
        <w:pStyle w:val="ListParagraph"/>
        <w:numPr>
          <w:ilvl w:val="0"/>
          <w:numId w:val="7"/>
        </w:numPr>
        <w:tabs>
          <w:tab w:pos="791" w:val="left" w:leader="none"/>
        </w:tabs>
        <w:spacing w:line="276" w:lineRule="auto" w:before="36" w:after="0"/>
        <w:ind w:left="114" w:right="160" w:firstLine="513"/>
        <w:jc w:val="both"/>
        <w:rPr>
          <w:sz w:val="19"/>
        </w:rPr>
      </w:pPr>
      <w:r>
        <w:rPr>
          <w:sz w:val="19"/>
        </w:rPr>
        <w:t>в сетях со специфическими характеристиками (ограниченный пусковой ток. колебания напряже­ ния и</w:t>
      </w:r>
      <w:r>
        <w:rPr>
          <w:spacing w:val="-3"/>
          <w:sz w:val="19"/>
        </w:rPr>
        <w:t> </w:t>
      </w:r>
      <w:r>
        <w:rPr>
          <w:sz w:val="19"/>
        </w:rPr>
        <w:t>частоты);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76" w:lineRule="auto" w:before="1" w:after="0"/>
        <w:ind w:left="114" w:right="124" w:firstLine="522"/>
        <w:jc w:val="both"/>
        <w:rPr>
          <w:sz w:val="19"/>
        </w:rPr>
      </w:pPr>
      <w:r>
        <w:rPr>
          <w:sz w:val="19"/>
        </w:rPr>
        <w:t>в специфических условиях окружающей среды (например, высокие или низкие температуры, задымленность, большая высота над уровнем</w:t>
      </w:r>
      <w:r>
        <w:rPr>
          <w:spacing w:val="-24"/>
          <w:sz w:val="19"/>
        </w:rPr>
        <w:t> </w:t>
      </w:r>
      <w:r>
        <w:rPr>
          <w:sz w:val="19"/>
        </w:rPr>
        <w:t>моря).</w:t>
      </w:r>
    </w:p>
    <w:p>
      <w:pPr>
        <w:pStyle w:val="BodyText"/>
        <w:spacing w:before="1"/>
        <w:ind w:left="114"/>
      </w:pPr>
      <w:r>
        <w:rPr/>
        <w:t>могут не соответствовать высоким классам энергозффективности.</w:t>
      </w:r>
    </w:p>
    <w:p>
      <w:pPr>
        <w:spacing w:line="264" w:lineRule="auto" w:before="124"/>
        <w:ind w:left="105" w:right="157" w:firstLine="521"/>
        <w:jc w:val="both"/>
        <w:rPr>
          <w:sz w:val="17"/>
        </w:rPr>
      </w:pPr>
      <w:r>
        <w:rPr>
          <w:sz w:val="17"/>
        </w:rPr>
        <w:t>П р и м е н е н и е 2 — При назначении минимального уровня энергозффективности в национальных  стан­ дартах данные ограничения могут быть рассмотрены регулирующими органами.</w:t>
      </w:r>
    </w:p>
    <w:p>
      <w:pPr>
        <w:spacing w:before="154"/>
        <w:ind w:left="114" w:right="0" w:firstLine="0"/>
        <w:jc w:val="left"/>
        <w:rPr>
          <w:b/>
          <w:sz w:val="18"/>
        </w:rPr>
      </w:pPr>
      <w:r>
        <w:rPr>
          <w:b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Heading1"/>
        <w:numPr>
          <w:ilvl w:val="0"/>
          <w:numId w:val="8"/>
        </w:numPr>
        <w:tabs>
          <w:tab w:pos="978" w:val="left" w:leader="none"/>
        </w:tabs>
        <w:spacing w:line="240" w:lineRule="auto" w:before="0" w:after="0"/>
        <w:ind w:left="977" w:right="0" w:hanging="328"/>
        <w:jc w:val="left"/>
      </w:pPr>
      <w:bookmarkStart w:name="_bookmark4" w:id="6"/>
      <w:bookmarkEnd w:id="6"/>
      <w:r>
        <w:rPr/>
      </w:r>
      <w:bookmarkStart w:name="_bookmark4" w:id="7"/>
      <w:bookmarkEnd w:id="7"/>
      <w:r>
        <w:rPr/>
        <w:t>Энергоэффективность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Heading3"/>
        <w:ind w:left="649"/>
      </w:pPr>
      <w:r>
        <w:rPr/>
        <w:t>ГОСТ Р 54413—2011</w:t>
      </w:r>
    </w:p>
    <w:p>
      <w:pPr>
        <w:spacing w:after="0"/>
        <w:sectPr>
          <w:type w:val="continuous"/>
          <w:pgSz w:w="11900" w:h="16840"/>
          <w:pgMar w:top="720" w:bottom="700" w:left="720" w:right="1300"/>
          <w:cols w:num="2" w:equalWidth="0">
            <w:col w:w="3732" w:space="3414"/>
            <w:col w:w="2734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8"/>
        </w:numPr>
        <w:tabs>
          <w:tab w:pos="1036" w:val="left" w:leader="none"/>
        </w:tabs>
        <w:spacing w:line="240" w:lineRule="auto" w:before="94" w:after="0"/>
        <w:ind w:left="1035" w:right="0" w:hanging="395"/>
        <w:jc w:val="left"/>
        <w:rPr>
          <w:sz w:val="19"/>
        </w:rPr>
      </w:pPr>
      <w:r>
        <w:rPr>
          <w:sz w:val="19"/>
        </w:rPr>
        <w:t>Определения</w:t>
      </w:r>
    </w:p>
    <w:p>
      <w:pPr>
        <w:pStyle w:val="ListParagraph"/>
        <w:numPr>
          <w:ilvl w:val="2"/>
          <w:numId w:val="8"/>
        </w:numPr>
        <w:tabs>
          <w:tab w:pos="1207" w:val="left" w:leader="none"/>
        </w:tabs>
        <w:spacing w:line="240" w:lineRule="auto" w:before="69" w:after="0"/>
        <w:ind w:left="631" w:right="0" w:firstLine="9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сведения</w:t>
      </w:r>
    </w:p>
    <w:p>
      <w:pPr>
        <w:pStyle w:val="BodyText"/>
        <w:spacing w:line="249" w:lineRule="auto" w:before="33"/>
        <w:ind w:left="127" w:right="118" w:firstLine="513"/>
        <w:jc w:val="both"/>
      </w:pPr>
      <w:r>
        <w:rPr/>
        <w:t>Энергоэффективность  —совокупность  характеристик,  отражающих  отношение   полезного  эффекта использования энергетических ресурсов к затратам энергетических ресурсов, произведенным       в целях получения такого эффекта, применительно к продукции, технологическому процессу, юридичес­ кому лицу, индивидуальному</w:t>
      </w:r>
      <w:r>
        <w:rPr>
          <w:spacing w:val="-5"/>
        </w:rPr>
        <w:t> </w:t>
      </w:r>
      <w:r>
        <w:rPr/>
        <w:t>предпринимателю.</w:t>
      </w:r>
    </w:p>
    <w:p>
      <w:pPr>
        <w:pStyle w:val="BodyText"/>
        <w:spacing w:line="256" w:lineRule="auto" w:before="7"/>
        <w:ind w:left="136" w:right="169" w:firstLine="504"/>
        <w:jc w:val="both"/>
      </w:pPr>
      <w:r>
        <w:rPr/>
        <w:t>Класс энергоэффективности —  характеристика  продукции,  отражающая  ее  энергоэффектив­ ность. в настоящем стандарте — КПД в номинальном режиме.</w:t>
      </w:r>
    </w:p>
    <w:p>
      <w:pPr>
        <w:pStyle w:val="BodyText"/>
        <w:spacing w:line="247" w:lineRule="auto" w:before="1"/>
        <w:ind w:left="136" w:right="123" w:firstLine="504"/>
        <w:jc w:val="both"/>
      </w:pPr>
      <w:r>
        <w:rPr/>
        <w:t>КПД в дальнейшем определяют как отношение выходной мощности к входной при номинальных мощности на выходе </w:t>
      </w:r>
      <w:r>
        <w:rPr>
          <w:i/>
          <w:sz w:val="20"/>
        </w:rPr>
        <w:t>P</w:t>
      </w:r>
      <w:r>
        <w:rPr>
          <w:i/>
          <w:position w:val="-4"/>
          <w:sz w:val="13"/>
        </w:rPr>
        <w:t>N</w:t>
      </w:r>
      <w:r>
        <w:rPr>
          <w:i/>
          <w:sz w:val="20"/>
        </w:rPr>
        <w:t>. </w:t>
      </w:r>
      <w:r>
        <w:rPr/>
        <w:t>напряжении литания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N </w:t>
      </w:r>
      <w:r>
        <w:rPr/>
        <w:t>и частоте питания Г„. выраженное в процентах.</w:t>
      </w:r>
    </w:p>
    <w:p>
      <w:pPr>
        <w:spacing w:line="191" w:lineRule="exact" w:before="0"/>
        <w:ind w:left="640" w:right="0" w:firstLine="0"/>
        <w:jc w:val="left"/>
        <w:rPr>
          <w:i/>
          <w:sz w:val="20"/>
        </w:rPr>
      </w:pPr>
      <w:r>
        <w:rPr>
          <w:sz w:val="19"/>
        </w:rPr>
        <w:t>КПД и потери определяют в соответствии с </w:t>
      </w:r>
      <w:r>
        <w:rPr>
          <w:i/>
          <w:sz w:val="20"/>
        </w:rPr>
        <w:t>ГОСТР МЭК60034-2-1.</w:t>
      </w:r>
    </w:p>
    <w:p>
      <w:pPr>
        <w:pStyle w:val="BodyText"/>
        <w:spacing w:line="247" w:lineRule="auto" w:before="13"/>
        <w:ind w:left="136" w:right="120" w:firstLine="495"/>
        <w:jc w:val="both"/>
      </w:pPr>
      <w:r>
        <w:rPr/>
        <w:t>Для двигателей класса энергоэффективности IE1 (стандартный) и двигателей с более низкими показателями приемлемы методы испытаний, характеризующиеся малой и средней погрешностью. Выбранный метод испытаний должен быть отражен в технической документации на двигатель.</w:t>
      </w:r>
    </w:p>
    <w:p>
      <w:pPr>
        <w:pStyle w:val="BodyText"/>
        <w:spacing w:line="256" w:lineRule="auto" w:before="9"/>
        <w:ind w:left="118" w:right="119" w:firstLine="512"/>
        <w:jc w:val="both"/>
      </w:pPr>
      <w:r>
        <w:rPr/>
        <w:t>Для двигателей классов энергоэффективности выше IE1 приемлемы только методы испытаний, характеризующиеся малой погрешностью.</w:t>
      </w:r>
    </w:p>
    <w:p>
      <w:pPr>
        <w:pStyle w:val="ListParagraph"/>
        <w:numPr>
          <w:ilvl w:val="2"/>
          <w:numId w:val="8"/>
        </w:numPr>
        <w:tabs>
          <w:tab w:pos="1207" w:val="left" w:leader="none"/>
        </w:tabs>
        <w:spacing w:line="256" w:lineRule="auto" w:before="0" w:after="0"/>
        <w:ind w:left="631" w:right="1515" w:firstLine="9"/>
        <w:jc w:val="left"/>
        <w:rPr>
          <w:sz w:val="19"/>
        </w:rPr>
      </w:pPr>
      <w:r>
        <w:rPr>
          <w:sz w:val="19"/>
        </w:rPr>
        <w:t>Номинальные напряжение питания, частота питания и мощность на выходе Двигателям,</w:t>
      </w:r>
      <w:r>
        <w:rPr>
          <w:spacing w:val="-8"/>
          <w:sz w:val="19"/>
        </w:rPr>
        <w:t> </w:t>
      </w:r>
      <w:r>
        <w:rPr>
          <w:sz w:val="19"/>
        </w:rPr>
        <w:t>рассчитанным</w:t>
      </w:r>
      <w:r>
        <w:rPr>
          <w:spacing w:val="-8"/>
          <w:sz w:val="19"/>
        </w:rPr>
        <w:t> </w:t>
      </w:r>
      <w:r>
        <w:rPr>
          <w:sz w:val="19"/>
        </w:rPr>
        <w:t>на</w:t>
      </w:r>
      <w:r>
        <w:rPr>
          <w:spacing w:val="-8"/>
          <w:sz w:val="19"/>
        </w:rPr>
        <w:t> </w:t>
      </w:r>
      <w:r>
        <w:rPr>
          <w:sz w:val="19"/>
        </w:rPr>
        <w:t>большие</w:t>
      </w:r>
      <w:r>
        <w:rPr>
          <w:spacing w:val="-8"/>
          <w:sz w:val="19"/>
        </w:rPr>
        <w:t> </w:t>
      </w:r>
      <w:r>
        <w:rPr>
          <w:sz w:val="19"/>
        </w:rPr>
        <w:t>отклонения</w:t>
      </w:r>
      <w:r>
        <w:rPr>
          <w:spacing w:val="-8"/>
          <w:sz w:val="19"/>
        </w:rPr>
        <w:t> </w:t>
      </w:r>
      <w:r>
        <w:rPr>
          <w:sz w:val="19"/>
        </w:rPr>
        <w:t>питающего</w:t>
      </w:r>
      <w:r>
        <w:rPr>
          <w:spacing w:val="-8"/>
          <w:sz w:val="19"/>
        </w:rPr>
        <w:t> </w:t>
      </w:r>
      <w:r>
        <w:rPr>
          <w:sz w:val="19"/>
        </w:rPr>
        <w:t>напряжения,</w:t>
      </w:r>
      <w:r>
        <w:rPr>
          <w:spacing w:val="-8"/>
          <w:sz w:val="19"/>
        </w:rPr>
        <w:t> </w:t>
      </w:r>
      <w:r>
        <w:rPr>
          <w:sz w:val="19"/>
        </w:rPr>
        <w:t>например</w:t>
      </w:r>
    </w:p>
    <w:p>
      <w:pPr>
        <w:pStyle w:val="BodyText"/>
        <w:spacing w:line="254" w:lineRule="auto"/>
        <w:ind w:left="118" w:right="111"/>
      </w:pPr>
      <w:r>
        <w:rPr/>
        <w:t>400 В ± 10%. должен быть присвоен только один классэнвргоэффективности.невзираянаотклонения. а двигателям, рассчитанным на несколько номинальных значений напряжения питания, частоты питания       и мощности на выходе, может быть присвоено несколько классов энергоэффективности — лоодному на каждое сочетание номинальных параметров. В этом случае на заводской табличке с техническими дан­ ными указывают минимальный КПД и соответствующий ему класс  энергоэффективности (код  IE).  Все КПД и соответствующие им  классы  энергоэффективности (коды IE) указывают в технических документах на</w:t>
      </w:r>
      <w:r>
        <w:rPr>
          <w:spacing w:val="-12"/>
        </w:rPr>
        <w:t> </w:t>
      </w:r>
      <w:r>
        <w:rPr/>
        <w:t>двигатель.</w:t>
      </w:r>
    </w:p>
    <w:p>
      <w:pPr>
        <w:spacing w:line="254" w:lineRule="auto" w:before="111"/>
        <w:ind w:left="118" w:right="127" w:firstLine="521"/>
        <w:jc w:val="both"/>
        <w:rPr>
          <w:sz w:val="17"/>
        </w:rPr>
      </w:pPr>
      <w:r>
        <w:rPr>
          <w:sz w:val="17"/>
        </w:rPr>
        <w:t>П р и м е ч а н и е   —  Например,  в  Японии  обычно   используют  следующие  комбинации;  220  В/50  Гц—    200 ВГвО Гц—220 ВГ60 Гц. а а Европе: 380 B/S0 Гц—400 В/50 Гц—415 В/50 Гц—460 В/60 Гц. 8 этих случаях присваи­ вают</w:t>
      </w:r>
      <w:r>
        <w:rPr>
          <w:spacing w:val="-5"/>
          <w:sz w:val="17"/>
        </w:rPr>
        <w:t> </w:t>
      </w:r>
      <w:r>
        <w:rPr>
          <w:sz w:val="17"/>
        </w:rPr>
        <w:t>три</w:t>
      </w:r>
      <w:r>
        <w:rPr>
          <w:spacing w:val="-5"/>
          <w:sz w:val="17"/>
        </w:rPr>
        <w:t> </w:t>
      </w:r>
      <w:r>
        <w:rPr>
          <w:sz w:val="17"/>
        </w:rPr>
        <w:t>или</w:t>
      </w:r>
      <w:r>
        <w:rPr>
          <w:spacing w:val="-5"/>
          <w:sz w:val="17"/>
        </w:rPr>
        <w:t> </w:t>
      </w:r>
      <w:r>
        <w:rPr>
          <w:sz w:val="17"/>
        </w:rPr>
        <w:t>четыре</w:t>
      </w:r>
      <w:r>
        <w:rPr>
          <w:spacing w:val="-5"/>
          <w:sz w:val="17"/>
        </w:rPr>
        <w:t> </w:t>
      </w:r>
      <w:r>
        <w:rPr>
          <w:sz w:val="17"/>
        </w:rPr>
        <w:t>номинальных</w:t>
      </w:r>
      <w:r>
        <w:rPr>
          <w:spacing w:val="-5"/>
          <w:sz w:val="17"/>
        </w:rPr>
        <w:t> </w:t>
      </w:r>
      <w:r>
        <w:rPr>
          <w:sz w:val="17"/>
        </w:rPr>
        <w:t>значения</w:t>
      </w:r>
      <w:r>
        <w:rPr>
          <w:spacing w:val="-5"/>
          <w:sz w:val="17"/>
        </w:rPr>
        <w:t> </w:t>
      </w:r>
      <w:r>
        <w:rPr>
          <w:sz w:val="17"/>
        </w:rPr>
        <w:t>КПД</w:t>
      </w:r>
      <w:r>
        <w:rPr>
          <w:spacing w:val="-5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класса</w:t>
      </w:r>
      <w:r>
        <w:rPr>
          <w:spacing w:val="-5"/>
          <w:sz w:val="17"/>
        </w:rPr>
        <w:t> </w:t>
      </w:r>
      <w:r>
        <w:rPr>
          <w:sz w:val="17"/>
        </w:rPr>
        <w:t>энергоэффвктивности</w:t>
      </w:r>
      <w:r>
        <w:rPr>
          <w:spacing w:val="-5"/>
          <w:sz w:val="17"/>
        </w:rPr>
        <w:t> </w:t>
      </w:r>
      <w:r>
        <w:rPr>
          <w:sz w:val="17"/>
        </w:rPr>
        <w:t>соответственно.</w:t>
      </w:r>
    </w:p>
    <w:p>
      <w:pPr>
        <w:pStyle w:val="BodyText"/>
        <w:spacing w:line="256" w:lineRule="auto" w:before="97"/>
        <w:ind w:left="127" w:right="120" w:firstLine="513"/>
        <w:jc w:val="both"/>
      </w:pPr>
      <w:r>
        <w:rPr/>
        <w:t>Номинальные значения напряжения и частоты, при которых магнитный поток двигателя постоянен, например 230/400 В (&lt;VY) или 230/460 В (YY/Y). требуют указания только одного значения КПД и класса энергоэффективности.</w:t>
      </w:r>
    </w:p>
    <w:p>
      <w:pPr>
        <w:pStyle w:val="ListParagraph"/>
        <w:numPr>
          <w:ilvl w:val="2"/>
          <w:numId w:val="8"/>
        </w:numPr>
        <w:tabs>
          <w:tab w:pos="1199" w:val="left" w:leader="none"/>
        </w:tabs>
        <w:spacing w:line="240" w:lineRule="auto" w:before="0" w:after="0"/>
        <w:ind w:left="1198" w:right="0" w:hanging="558"/>
        <w:jc w:val="left"/>
        <w:rPr>
          <w:sz w:val="19"/>
        </w:rPr>
      </w:pPr>
      <w:r>
        <w:rPr>
          <w:sz w:val="19"/>
        </w:rPr>
        <w:t>Дополнительные</w:t>
      </w:r>
      <w:r>
        <w:rPr>
          <w:spacing w:val="-15"/>
          <w:sz w:val="19"/>
        </w:rPr>
        <w:t> </w:t>
      </w:r>
      <w:r>
        <w:rPr>
          <w:sz w:val="19"/>
        </w:rPr>
        <w:t>устройства</w:t>
      </w:r>
    </w:p>
    <w:p>
      <w:pPr>
        <w:pStyle w:val="BodyText"/>
        <w:spacing w:line="256" w:lineRule="auto" w:before="15"/>
        <w:ind w:left="127" w:right="120" w:firstLine="513"/>
        <w:jc w:val="both"/>
      </w:pPr>
      <w:r>
        <w:rPr/>
        <w:t>Некоторые двигатели, на которые распространяется настоящий стандарт, могут быть укомплекто­ ваны такими дополнительными устройствами, как. например, уплотнители на валу, внешние вентилято­  ры. механические тормоза, блокираторы обратного вращения, тахогенераторы и т. л., и их различными комбинациями.</w:t>
      </w:r>
    </w:p>
    <w:p>
      <w:pPr>
        <w:pStyle w:val="BodyText"/>
        <w:spacing w:line="247" w:lineRule="auto"/>
        <w:ind w:left="118" w:right="119" w:firstLine="522"/>
        <w:jc w:val="both"/>
      </w:pPr>
      <w:r>
        <w:rPr/>
        <w:t>Однако, поскольку данные устройства не являются неотъемлемой частью конструкции двигателя, определение КПД для всех этих комбинаций не требуется. Испытания для определения КПД проводят на базовых образцах двигателей без дополнительных устройств.</w:t>
      </w:r>
    </w:p>
    <w:p>
      <w:pPr>
        <w:pStyle w:val="BodyText"/>
        <w:spacing w:line="256" w:lineRule="auto" w:before="9"/>
        <w:ind w:left="118" w:right="119" w:firstLine="522"/>
        <w:jc w:val="both"/>
      </w:pPr>
      <w:r>
        <w:rPr/>
        <w:t>Мотор-редукторы и мотор-насосы часто укомплектованы стандартными двигателями с уплотните­ лями. препятствующими проникновению масел или воды в двигатель. Такие уплотнители следует рас­ сматривать как принадлежность редуктора или насоса, поэтому энергоэффективность двигателя можно определять без их учета.</w:t>
      </w:r>
    </w:p>
    <w:p>
      <w:pPr>
        <w:pStyle w:val="ListParagraph"/>
        <w:numPr>
          <w:ilvl w:val="1"/>
          <w:numId w:val="9"/>
        </w:numPr>
        <w:tabs>
          <w:tab w:pos="957" w:val="left" w:leader="none"/>
        </w:tabs>
        <w:spacing w:line="240" w:lineRule="auto" w:before="54" w:after="0"/>
        <w:ind w:left="956" w:right="0" w:hanging="316"/>
        <w:jc w:val="left"/>
        <w:rPr>
          <w:sz w:val="19"/>
        </w:rPr>
      </w:pPr>
      <w:r>
        <w:rPr>
          <w:sz w:val="19"/>
        </w:rPr>
        <w:t>Номинальные</w:t>
      </w:r>
      <w:r>
        <w:rPr>
          <w:spacing w:val="-11"/>
          <w:sz w:val="19"/>
        </w:rPr>
        <w:t> </w:t>
      </w:r>
      <w:r>
        <w:rPr>
          <w:sz w:val="19"/>
        </w:rPr>
        <w:t>характеристики</w:t>
      </w:r>
    </w:p>
    <w:p>
      <w:pPr>
        <w:pStyle w:val="BodyText"/>
        <w:spacing w:line="249" w:lineRule="auto" w:before="87"/>
        <w:ind w:left="118" w:right="112" w:firstLine="522"/>
        <w:jc w:val="both"/>
      </w:pPr>
      <w:r>
        <w:rPr/>
        <w:t>Нестабильность свойств материалов, технологии производства, процедуры испытаний приводит к различиям в КПД отдельных экземпляров выпускаемых двигателей, так что можно говорить о некотором диапазоне энергоэффективности для каждой серии двигателей. Поэтому за нормативные значения КПД следует принимать значения, приводимые в настоящем стандарте.</w:t>
      </w:r>
    </w:p>
    <w:p>
      <w:pPr>
        <w:pStyle w:val="BodyText"/>
        <w:spacing w:line="256" w:lineRule="auto" w:before="7"/>
        <w:ind w:left="118" w:right="125" w:firstLine="522"/>
        <w:jc w:val="both"/>
      </w:pPr>
      <w:r>
        <w:rPr/>
        <w:t>Номинальный КПД должен быть равен или выше нормативного значения, указанного в настоящем стандарте, а класс  энергоэффективности должен  соответствовать  приведенному  на заводской таблич­ ке коду IE.</w:t>
      </w:r>
    </w:p>
    <w:p>
      <w:pPr>
        <w:pStyle w:val="BodyText"/>
        <w:spacing w:line="242" w:lineRule="auto"/>
        <w:ind w:left="118" w:right="123" w:firstLine="522"/>
        <w:jc w:val="both"/>
        <w:rPr>
          <w:i/>
          <w:sz w:val="20"/>
        </w:rPr>
      </w:pPr>
      <w:r>
        <w:rPr/>
        <w:t>КПД любого экземпляра двигателя, измеренный при номинальных нагрузке, напряжении ичастоте. должен быть не менее разности нормативного значения и допустимого  отклонения  КПД  по  </w:t>
      </w:r>
      <w:r>
        <w:rPr>
          <w:i/>
          <w:sz w:val="20"/>
        </w:rPr>
        <w:t>ГОСТР52776.</w:t>
      </w:r>
    </w:p>
    <w:p>
      <w:pPr>
        <w:spacing w:before="164"/>
        <w:ind w:left="0" w:right="111" w:firstLine="0"/>
        <w:jc w:val="right"/>
        <w:rPr>
          <w:b/>
          <w:sz w:val="18"/>
        </w:rPr>
      </w:pPr>
      <w:r>
        <w:rPr>
          <w:b/>
          <w:sz w:val="18"/>
        </w:rPr>
        <w:t>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42"/>
      </w:pPr>
      <w:r>
        <w:rPr/>
        <w:t>ГОСТ Р 54413—2011</w:t>
      </w:r>
    </w:p>
    <w:p>
      <w:pPr>
        <w:pStyle w:val="BodyText"/>
        <w:spacing w:before="7"/>
        <w:rPr>
          <w:sz w:val="24"/>
        </w:rPr>
      </w:pPr>
    </w:p>
    <w:p>
      <w:pPr>
        <w:spacing w:line="264" w:lineRule="auto" w:before="0"/>
        <w:ind w:left="134" w:right="0" w:firstLine="513"/>
        <w:jc w:val="left"/>
        <w:rPr>
          <w:sz w:val="17"/>
        </w:rPr>
      </w:pPr>
      <w:r>
        <w:rPr>
          <w:sz w:val="17"/>
        </w:rPr>
        <w:t>П р и м е ч а н и е — В технической документации рекомендуется указывать КПД при 50 %, 7S </w:t>
      </w:r>
      <w:r>
        <w:rPr>
          <w:i/>
          <w:sz w:val="17"/>
        </w:rPr>
        <w:t>% </w:t>
      </w:r>
      <w:r>
        <w:rPr>
          <w:sz w:val="17"/>
        </w:rPr>
        <w:t>и 100 % но­ минальной нагрузки. 8 настоящем стандарте приведены нормативные значения КПД при номинальной нагрузке.</w:t>
      </w:r>
    </w:p>
    <w:p>
      <w:pPr>
        <w:pStyle w:val="ListParagraph"/>
        <w:numPr>
          <w:ilvl w:val="1"/>
          <w:numId w:val="9"/>
        </w:numPr>
        <w:tabs>
          <w:tab w:pos="1164" w:val="left" w:leader="none"/>
          <w:tab w:pos="1166" w:val="left" w:leader="none"/>
        </w:tabs>
        <w:spacing w:line="240" w:lineRule="auto" w:before="108" w:after="0"/>
        <w:ind w:left="1165" w:right="0" w:hanging="509"/>
        <w:jc w:val="left"/>
        <w:rPr>
          <w:sz w:val="19"/>
        </w:rPr>
      </w:pPr>
      <w:r>
        <w:rPr>
          <w:sz w:val="19"/>
        </w:rPr>
        <w:t>Классификация и маркировка</w:t>
      </w:r>
    </w:p>
    <w:p>
      <w:pPr>
        <w:pStyle w:val="ListParagraph"/>
        <w:numPr>
          <w:ilvl w:val="2"/>
          <w:numId w:val="9"/>
        </w:numPr>
        <w:tabs>
          <w:tab w:pos="1215" w:val="left" w:leader="none"/>
        </w:tabs>
        <w:spacing w:line="240" w:lineRule="auto" w:before="69" w:after="0"/>
        <w:ind w:left="1214" w:right="0" w:hanging="558"/>
        <w:jc w:val="left"/>
        <w:rPr>
          <w:sz w:val="19"/>
        </w:rPr>
      </w:pPr>
      <w:r>
        <w:rPr>
          <w:sz w:val="19"/>
        </w:rPr>
        <w:t>Общие</w:t>
      </w:r>
      <w:r>
        <w:rPr>
          <w:spacing w:val="-1"/>
          <w:sz w:val="19"/>
        </w:rPr>
        <w:t> </w:t>
      </w:r>
      <w:r>
        <w:rPr>
          <w:sz w:val="19"/>
        </w:rPr>
        <w:t>сведения</w:t>
      </w:r>
    </w:p>
    <w:p>
      <w:pPr>
        <w:pStyle w:val="BodyText"/>
        <w:tabs>
          <w:tab w:pos="2029" w:val="left" w:leader="none"/>
          <w:tab w:pos="2826" w:val="left" w:leader="none"/>
          <w:tab w:pos="5005" w:val="left" w:leader="none"/>
          <w:tab w:pos="5888" w:val="left" w:leader="none"/>
          <w:tab w:pos="6282" w:val="left" w:leader="none"/>
          <w:tab w:pos="6871" w:val="left" w:leader="none"/>
          <w:tab w:pos="7251" w:val="left" w:leader="none"/>
        </w:tabs>
        <w:spacing w:before="33"/>
        <w:ind w:left="647"/>
      </w:pPr>
      <w:r>
        <w:rPr/>
        <w:t>Обозначение</w:t>
        <w:tab/>
        <w:t>класса</w:t>
        <w:tab/>
        <w:t>энергоэффективности</w:t>
        <w:tab/>
        <w:t>состоит</w:t>
        <w:tab/>
        <w:t>из</w:t>
        <w:tab/>
        <w:t>букв</w:t>
        <w:tab/>
        <w:t>IE</w:t>
        <w:tab/>
        <w:t>(сокращение  </w:t>
      </w:r>
      <w:r>
        <w:rPr>
          <w:spacing w:val="28"/>
        </w:rPr>
        <w:t> </w:t>
      </w:r>
      <w:r>
        <w:rPr/>
        <w:t>определения</w:t>
      </w:r>
    </w:p>
    <w:p>
      <w:pPr>
        <w:pStyle w:val="BodyText"/>
        <w:spacing w:line="276" w:lineRule="auto" w:before="33"/>
        <w:ind w:left="134" w:right="249" w:firstLine="9"/>
      </w:pPr>
      <w:r>
        <w:rPr/>
        <w:t>«International Energy-efficiency Class», в переводе — «Международный класс энергоэффективности»}, после которых без пробела следует номер класса в соответствии с таблицей 1 настоящего</w:t>
      </w:r>
      <w:r>
        <w:rPr>
          <w:spacing w:val="-23"/>
        </w:rPr>
        <w:t> </w:t>
      </w:r>
      <w:r>
        <w:rPr/>
        <w:t>стандарта.</w:t>
      </w:r>
    </w:p>
    <w:p>
      <w:pPr>
        <w:pStyle w:val="ListParagraph"/>
        <w:numPr>
          <w:ilvl w:val="2"/>
          <w:numId w:val="9"/>
        </w:numPr>
        <w:tabs>
          <w:tab w:pos="1214" w:val="left" w:leader="none"/>
        </w:tabs>
        <w:spacing w:line="240" w:lineRule="auto" w:before="19" w:after="0"/>
        <w:ind w:left="1213" w:right="0" w:hanging="566"/>
        <w:jc w:val="left"/>
        <w:rPr>
          <w:sz w:val="19"/>
        </w:rPr>
      </w:pPr>
      <w:r>
        <w:rPr>
          <w:sz w:val="19"/>
        </w:rPr>
        <w:t>Классы</w:t>
      </w:r>
      <w:r>
        <w:rPr>
          <w:spacing w:val="-20"/>
          <w:sz w:val="19"/>
        </w:rPr>
        <w:t> </w:t>
      </w:r>
      <w:r>
        <w:rPr>
          <w:sz w:val="19"/>
        </w:rPr>
        <w:t>энергоэффективности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 — Классы энергоэффектиеносги 1Е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2088"/>
        <w:gridCol w:w="6480"/>
      </w:tblGrid>
      <w:tr>
        <w:trPr>
          <w:trHeight w:val="500" w:hRule="atLeast"/>
        </w:trPr>
        <w:tc>
          <w:tcPr>
            <w:tcW w:w="1107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315" w:right="279"/>
              <w:rPr>
                <w:sz w:val="17"/>
              </w:rPr>
            </w:pPr>
            <w:r>
              <w:rPr>
                <w:sz w:val="17"/>
              </w:rPr>
              <w:t>Класс</w:t>
            </w:r>
          </w:p>
        </w:tc>
        <w:tc>
          <w:tcPr>
            <w:tcW w:w="2088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466" w:right="0"/>
              <w:jc w:val="left"/>
              <w:rPr>
                <w:sz w:val="17"/>
              </w:rPr>
            </w:pPr>
            <w:r>
              <w:rPr>
                <w:sz w:val="17"/>
              </w:rPr>
              <w:t>Наииеиооанне</w:t>
            </w:r>
          </w:p>
        </w:tc>
        <w:tc>
          <w:tcPr>
            <w:tcW w:w="6480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816" w:right="2831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14"/>
              <w:ind w:left="9" w:right="0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spacing w:before="114"/>
              <w:ind w:left="409" w:right="0"/>
              <w:jc w:val="left"/>
              <w:rPr>
                <w:sz w:val="17"/>
              </w:rPr>
            </w:pPr>
            <w:r>
              <w:rPr>
                <w:sz w:val="17"/>
              </w:rPr>
              <w:t>Нормальный</w:t>
            </w:r>
          </w:p>
        </w:tc>
        <w:tc>
          <w:tcPr>
            <w:tcW w:w="6480" w:type="dxa"/>
          </w:tcPr>
          <w:p>
            <w:pPr>
              <w:pStyle w:val="TableParagraph"/>
              <w:spacing w:line="264" w:lineRule="auto" w:before="96"/>
              <w:ind w:left="130" w:right="392" w:firstLine="270"/>
              <w:jc w:val="left"/>
              <w:rPr>
                <w:sz w:val="17"/>
              </w:rPr>
            </w:pPr>
            <w:r>
              <w:rPr>
                <w:sz w:val="17"/>
              </w:rPr>
              <w:t>Двигатели с КПД при номинальной (полной) нагрузке, равным или пре­ вышающим значения, указанные в 5.4,2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5"/>
              <w:ind w:left="17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5"/>
              <w:ind w:left="409" w:right="0"/>
              <w:jc w:val="left"/>
              <w:rPr>
                <w:sz w:val="17"/>
              </w:rPr>
            </w:pPr>
            <w:r>
              <w:rPr>
                <w:sz w:val="17"/>
              </w:rPr>
              <w:t>Повышенный</w:t>
            </w:r>
          </w:p>
        </w:tc>
        <w:tc>
          <w:tcPr>
            <w:tcW w:w="6480" w:type="dxa"/>
          </w:tcPr>
          <w:p>
            <w:pPr>
              <w:pStyle w:val="TableParagraph"/>
              <w:spacing w:line="264" w:lineRule="auto"/>
              <w:ind w:left="130" w:right="392" w:firstLine="270"/>
              <w:jc w:val="left"/>
              <w:rPr>
                <w:sz w:val="17"/>
              </w:rPr>
            </w:pPr>
            <w:r>
              <w:rPr>
                <w:sz w:val="17"/>
              </w:rPr>
              <w:t>Двигатели с КПД при номинальной (полной) нагрузке, равным или пре­ вышающим значения, указанные в 5.4.3</w:t>
            </w:r>
          </w:p>
        </w:tc>
      </w:tr>
      <w:tr>
        <w:trPr>
          <w:trHeight w:val="540" w:hRule="atLeast"/>
        </w:trPr>
        <w:tc>
          <w:tcPr>
            <w:tcW w:w="1107" w:type="dxa"/>
          </w:tcPr>
          <w:p>
            <w:pPr>
              <w:pStyle w:val="TableParagraph"/>
              <w:spacing w:before="105"/>
              <w:ind w:left="17" w:right="0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5"/>
              <w:ind w:left="409" w:right="0"/>
              <w:jc w:val="left"/>
              <w:rPr>
                <w:sz w:val="17"/>
              </w:rPr>
            </w:pPr>
            <w:r>
              <w:rPr>
                <w:sz w:val="17"/>
              </w:rPr>
              <w:t>Премиум</w:t>
            </w:r>
          </w:p>
        </w:tc>
        <w:tc>
          <w:tcPr>
            <w:tcW w:w="6480" w:type="dxa"/>
          </w:tcPr>
          <w:p>
            <w:pPr>
              <w:pStyle w:val="TableParagraph"/>
              <w:spacing w:line="264" w:lineRule="auto"/>
              <w:ind w:left="130" w:right="392" w:firstLine="270"/>
              <w:jc w:val="left"/>
              <w:rPr>
                <w:sz w:val="17"/>
              </w:rPr>
            </w:pPr>
            <w:r>
              <w:rPr>
                <w:sz w:val="17"/>
              </w:rPr>
              <w:t>Двигатели с КПД при номинальной (полной) нагрузке, равным или пре­ вышающим значения, указанные в 5.4.4</w:t>
            </w:r>
          </w:p>
        </w:tc>
      </w:tr>
      <w:tr>
        <w:trPr>
          <w:trHeight w:val="560" w:hRule="atLeast"/>
        </w:trPr>
        <w:tc>
          <w:tcPr>
            <w:tcW w:w="1107" w:type="dxa"/>
          </w:tcPr>
          <w:p>
            <w:pPr>
              <w:pStyle w:val="TableParagraph"/>
              <w:spacing w:before="96"/>
              <w:ind w:left="9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5"/>
              <w:ind w:left="400" w:right="0"/>
              <w:jc w:val="left"/>
              <w:rPr>
                <w:sz w:val="17"/>
              </w:rPr>
            </w:pPr>
            <w:r>
              <w:rPr>
                <w:sz w:val="17"/>
              </w:rPr>
              <w:t>Супер-премиум</w:t>
            </w:r>
          </w:p>
        </w:tc>
        <w:tc>
          <w:tcPr>
            <w:tcW w:w="6480" w:type="dxa"/>
          </w:tcPr>
          <w:p>
            <w:pPr>
              <w:pStyle w:val="TableParagraph"/>
              <w:spacing w:line="264" w:lineRule="auto"/>
              <w:ind w:left="130" w:right="392" w:firstLine="270"/>
              <w:jc w:val="left"/>
              <w:rPr>
                <w:sz w:val="17"/>
              </w:rPr>
            </w:pPr>
            <w:r>
              <w:rPr>
                <w:sz w:val="17"/>
              </w:rPr>
              <w:t>Двигатели с КПД при номинальной (полной) нагрузке, равным или пре­ вышающим значения, указанные в 5.4.5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9"/>
        </w:numPr>
        <w:tabs>
          <w:tab w:pos="1196" w:val="left" w:leader="none"/>
        </w:tabs>
        <w:spacing w:line="240" w:lineRule="auto" w:before="114" w:after="0"/>
        <w:ind w:left="1195" w:right="0" w:hanging="548"/>
        <w:jc w:val="left"/>
        <w:rPr>
          <w:sz w:val="19"/>
        </w:rPr>
      </w:pPr>
      <w:r>
        <w:rPr>
          <w:sz w:val="19"/>
        </w:rPr>
        <w:t>Двигатели с КПД, меньшим нормативных</w:t>
      </w:r>
      <w:r>
        <w:rPr>
          <w:spacing w:val="-28"/>
          <w:sz w:val="19"/>
        </w:rPr>
        <w:t> </w:t>
      </w:r>
      <w:r>
        <w:rPr>
          <w:sz w:val="19"/>
        </w:rPr>
        <w:t>значений</w:t>
      </w:r>
    </w:p>
    <w:p>
      <w:pPr>
        <w:pStyle w:val="BodyText"/>
        <w:spacing w:line="256" w:lineRule="auto" w:before="51"/>
        <w:ind w:left="134" w:firstLine="521"/>
      </w:pPr>
      <w:r>
        <w:rPr/>
        <w:t>На заводских табличках двигателей, имеющих КПД. меньший нормативного значения, указанного в таблицах 3 и 4. класс энергоэффективности не указывают.</w:t>
      </w:r>
    </w:p>
    <w:p>
      <w:pPr>
        <w:pStyle w:val="ListParagraph"/>
        <w:numPr>
          <w:ilvl w:val="2"/>
          <w:numId w:val="9"/>
        </w:numPr>
        <w:tabs>
          <w:tab w:pos="1215" w:val="left" w:leader="none"/>
        </w:tabs>
        <w:spacing w:line="240" w:lineRule="auto" w:before="36" w:after="0"/>
        <w:ind w:left="1214" w:right="0" w:hanging="558"/>
        <w:jc w:val="left"/>
        <w:rPr>
          <w:sz w:val="19"/>
        </w:rPr>
      </w:pPr>
      <w:r>
        <w:rPr>
          <w:sz w:val="19"/>
        </w:rPr>
        <w:t>Маркировка</w:t>
      </w:r>
    </w:p>
    <w:p>
      <w:pPr>
        <w:pStyle w:val="BodyText"/>
        <w:spacing w:line="276" w:lineRule="auto" w:before="33"/>
        <w:ind w:left="134" w:right="249" w:firstLine="521"/>
      </w:pPr>
      <w:r>
        <w:rPr/>
        <w:t>Номинальный КПД и класс энергоэффективности IE должны быть приведены на  заводской  табличке.</w:t>
      </w:r>
    </w:p>
    <w:p>
      <w:pPr>
        <w:spacing w:before="128"/>
        <w:ind w:left="647" w:right="0" w:firstLine="0"/>
        <w:jc w:val="left"/>
        <w:rPr>
          <w:i/>
          <w:sz w:val="17"/>
        </w:rPr>
      </w:pPr>
      <w:r>
        <w:rPr>
          <w:sz w:val="17"/>
        </w:rPr>
        <w:t>Пример — </w:t>
      </w:r>
      <w:r>
        <w:rPr>
          <w:i/>
          <w:sz w:val="17"/>
        </w:rPr>
        <w:t>IE2—84.0 %.</w:t>
      </w:r>
    </w:p>
    <w:p>
      <w:pPr>
        <w:pStyle w:val="ListParagraph"/>
        <w:numPr>
          <w:ilvl w:val="1"/>
          <w:numId w:val="9"/>
        </w:numPr>
        <w:tabs>
          <w:tab w:pos="1164" w:val="left" w:leader="none"/>
          <w:tab w:pos="1166" w:val="left" w:leader="none"/>
        </w:tabs>
        <w:spacing w:line="240" w:lineRule="auto" w:before="109" w:after="0"/>
        <w:ind w:left="1165" w:right="0" w:hanging="509"/>
        <w:jc w:val="left"/>
        <w:rPr>
          <w:sz w:val="19"/>
        </w:rPr>
      </w:pPr>
      <w:r>
        <w:rPr>
          <w:sz w:val="19"/>
        </w:rPr>
        <w:t>Значения нормативных</w:t>
      </w:r>
      <w:r>
        <w:rPr>
          <w:spacing w:val="-11"/>
          <w:sz w:val="19"/>
        </w:rPr>
        <w:t> </w:t>
      </w:r>
      <w:r>
        <w:rPr>
          <w:sz w:val="19"/>
        </w:rPr>
        <w:t>КПД</w:t>
      </w:r>
    </w:p>
    <w:p>
      <w:pPr>
        <w:pStyle w:val="ListParagraph"/>
        <w:numPr>
          <w:ilvl w:val="2"/>
          <w:numId w:val="9"/>
        </w:numPr>
        <w:tabs>
          <w:tab w:pos="1214" w:val="left" w:leader="none"/>
        </w:tabs>
        <w:spacing w:line="240" w:lineRule="auto" w:before="87" w:after="0"/>
        <w:ind w:left="1213" w:right="0" w:hanging="566"/>
        <w:jc w:val="left"/>
        <w:rPr>
          <w:sz w:val="19"/>
        </w:rPr>
      </w:pPr>
      <w:r>
        <w:rPr>
          <w:sz w:val="19"/>
        </w:rPr>
        <w:t>Интерполяция</w:t>
      </w:r>
    </w:p>
    <w:p>
      <w:pPr>
        <w:pStyle w:val="BodyText"/>
        <w:spacing w:before="33"/>
        <w:ind w:left="656"/>
      </w:pPr>
      <w:r>
        <w:rPr/>
        <w:t>5.4.1.1   Частота питающего напряжения 50 Гц</w:t>
      </w:r>
    </w:p>
    <w:p>
      <w:pPr>
        <w:pStyle w:val="BodyText"/>
        <w:spacing w:before="51"/>
        <w:ind w:left="656"/>
      </w:pPr>
      <w:r>
        <w:rPr/>
        <w:t>В общем случае нормативный КПД рассчитывают по формуле</w:t>
      </w:r>
    </w:p>
    <w:p>
      <w:pPr>
        <w:pStyle w:val="BodyText"/>
        <w:tabs>
          <w:tab w:pos="9547" w:val="left" w:leader="none"/>
        </w:tabs>
        <w:spacing w:line="292" w:lineRule="auto" w:before="112"/>
        <w:ind w:left="134" w:right="110" w:firstLine="2340"/>
      </w:pPr>
      <w:r>
        <w:rPr>
          <w:position w:val="1"/>
          <w:sz w:val="13"/>
        </w:rPr>
        <w:t>г   </w:t>
      </w:r>
      <w:r>
        <w:rPr>
          <w:spacing w:val="5"/>
          <w:position w:val="-24"/>
          <w:sz w:val="13"/>
        </w:rPr>
        <w:drawing>
          <wp:inline distT="0" distB="0" distL="0" distR="0">
            <wp:extent cx="1994535" cy="394335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24"/>
          <w:sz w:val="13"/>
        </w:rPr>
      </w:r>
      <w:r>
        <w:rPr>
          <w:rFonts w:ascii="Times New Roman" w:hAnsi="Times New Roman"/>
          <w:spacing w:val="5"/>
          <w:sz w:val="13"/>
        </w:rPr>
        <w:t> </w:t>
      </w:r>
      <w:r>
        <w:rPr>
          <w:rFonts w:ascii="Times New Roman" w:hAnsi="Times New Roman"/>
          <w:spacing w:val="15"/>
          <w:sz w:val="13"/>
        </w:rPr>
        <w:t> </w:t>
      </w:r>
      <w:r>
        <w:rPr>
          <w:i/>
          <w:spacing w:val="15"/>
          <w:sz w:val="20"/>
        </w:rPr>
        <w:t>*Ск&gt;</w:t>
      </w:r>
      <w:r>
        <w:rPr>
          <w:i/>
          <w:spacing w:val="22"/>
          <w:position w:val="-4"/>
          <w:sz w:val="20"/>
        </w:rPr>
        <w:t> </w:t>
      </w:r>
      <w:r>
        <w:rPr>
          <w:spacing w:val="7"/>
          <w:w w:val="105"/>
          <w:position w:val="-22"/>
          <w:sz w:val="12"/>
        </w:rPr>
        <w:drawing>
          <wp:inline distT="0" distB="0" distL="0" distR="0">
            <wp:extent cx="405764" cy="33147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4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w w:val="105"/>
          <w:position w:val="-22"/>
          <w:sz w:val="12"/>
        </w:rPr>
      </w:r>
      <w:r>
        <w:rPr>
          <w:rFonts w:ascii="Times New Roman" w:hAnsi="Times New Roman"/>
          <w:spacing w:val="5"/>
          <w:w w:val="105"/>
          <w:sz w:val="12"/>
        </w:rPr>
        <w:t> </w:t>
      </w:r>
      <w:r>
        <w:rPr/>
        <w:t>♦</w:t>
      </w:r>
      <w:r>
        <w:rPr>
          <w:spacing w:val="-1"/>
        </w:rPr>
        <w:t> </w:t>
      </w:r>
      <w:r>
        <w:rPr/>
        <w:t>О,</w:t>
        <w:tab/>
      </w:r>
      <w:r>
        <w:rPr>
          <w:position w:val="3"/>
        </w:rPr>
        <w:t>(1&gt; </w:t>
      </w:r>
      <w:r>
        <w:rPr/>
        <w:t>где 4. в. С. </w:t>
      </w:r>
      <w:r>
        <w:rPr>
          <w:i/>
          <w:sz w:val="20"/>
        </w:rPr>
        <w:t>D </w:t>
      </w:r>
      <w:r>
        <w:rPr/>
        <w:t>— интерполяционные коэффициенты, определяемые по таблице</w:t>
      </w:r>
      <w:r>
        <w:rPr>
          <w:spacing w:val="-5"/>
        </w:rPr>
        <w:t> </w:t>
      </w:r>
      <w:r>
        <w:rPr/>
        <w:t>2:</w:t>
      </w:r>
    </w:p>
    <w:p>
      <w:pPr>
        <w:pStyle w:val="BodyText"/>
        <w:spacing w:line="218" w:lineRule="exact"/>
        <w:ind w:left="1070"/>
      </w:pPr>
      <w:r>
        <w:rPr/>
        <w:t>Р</w:t>
      </w:r>
      <w:r>
        <w:rPr>
          <w:position w:val="-4"/>
          <w:sz w:val="12"/>
        </w:rPr>
        <w:t>м  </w:t>
      </w:r>
      <w:r>
        <w:rPr/>
        <w:t>— номинальная мощность двигателя. кВт.</w:t>
      </w:r>
    </w:p>
    <w:p>
      <w:pPr>
        <w:spacing w:line="264" w:lineRule="auto" w:before="71"/>
        <w:ind w:left="125" w:right="180" w:firstLine="521"/>
        <w:jc w:val="both"/>
        <w:rPr>
          <w:sz w:val="17"/>
        </w:rPr>
      </w:pPr>
      <w:r>
        <w:rPr>
          <w:sz w:val="17"/>
        </w:rPr>
        <w:t>П р и м е ч а н и е 1 — Формуле (1) и интерполяционные коэффициенты получены математически как  наи­ лучшее приближение к кривой, описывающей предельное значение номинального КПД. и в них не следует искать физического смысла.</w:t>
      </w:r>
    </w:p>
    <w:p>
      <w:pPr>
        <w:pStyle w:val="BodyText"/>
        <w:spacing w:line="276" w:lineRule="auto" w:before="90"/>
        <w:ind w:left="134" w:right="165" w:firstLine="521"/>
        <w:jc w:val="both"/>
      </w:pPr>
      <w:r>
        <w:rPr/>
        <w:t>В таблице 2 для примера приведены коэффициенты интерполяции для мощностей в пределах 0,75—200 кВтичастоты50Гц.Для мощностейсвыше200до 355 кВт  данные  коэффициенты  не  использу­  ют. и следует руководствоваться значениями таблиц</w:t>
      </w:r>
      <w:r>
        <w:rPr>
          <w:spacing w:val="-32"/>
        </w:rPr>
        <w:t> </w:t>
      </w:r>
      <w:r>
        <w:rPr/>
        <w:t>3—10.</w:t>
      </w:r>
    </w:p>
    <w:p>
      <w:pPr>
        <w:pStyle w:val="BodyText"/>
        <w:spacing w:line="276" w:lineRule="auto" w:before="1"/>
        <w:ind w:left="656"/>
      </w:pPr>
      <w:r>
        <w:rPr/>
        <w:t>Полученный по форму neCI}^. %. должен быть округ ленсточностью до десятых долей. т.е.хх.х%. Нормативные  значения  КПД  для  частоты  50  Гц  для  стандартной  шкалы  мощностей  в пределах</w:t>
      </w:r>
    </w:p>
    <w:p>
      <w:pPr>
        <w:pStyle w:val="BodyText"/>
        <w:spacing w:line="276" w:lineRule="auto" w:before="1"/>
        <w:ind w:left="134"/>
      </w:pPr>
      <w:r>
        <w:rPr/>
        <w:t>0.75—355 кВт приведены в таблицах 3.5, 7 и 9. Если номинальная мощность двигателя (до 200 кВт) не совпадает со значениями в указанных таблицах, следует воспользоваться формулой (1).</w:t>
      </w:r>
    </w:p>
    <w:p>
      <w:pPr>
        <w:spacing w:before="110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е   </w:t>
      </w:r>
      <w:r>
        <w:rPr>
          <w:i/>
          <w:sz w:val="17"/>
        </w:rPr>
        <w:t>2  </w:t>
      </w:r>
      <w:r>
        <w:rPr>
          <w:sz w:val="17"/>
        </w:rPr>
        <w:t>—  Если  необходима  оценка  класса  энергоэффективности  двигателя  мощностью   ниже</w:t>
      </w:r>
    </w:p>
    <w:p>
      <w:pPr>
        <w:pStyle w:val="ListParagraph"/>
        <w:numPr>
          <w:ilvl w:val="1"/>
          <w:numId w:val="10"/>
        </w:numPr>
        <w:tabs>
          <w:tab w:pos="530" w:val="left" w:leader="none"/>
        </w:tabs>
        <w:spacing w:line="242" w:lineRule="auto" w:before="20" w:after="0"/>
        <w:ind w:left="134" w:right="208" w:firstLine="0"/>
        <w:jc w:val="left"/>
        <w:rPr>
          <w:sz w:val="17"/>
        </w:rPr>
      </w:pPr>
      <w:r>
        <w:rPr>
          <w:sz w:val="17"/>
        </w:rPr>
        <w:t>кВт. формула (1) и интерполяционные коэффициенты могут быть использованы для расчета как справочная ин­ формация.</w:t>
      </w:r>
    </w:p>
    <w:p>
      <w:pPr>
        <w:spacing w:after="0" w:line="242" w:lineRule="auto"/>
        <w:jc w:val="left"/>
        <w:rPr>
          <w:sz w:val="17"/>
        </w:rPr>
        <w:sectPr>
          <w:pgSz w:w="11900" w:h="16840"/>
          <w:pgMar w:header="520" w:footer="515" w:top="720" w:bottom="720" w:left="12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3"/>
        <w:ind w:right="296"/>
        <w:jc w:val="right"/>
      </w:pPr>
      <w:r>
        <w:rPr/>
        <w:t>ГОСТ Р 54413—2011</w:t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/>
        <w:pict>
          <v:shape style="position:absolute;margin-left:41.650002pt;margin-top:19.422913pt;width:483.35pt;height:229.55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1"/>
                    <w:gridCol w:w="1602"/>
                    <w:gridCol w:w="2142"/>
                    <w:gridCol w:w="2142"/>
                    <w:gridCol w:w="216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6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44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973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Двигатели мощностью до 200 кВт и частотой литания 50 Гц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6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3"/>
                          <w:ind w:left="544" w:right="5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Код IE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0"/>
                          <w:ind w:left="191" w:right="1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Коэффициенты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2-полюсмые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531" w:right="5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4-лолюсные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535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6-полюсиые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6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ind w:left="0" w:right="0"/>
                          <w:jc w:val="left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8" w:right="54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IE1</w:t>
                        </w:r>
                      </w:p>
                    </w:tc>
                    <w:tc>
                      <w:tcPr>
                        <w:tcW w:w="16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0" w:right="2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А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0" w:right="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0" w:right="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С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523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0.5234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5.0499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31" w:right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17.4180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515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0.5234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5.0499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31" w:right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17.4180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left="536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0.0786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40" w:righ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3.5838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40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17.2916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0" w:right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22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74.3171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74.3171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40" w:righ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72.2383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6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44" w:right="5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IE2</w:t>
                        </w:r>
                      </w:p>
                    </w:tc>
                    <w:tc>
                      <w:tcPr>
                        <w:tcW w:w="16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73"/>
                          <w:ind w:left="737" w:right="736" w:hanging="9"/>
                          <w:jc w:val="both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А </w:t>
                        </w:r>
                        <w:r>
                          <w:rPr>
                            <w:i/>
                            <w:sz w:val="16"/>
                          </w:rPr>
                          <w:t>В С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0.2972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31" w:right="5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3.3454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22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13.0851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0.0276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1.9247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31" w:right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10.4395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536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0.0148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535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2.4978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40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13.2470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0" w:right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31" w:right="5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79.077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522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80.9761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540" w:right="5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77.S603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6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0" w:lineRule="atLeast" w:before="73"/>
                          <w:ind w:left="728" w:right="745" w:hanging="9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А </w:t>
                        </w:r>
                        <w:r>
                          <w:rPr>
                            <w:i/>
                            <w:sz w:val="16"/>
                          </w:rPr>
                          <w:t>В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0.3569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3.3076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0.0773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22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1.8951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536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0.1252</w:t>
                        </w:r>
                      </w:p>
                      <w:p>
                        <w:pPr>
                          <w:pStyle w:val="TableParagraph"/>
                          <w:spacing w:line="183" w:lineRule="exact" w:before="14"/>
                          <w:ind w:left="540" w:right="5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2.613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6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13"/>
                          <w:ind w:left="0" w:right="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С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11.6108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13"/>
                          <w:ind w:left="523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9.2984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13"/>
                          <w:ind w:left="540" w:righ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11.9963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0" w:right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82.2503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83.7025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5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80.4769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6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61"/>
                          <w:ind w:left="0" w:right="2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А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61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0.2116</w:t>
                        </w:r>
                      </w:p>
                    </w:tc>
                    <w:tc>
                      <w:tcPr>
                        <w:tcW w:w="214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61"/>
                          <w:ind w:left="531" w:right="54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0.1646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3" w:lineRule="exact" w:before="61"/>
                          <w:ind w:left="536" w:right="5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0.2824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6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3"/>
                          <w:ind w:left="533" w:right="544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3"/>
                            <w:sz w:val="11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11"/>
                            <w:position w:val="-4"/>
                            <w:sz w:val="12"/>
                          </w:rPr>
                          <w:t>I</w:t>
                        </w:r>
                        <w:r>
                          <w:rPr>
                            <w:rFonts w:ascii="Times New Roman"/>
                            <w:i/>
                            <w:spacing w:val="-66"/>
                            <w:sz w:val="11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8"/>
                            <w:position w:val="-4"/>
                            <w:sz w:val="12"/>
                          </w:rPr>
                          <w:t>C</w:t>
                        </w:r>
                        <w:r>
                          <w:rPr>
                            <w:rFonts w:ascii="Times New Roman"/>
                            <w:spacing w:val="-54"/>
                            <w:position w:val="-4"/>
                            <w:sz w:val="12"/>
                          </w:rPr>
                          <w:t>4</w:t>
                        </w:r>
                        <w:r>
                          <w:rPr>
                            <w:rFonts w:ascii="Times New Roman"/>
                            <w:i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0" w:right="1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9"/>
                            <w:sz w:val="16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line="183" w:lineRule="exact" w:before="13"/>
                          <w:ind w:left="0" w:right="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С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2.6695</w:t>
                        </w:r>
                      </w:p>
                      <w:p>
                        <w:pPr>
                          <w:pStyle w:val="TableParagraph"/>
                          <w:spacing w:line="183" w:lineRule="exact" w:before="13"/>
                          <w:ind w:left="531" w:right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11.3369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2.7433</w:t>
                        </w:r>
                      </w:p>
                      <w:p>
                        <w:pPr>
                          <w:pStyle w:val="TableParagraph"/>
                          <w:spacing w:line="183" w:lineRule="exact" w:before="13"/>
                          <w:ind w:left="531" w:right="5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12.7473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40" w:righ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Минус 3.6439</w:t>
                        </w:r>
                      </w:p>
                      <w:p>
                        <w:pPr>
                          <w:pStyle w:val="TableParagraph"/>
                          <w:spacing w:line="183" w:lineRule="exact" w:before="13"/>
                          <w:ind w:left="540" w:right="5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17.4626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1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0" w:right="8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w w:val="99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80.6449</w:t>
                        </w:r>
                      </w:p>
                    </w:tc>
                    <w:tc>
                      <w:tcPr>
                        <w:tcW w:w="214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31" w:righ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77.9565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540" w:right="55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70.2209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а  2 — Коэффициенты интерполяции (спрееочная информация)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line style="position:absolute;mso-position-horizontal-relative:page;mso-position-vertical-relative:paragraph;z-index:1096;mso-wrap-distance-left:0;mso-wrap-distance-right:0" from="202.300003pt,15.476578pt" to="525.000003pt,15.476578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8"/>
        <w:ind w:left="839" w:right="0" w:firstLine="0"/>
        <w:jc w:val="left"/>
        <w:rPr>
          <w:sz w:val="16"/>
        </w:rPr>
      </w:pPr>
      <w:r>
        <w:rPr>
          <w:sz w:val="16"/>
        </w:rPr>
        <w:t>I</w:t>
      </w:r>
      <w:r>
        <w:rPr>
          <w:position w:val="5"/>
          <w:sz w:val="16"/>
        </w:rPr>
        <w:t>I</w:t>
      </w:r>
      <w:r>
        <w:rPr>
          <w:sz w:val="16"/>
        </w:rPr>
        <w:t>t</w:t>
      </w:r>
      <w:r>
        <w:rPr>
          <w:position w:val="5"/>
          <w:sz w:val="16"/>
        </w:rPr>
        <w:t>d</w:t>
      </w:r>
      <w:r>
        <w:rPr>
          <w:sz w:val="16"/>
        </w:rPr>
        <w:t>J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7"/>
        <w:ind w:left="640"/>
      </w:pPr>
      <w:r>
        <w:rPr/>
        <w:t>5.4.1.2   Частота питающего напряжения 60 Гц</w:t>
      </w:r>
    </w:p>
    <w:p>
      <w:pPr>
        <w:pStyle w:val="BodyText"/>
        <w:spacing w:line="247" w:lineRule="auto" w:before="15"/>
        <w:ind w:left="117" w:right="139" w:firstLine="522"/>
        <w:jc w:val="both"/>
      </w:pPr>
      <w:r>
        <w:rPr/>
        <w:t>Нормативные значения КПД для частоты 60 Гц приведены в таблицах 4.6.8 и 10. Для мощностей, отличных от приведенных в указанных таблицах, нормативные значения КПД могут быть получены сле­ дующим образом:</w:t>
      </w:r>
    </w:p>
    <w:p>
      <w:pPr>
        <w:pStyle w:val="ListParagraph"/>
        <w:numPr>
          <w:ilvl w:val="2"/>
          <w:numId w:val="10"/>
        </w:numPr>
        <w:tabs>
          <w:tab w:pos="799" w:val="left" w:leader="none"/>
        </w:tabs>
        <w:spacing w:line="256" w:lineRule="auto" w:before="8" w:after="0"/>
        <w:ind w:left="136" w:right="186" w:firstLine="504"/>
        <w:jc w:val="both"/>
        <w:rPr>
          <w:sz w:val="19"/>
        </w:rPr>
      </w:pPr>
      <w:r>
        <w:rPr>
          <w:sz w:val="19"/>
        </w:rPr>
        <w:t>для мощностей, равных или превышающих среднее арифметическое значение ближайших при­ веденных в таблицах. КПД равен наибольшему из</w:t>
      </w:r>
      <w:r>
        <w:rPr>
          <w:spacing w:val="-33"/>
          <w:sz w:val="19"/>
        </w:rPr>
        <w:t> </w:t>
      </w:r>
      <w:r>
        <w:rPr>
          <w:sz w:val="19"/>
        </w:rPr>
        <w:t>табличных;</w:t>
      </w:r>
    </w:p>
    <w:p>
      <w:pPr>
        <w:pStyle w:val="BodyText"/>
        <w:spacing w:line="237" w:lineRule="auto" w:before="2"/>
        <w:ind w:left="136" w:right="184" w:firstLine="504"/>
        <w:jc w:val="both"/>
      </w:pPr>
      <w:r>
        <w:rPr/>
        <w:t>-для мощностей, меньших среднего арифметического значения ближайших приведенных в табли­ цах. КПД равен наименьшему из табличных.</w:t>
      </w:r>
    </w:p>
    <w:p>
      <w:pPr>
        <w:pStyle w:val="ListParagraph"/>
        <w:numPr>
          <w:ilvl w:val="2"/>
          <w:numId w:val="11"/>
        </w:numPr>
        <w:tabs>
          <w:tab w:pos="1252" w:val="left" w:leader="none"/>
        </w:tabs>
        <w:spacing w:line="240" w:lineRule="auto" w:before="15" w:after="0"/>
        <w:ind w:left="1251" w:right="0" w:hanging="611"/>
        <w:jc w:val="left"/>
        <w:rPr>
          <w:sz w:val="19"/>
        </w:rPr>
      </w:pPr>
      <w:r>
        <w:rPr>
          <w:sz w:val="19"/>
        </w:rPr>
        <w:t>Нормативные</w:t>
      </w:r>
      <w:r>
        <w:rPr>
          <w:spacing w:val="-9"/>
          <w:sz w:val="19"/>
        </w:rPr>
        <w:t> </w:t>
      </w:r>
      <w:r>
        <w:rPr>
          <w:sz w:val="19"/>
        </w:rPr>
        <w:t>значения</w:t>
      </w:r>
      <w:r>
        <w:rPr>
          <w:spacing w:val="-9"/>
          <w:sz w:val="19"/>
        </w:rPr>
        <w:t> </w:t>
      </w:r>
      <w:r>
        <w:rPr>
          <w:sz w:val="19"/>
        </w:rPr>
        <w:t>КПД</w:t>
      </w:r>
      <w:r>
        <w:rPr>
          <w:spacing w:val="-8"/>
          <w:sz w:val="19"/>
        </w:rPr>
        <w:t> </w:t>
      </w:r>
      <w:r>
        <w:rPr>
          <w:sz w:val="19"/>
        </w:rPr>
        <w:t>класса</w:t>
      </w:r>
      <w:r>
        <w:rPr>
          <w:spacing w:val="-8"/>
          <w:sz w:val="19"/>
        </w:rPr>
        <w:t> </w:t>
      </w:r>
      <w:r>
        <w:rPr>
          <w:sz w:val="19"/>
        </w:rPr>
        <w:t>энергоэффективности</w:t>
      </w:r>
      <w:r>
        <w:rPr>
          <w:spacing w:val="-9"/>
          <w:sz w:val="19"/>
        </w:rPr>
        <w:t> </w:t>
      </w:r>
      <w:r>
        <w:rPr>
          <w:sz w:val="19"/>
        </w:rPr>
        <w:t>нормального</w:t>
      </w:r>
      <w:r>
        <w:rPr>
          <w:spacing w:val="-9"/>
          <w:sz w:val="19"/>
        </w:rPr>
        <w:t> </w:t>
      </w:r>
      <w:r>
        <w:rPr>
          <w:sz w:val="19"/>
        </w:rPr>
        <w:t>(IE1)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3 — Нормативные значения КПД. %. для класса энергоэффективности IE1 при частоте 50 Гц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618" w:right="619"/>
              <w:rPr>
                <w:sz w:val="16"/>
              </w:rPr>
            </w:pPr>
            <w:r>
              <w:rPr>
                <w:sz w:val="16"/>
              </w:rPr>
              <w:t>Р„..«Вт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24"/>
              <w:ind w:left="2971" w:right="2995"/>
              <w:rPr>
                <w:sz w:val="16"/>
              </w:rPr>
            </w:pPr>
            <w:r>
              <w:rPr>
                <w:sz w:val="16"/>
              </w:rPr>
              <w:t>Число полюсов</w:t>
            </w:r>
          </w:p>
        </w:tc>
      </w:tr>
      <w:tr>
        <w:trPr>
          <w:trHeight w:val="4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8" w:right="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88"/>
              <w:ind w:left="0" w:right="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0" w:right="25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8"/>
              <w:ind w:left="1049" w:right="0"/>
              <w:jc w:val="left"/>
              <w:rPr>
                <w:sz w:val="16"/>
              </w:rPr>
            </w:pPr>
            <w:r>
              <w:rPr>
                <w:sz w:val="16"/>
              </w:rPr>
              <w:t>0.75</w:t>
            </w:r>
          </w:p>
        </w:tc>
        <w:tc>
          <w:tcPr>
            <w:tcW w:w="2394" w:type="dxa"/>
          </w:tcPr>
          <w:p>
            <w:pPr>
              <w:pStyle w:val="TableParagraph"/>
              <w:spacing w:before="88"/>
              <w:ind w:left="961" w:right="975"/>
              <w:rPr>
                <w:sz w:val="16"/>
              </w:rPr>
            </w:pPr>
            <w:r>
              <w:rPr>
                <w:sz w:val="16"/>
              </w:rPr>
              <w:t>72.1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88"/>
              <w:ind w:left="992" w:right="1006"/>
              <w:rPr>
                <w:sz w:val="16"/>
              </w:rPr>
            </w:pPr>
            <w:r>
              <w:rPr>
                <w:sz w:val="16"/>
              </w:rPr>
              <w:t>72.1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88"/>
              <w:ind w:left="993" w:right="1007"/>
              <w:rPr>
                <w:sz w:val="16"/>
              </w:rPr>
            </w:pPr>
            <w:r>
              <w:rPr>
                <w:sz w:val="16"/>
              </w:rPr>
              <w:t>70.0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084" w:right="0"/>
              <w:jc w:val="left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68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984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 w:right="1007"/>
              <w:rPr>
                <w:sz w:val="16"/>
              </w:rPr>
            </w:pPr>
            <w:r>
              <w:rPr>
                <w:sz w:val="16"/>
              </w:rPr>
              <w:t>72.9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left="1094" w:right="0"/>
              <w:jc w:val="left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68"/>
              <w:rPr>
                <w:sz w:val="16"/>
              </w:rPr>
            </w:pPr>
            <w:r>
              <w:rPr>
                <w:sz w:val="16"/>
              </w:rPr>
              <w:t>77.2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1003"/>
              <w:rPr>
                <w:sz w:val="16"/>
              </w:rPr>
            </w:pPr>
            <w:r>
              <w:rPr>
                <w:sz w:val="16"/>
              </w:rPr>
              <w:t>77.2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 w:right="1007"/>
              <w:rPr>
                <w:sz w:val="16"/>
              </w:rPr>
            </w:pPr>
            <w:r>
              <w:rPr>
                <w:sz w:val="16"/>
              </w:rPr>
              <w:t>7S.2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089" w:right="0"/>
              <w:jc w:val="left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75"/>
              <w:rPr>
                <w:sz w:val="16"/>
              </w:rPr>
            </w:pPr>
            <w:r>
              <w:rPr>
                <w:sz w:val="16"/>
              </w:rPr>
              <w:t>79.7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994"/>
              <w:rPr>
                <w:sz w:val="16"/>
              </w:rPr>
            </w:pPr>
            <w:r>
              <w:rPr>
                <w:sz w:val="16"/>
              </w:rPr>
              <w:t>79.7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 w:right="1007"/>
              <w:rPr>
                <w:sz w:val="16"/>
              </w:rPr>
            </w:pPr>
            <w:r>
              <w:rPr>
                <w:sz w:val="16"/>
              </w:rPr>
              <w:t>77.7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0" w:right="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976" w:right="975"/>
              <w:rPr>
                <w:sz w:val="16"/>
              </w:rPr>
            </w:pPr>
            <w:r>
              <w:rPr>
                <w:sz w:val="16"/>
              </w:rPr>
              <w:t>61.5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1003" w:right="1003"/>
              <w:rPr>
                <w:sz w:val="16"/>
              </w:rPr>
            </w:pPr>
            <w:r>
              <w:rPr>
                <w:sz w:val="16"/>
              </w:rPr>
              <w:t>81.5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993" w:right="1007"/>
              <w:rPr>
                <w:sz w:val="16"/>
              </w:rPr>
            </w:pPr>
            <w:r>
              <w:rPr>
                <w:sz w:val="16"/>
              </w:rPr>
              <w:t>79.7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8"/>
              <w:ind w:left="1156" w:right="0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51" w:right="975"/>
              <w:rPr>
                <w:sz w:val="16"/>
              </w:rPr>
            </w:pPr>
            <w:r>
              <w:rPr>
                <w:sz w:val="16"/>
              </w:rPr>
              <w:t>63.1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982" w:right="1006"/>
              <w:rPr>
                <w:sz w:val="16"/>
              </w:rPr>
            </w:pPr>
            <w:r>
              <w:rPr>
                <w:sz w:val="16"/>
              </w:rPr>
              <w:t>83.1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81.4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093" w:right="0"/>
              <w:jc w:val="left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69" w:right="975"/>
              <w:rPr>
                <w:sz w:val="16"/>
              </w:rPr>
            </w:pPr>
            <w:r>
              <w:rPr>
                <w:sz w:val="16"/>
              </w:rPr>
              <w:t>64.7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999" w:right="1006"/>
              <w:rPr>
                <w:sz w:val="16"/>
              </w:rPr>
            </w:pPr>
            <w:r>
              <w:rPr>
                <w:sz w:val="16"/>
              </w:rPr>
              <w:t>84.7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75"/>
              <w:rPr>
                <w:sz w:val="16"/>
              </w:rPr>
            </w:pPr>
            <w:r>
              <w:rPr>
                <w:sz w:val="16"/>
              </w:rPr>
              <w:t>83.1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093" w:right="0"/>
              <w:jc w:val="left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75"/>
              <w:rPr>
                <w:sz w:val="16"/>
              </w:rPr>
            </w:pPr>
            <w:r>
              <w:rPr>
                <w:sz w:val="16"/>
              </w:rPr>
              <w:t>66.0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1003"/>
              <w:rPr>
                <w:sz w:val="16"/>
              </w:rPr>
            </w:pPr>
            <w:r>
              <w:rPr>
                <w:sz w:val="16"/>
              </w:rPr>
              <w:t>66.0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84.7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1115" w:right="0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976" w:right="975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1003" w:right="1003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70"/>
              <w:ind w:left="993"/>
              <w:rPr>
                <w:sz w:val="16"/>
              </w:rPr>
            </w:pPr>
            <w:r>
              <w:rPr>
                <w:sz w:val="16"/>
              </w:rPr>
              <w:t>86.4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120" w:right="0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69" w:right="975"/>
              <w:rPr>
                <w:sz w:val="16"/>
              </w:rPr>
            </w:pPr>
            <w:r>
              <w:rPr>
                <w:sz w:val="16"/>
              </w:rPr>
              <w:t>68.7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999" w:right="1006"/>
              <w:rPr>
                <w:sz w:val="16"/>
              </w:rPr>
            </w:pPr>
            <w:r>
              <w:rPr>
                <w:sz w:val="16"/>
              </w:rPr>
              <w:t>68.7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87.7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054" w:right="0"/>
              <w:jc w:val="left"/>
              <w:rPr>
                <w:sz w:val="16"/>
              </w:rPr>
            </w:pPr>
            <w:r>
              <w:rPr>
                <w:sz w:val="16"/>
              </w:rPr>
              <w:t>16.5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68"/>
              <w:rPr>
                <w:sz w:val="16"/>
              </w:rPr>
            </w:pPr>
            <w:r>
              <w:rPr>
                <w:sz w:val="16"/>
              </w:rPr>
              <w:t>69.3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1003"/>
              <w:rPr>
                <w:sz w:val="16"/>
              </w:rPr>
            </w:pPr>
            <w:r>
              <w:rPr>
                <w:sz w:val="16"/>
              </w:rPr>
              <w:t>69.3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88.6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115" w:right="0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75"/>
              <w:rPr>
                <w:sz w:val="16"/>
              </w:rPr>
            </w:pPr>
            <w:r>
              <w:rPr>
                <w:sz w:val="16"/>
              </w:rPr>
              <w:t>69.9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1003"/>
              <w:rPr>
                <w:sz w:val="16"/>
              </w:rPr>
            </w:pPr>
            <w:r>
              <w:rPr>
                <w:sz w:val="16"/>
              </w:rPr>
              <w:t>89.9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89.2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79"/>
              <w:ind w:left="1115" w:right="0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394" w:type="dxa"/>
          </w:tcPr>
          <w:p>
            <w:pPr>
              <w:pStyle w:val="TableParagraph"/>
              <w:spacing w:before="79"/>
              <w:ind w:left="976" w:right="975"/>
              <w:rPr>
                <w:sz w:val="16"/>
              </w:rPr>
            </w:pPr>
            <w:r>
              <w:rPr>
                <w:sz w:val="16"/>
              </w:rPr>
              <w:t>90.7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79"/>
              <w:ind w:left="999" w:right="1006"/>
              <w:rPr>
                <w:sz w:val="16"/>
              </w:rPr>
            </w:pPr>
            <w:r>
              <w:rPr>
                <w:sz w:val="16"/>
              </w:rPr>
              <w:t>90.7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79"/>
              <w:ind w:left="993"/>
              <w:rPr>
                <w:sz w:val="16"/>
              </w:rPr>
            </w:pPr>
            <w:r>
              <w:rPr>
                <w:sz w:val="16"/>
              </w:rPr>
              <w:t>90.2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88"/>
              <w:ind w:left="1115" w:right="0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76" w:right="975"/>
              <w:rPr>
                <w:sz w:val="16"/>
              </w:rPr>
            </w:pPr>
            <w:r>
              <w:rPr>
                <w:sz w:val="16"/>
              </w:rPr>
              <w:t>91.2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3" w:right="1003"/>
              <w:rPr>
                <w:sz w:val="16"/>
              </w:rPr>
            </w:pPr>
            <w:r>
              <w:rPr>
                <w:sz w:val="16"/>
              </w:rPr>
              <w:t>91.2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90.8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left="1115" w:right="0"/>
              <w:jc w:val="lef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7"/>
              <w:ind w:left="969" w:right="975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999" w:right="1006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93"/>
              <w:rPr>
                <w:sz w:val="16"/>
              </w:rPr>
            </w:pPr>
            <w:r>
              <w:rPr>
                <w:sz w:val="16"/>
              </w:rPr>
              <w:t>91.4</w:t>
            </w:r>
          </w:p>
        </w:tc>
      </w:tr>
    </w:tbl>
    <w:p>
      <w:pPr>
        <w:pStyle w:val="BodyText"/>
        <w:spacing w:before="3"/>
      </w:pPr>
    </w:p>
    <w:p>
      <w:pPr>
        <w:spacing w:before="0"/>
        <w:ind w:left="0" w:right="131" w:firstLine="0"/>
        <w:jc w:val="right"/>
        <w:rPr>
          <w:b/>
          <w:sz w:val="18"/>
        </w:rPr>
      </w:pPr>
      <w:r>
        <w:rPr>
          <w:b/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42"/>
      </w:pPr>
      <w:r>
        <w:rPr/>
        <w:t>ГОСТ Р 54413—2011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6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33"/>
              <w:ind w:right="609"/>
              <w:rPr>
                <w:sz w:val="16"/>
              </w:rPr>
            </w:pPr>
            <w:r>
              <w:rPr>
                <w:sz w:val="16"/>
              </w:rPr>
              <w:t>Р„.кВ.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42"/>
              <w:ind w:left="2972" w:right="3004"/>
              <w:rPr>
                <w:sz w:val="16"/>
              </w:rPr>
            </w:pPr>
            <w:r>
              <w:rPr>
                <w:sz w:val="16"/>
              </w:rPr>
              <w:t>Число полюсов</w:t>
            </w:r>
          </w:p>
        </w:tc>
      </w:tr>
      <w:tr>
        <w:trPr>
          <w:trHeight w:val="46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0" w:right="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0" w:right="1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33"/>
              <w:ind w:left="0" w:right="2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06"/>
              <w:ind w:right="593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985" w:right="1009"/>
              <w:rPr>
                <w:sz w:val="16"/>
              </w:rPr>
            </w:pPr>
            <w:r>
              <w:rPr>
                <w:sz w:val="16"/>
              </w:rPr>
              <w:t>92.1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964" w:right="988"/>
              <w:rPr>
                <w:sz w:val="16"/>
              </w:rPr>
            </w:pPr>
            <w:r>
              <w:rPr>
                <w:sz w:val="16"/>
              </w:rPr>
              <w:t>92.1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985"/>
              <w:rPr>
                <w:sz w:val="16"/>
              </w:rPr>
            </w:pPr>
            <w:r>
              <w:rPr>
                <w:sz w:val="16"/>
              </w:rPr>
              <w:t>91.9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92.7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982" w:right="988"/>
              <w:rPr>
                <w:sz w:val="16"/>
              </w:rPr>
            </w:pPr>
            <w:r>
              <w:rPr>
                <w:sz w:val="16"/>
              </w:rPr>
              <w:t>92.7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92.6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92.9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93.3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93.3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93.3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2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93.5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93.5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2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93.8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93.8</w:t>
            </w:r>
          </w:p>
        </w:tc>
      </w:tr>
      <w:tr>
        <w:trPr>
          <w:trHeight w:val="36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10"/>
              <w:rPr>
                <w:sz w:val="16"/>
              </w:rPr>
            </w:pPr>
            <w:r>
              <w:rPr>
                <w:sz w:val="16"/>
              </w:rPr>
              <w:t>От 200 до 355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94.0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94.0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94.0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15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4 — Нормативные значения КПД. V для классе энергоэффектиекости IE1 при частоте 60 Гц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6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6"/>
              <w:ind w:left="0" w:right="0"/>
              <w:jc w:val="left"/>
              <w:rPr>
                <w:sz w:val="29"/>
              </w:rPr>
            </w:pPr>
          </w:p>
          <w:p>
            <w:pPr>
              <w:pStyle w:val="TableParagraph"/>
              <w:spacing w:before="0"/>
              <w:ind w:right="609"/>
              <w:rPr>
                <w:sz w:val="16"/>
              </w:rPr>
            </w:pPr>
            <w:r>
              <w:rPr>
                <w:i/>
                <w:sz w:val="16"/>
              </w:rPr>
              <w:t>Р</w:t>
            </w:r>
            <w:r>
              <w:rPr>
                <w:i/>
                <w:position w:val="-3"/>
                <w:sz w:val="10"/>
              </w:rPr>
              <w:t>№ </w:t>
            </w:r>
            <w:r>
              <w:rPr>
                <w:sz w:val="16"/>
              </w:rPr>
              <w:t>кВт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42"/>
              <w:ind w:left="2972" w:right="3004"/>
              <w:rPr>
                <w:sz w:val="16"/>
              </w:rPr>
            </w:pPr>
            <w:r>
              <w:rPr>
                <w:sz w:val="16"/>
              </w:rPr>
              <w:t>Число полюсов</w:t>
            </w:r>
          </w:p>
        </w:tc>
      </w:tr>
      <w:tr>
        <w:trPr>
          <w:trHeight w:val="44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0" w:right="6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33"/>
              <w:ind w:left="0" w:right="14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33"/>
              <w:ind w:left="0" w:right="25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24"/>
              <w:ind w:right="609"/>
              <w:rPr>
                <w:sz w:val="16"/>
              </w:rPr>
            </w:pPr>
            <w:r>
              <w:rPr>
                <w:sz w:val="16"/>
              </w:rPr>
              <w:t>0.7S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4"/>
              <w:ind w:left="1002" w:right="1001"/>
              <w:rPr>
                <w:sz w:val="16"/>
              </w:rPr>
            </w:pPr>
            <w:r>
              <w:rPr>
                <w:sz w:val="16"/>
              </w:rPr>
              <w:t>77.0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24"/>
              <w:ind w:left="982" w:right="981"/>
              <w:rPr>
                <w:sz w:val="16"/>
              </w:rPr>
            </w:pPr>
            <w:r>
              <w:rPr>
                <w:sz w:val="16"/>
              </w:rPr>
              <w:t>78.0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24"/>
              <w:ind w:left="993"/>
              <w:rPr>
                <w:sz w:val="16"/>
              </w:rPr>
            </w:pPr>
            <w:r>
              <w:rPr>
                <w:sz w:val="16"/>
              </w:rPr>
              <w:t>73.0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right="610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1"/>
              <w:rPr>
                <w:sz w:val="16"/>
              </w:rPr>
            </w:pPr>
            <w:r>
              <w:rPr>
                <w:sz w:val="16"/>
              </w:rPr>
              <w:t>76.5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79.0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93"/>
              <w:rPr>
                <w:sz w:val="16"/>
              </w:rPr>
            </w:pPr>
            <w:r>
              <w:rPr>
                <w:sz w:val="16"/>
              </w:rPr>
              <w:t>75.0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84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81.5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93"/>
              <w:rPr>
                <w:sz w:val="16"/>
              </w:rPr>
            </w:pPr>
            <w:r>
              <w:rPr>
                <w:sz w:val="16"/>
              </w:rPr>
              <w:t>77.0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2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81.5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93"/>
              <w:rPr>
                <w:sz w:val="16"/>
              </w:rPr>
            </w:pPr>
            <w:r>
              <w:rPr>
                <w:sz w:val="16"/>
              </w:rPr>
              <w:t>78.5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10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84.5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85.0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83.5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2"/>
              <w:rPr>
                <w:sz w:val="16"/>
              </w:rPr>
            </w:pPr>
            <w:r>
              <w:rPr>
                <w:sz w:val="16"/>
              </w:rPr>
              <w:t>5.5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86.0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87.0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85.0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2"/>
              <w:rPr>
                <w:sz w:val="16"/>
              </w:rPr>
            </w:pPr>
            <w:r>
              <w:rPr>
                <w:sz w:val="16"/>
              </w:rPr>
              <w:t>7.5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87.S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87.5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86.0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left="618" w:right="61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87.5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88.5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89.0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3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88.S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89.5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89.5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1"/>
              <w:rPr>
                <w:sz w:val="16"/>
              </w:rPr>
            </w:pPr>
            <w:r>
              <w:rPr>
                <w:sz w:val="16"/>
              </w:rPr>
              <w:t>18.5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89.5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90.5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90.2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1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89.S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91.0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91.0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3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90.2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982" w:right="988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75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3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91.S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74" w:right="988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75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75"/>
              <w:rPr>
                <w:sz w:val="16"/>
              </w:rPr>
            </w:pPr>
            <w:r>
              <w:rPr>
                <w:sz w:val="16"/>
              </w:rPr>
              <w:t>91.7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3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6"/>
              <w:ind w:left="995" w:right="1009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66"/>
              <w:rPr>
                <w:sz w:val="16"/>
              </w:rPr>
            </w:pPr>
            <w:r>
              <w:rPr>
                <w:sz w:val="16"/>
              </w:rPr>
              <w:t>92.1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59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985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7"/>
              <w:ind w:right="60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1002" w:right="100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97"/>
              <w:ind w:left="982" w:right="988"/>
              <w:rPr>
                <w:sz w:val="16"/>
              </w:rPr>
            </w:pPr>
            <w:r>
              <w:rPr>
                <w:sz w:val="16"/>
              </w:rPr>
              <w:t>93.2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97"/>
              <w:ind w:left="985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2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1002" w:right="1008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93.5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956"/>
              <w:rPr>
                <w:sz w:val="16"/>
              </w:rPr>
            </w:pPr>
            <w:r>
              <w:rPr>
                <w:sz w:val="16"/>
              </w:rPr>
              <w:t>94.1</w:t>
            </w:r>
          </w:p>
        </w:tc>
      </w:tr>
      <w:tr>
        <w:trPr>
          <w:trHeight w:val="34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02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5" w:right="1009"/>
              <w:rPr>
                <w:sz w:val="16"/>
              </w:rPr>
            </w:pPr>
            <w:r>
              <w:rPr>
                <w:sz w:val="16"/>
              </w:rPr>
              <w:t>94.1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94.5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956"/>
              <w:rPr>
                <w:sz w:val="16"/>
              </w:rPr>
            </w:pPr>
            <w:r>
              <w:rPr>
                <w:sz w:val="16"/>
              </w:rPr>
              <w:t>94.1</w:t>
            </w:r>
          </w:p>
        </w:tc>
      </w:tr>
      <w:tr>
        <w:trPr>
          <w:trHeight w:val="380" w:hRule="atLeast"/>
        </w:trPr>
        <w:tc>
          <w:tcPr>
            <w:tcW w:w="2421" w:type="dxa"/>
          </w:tcPr>
          <w:p>
            <w:pPr>
              <w:pStyle w:val="TableParagraph"/>
              <w:spacing w:before="115"/>
              <w:ind w:right="610"/>
              <w:rPr>
                <w:sz w:val="16"/>
              </w:rPr>
            </w:pPr>
            <w:r>
              <w:rPr>
                <w:sz w:val="16"/>
              </w:rPr>
              <w:t>От 185 до 355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5" w:right="1009"/>
              <w:rPr>
                <w:sz w:val="16"/>
              </w:rPr>
            </w:pPr>
            <w:r>
              <w:rPr>
                <w:sz w:val="16"/>
              </w:rPr>
              <w:t>94.1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115"/>
              <w:ind w:left="982" w:right="988"/>
              <w:rPr>
                <w:sz w:val="16"/>
              </w:rPr>
            </w:pPr>
            <w:r>
              <w:rPr>
                <w:sz w:val="16"/>
              </w:rPr>
              <w:t>94.5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6"/>
              <w:ind w:left="956"/>
              <w:rPr>
                <w:sz w:val="16"/>
              </w:rPr>
            </w:pPr>
            <w:r>
              <w:rPr>
                <w:sz w:val="16"/>
              </w:rPr>
              <w:t>94.1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right="296"/>
        <w:jc w:val="right"/>
      </w:pPr>
      <w:r>
        <w:rPr/>
        <w:t>ГОСТ Р 54413—2011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1"/>
        </w:numPr>
        <w:tabs>
          <w:tab w:pos="640" w:val="left" w:leader="none"/>
          <w:tab w:pos="1282" w:val="left" w:leader="none"/>
        </w:tabs>
        <w:spacing w:line="240" w:lineRule="auto" w:before="0" w:after="0"/>
        <w:ind w:left="1281" w:right="1060" w:hanging="641"/>
        <w:jc w:val="left"/>
        <w:rPr>
          <w:sz w:val="19"/>
        </w:rPr>
      </w:pPr>
      <w:r>
        <w:rPr>
          <w:sz w:val="19"/>
        </w:rPr>
        <w:t>Нормативные значения КПД класса энергоэффективности повышенного</w:t>
      </w:r>
      <w:r>
        <w:rPr>
          <w:spacing w:val="-39"/>
          <w:sz w:val="19"/>
        </w:rPr>
        <w:t> </w:t>
      </w:r>
      <w:r>
        <w:rPr>
          <w:sz w:val="19"/>
        </w:rPr>
        <w:t>(IE2)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6" w:right="1270" w:firstLine="0"/>
        <w:jc w:val="center"/>
        <w:rPr>
          <w:sz w:val="17"/>
        </w:rPr>
      </w:pPr>
      <w:r>
        <w:rPr>
          <w:sz w:val="17"/>
        </w:rPr>
        <w:t>Т а б л и ц а  5 — Нормативные значения КПД. %. для класса энбргоэффективности IE2 при частоте 50 Гц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14"/>
              <w:ind w:left="2972" w:right="2995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0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0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619"/>
              <w:rPr>
                <w:sz w:val="17"/>
              </w:rPr>
            </w:pPr>
            <w:r>
              <w:rPr>
                <w:sz w:val="17"/>
              </w:rPr>
              <w:t>0.7S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968" w:right="975"/>
              <w:rPr>
                <w:sz w:val="17"/>
              </w:rPr>
            </w:pPr>
            <w:r>
              <w:rPr>
                <w:sz w:val="17"/>
              </w:rPr>
              <w:t>77.4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003" w:right="985"/>
              <w:rPr>
                <w:sz w:val="17"/>
              </w:rPr>
            </w:pPr>
            <w:r>
              <w:rPr>
                <w:sz w:val="17"/>
              </w:rPr>
              <w:t>79.6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993" w:right="1008"/>
              <w:rPr>
                <w:sz w:val="17"/>
              </w:rPr>
            </w:pPr>
            <w:r>
              <w:rPr>
                <w:sz w:val="17"/>
              </w:rPr>
              <w:t>75.9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603" w:right="619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79.6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999" w:right="1006"/>
              <w:rPr>
                <w:sz w:val="17"/>
              </w:rPr>
            </w:pPr>
            <w:r>
              <w:rPr>
                <w:sz w:val="17"/>
              </w:rPr>
              <w:t>61.4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76.1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61.3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62.8</w:t>
            </w:r>
          </w:p>
        </w:tc>
        <w:tc>
          <w:tcPr>
            <w:tcW w:w="2430" w:type="dxa"/>
          </w:tcPr>
          <w:p>
            <w:pPr>
              <w:pStyle w:val="TableParagraph"/>
              <w:ind w:left="993" w:right="1008"/>
              <w:rPr>
                <w:sz w:val="17"/>
              </w:rPr>
            </w:pPr>
            <w:r>
              <w:rPr>
                <w:sz w:val="17"/>
              </w:rPr>
              <w:t>79.8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left="613" w:right="619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394" w:type="dxa"/>
          </w:tcPr>
          <w:p>
            <w:pPr>
              <w:pStyle w:val="TableParagraph"/>
              <w:spacing w:line="188" w:lineRule="exact"/>
              <w:ind w:left="976" w:right="968"/>
              <w:rPr>
                <w:sz w:val="17"/>
              </w:rPr>
            </w:pPr>
            <w:r>
              <w:rPr>
                <w:sz w:val="17"/>
              </w:rPr>
              <w:t>63,2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1003" w:right="1003"/>
              <w:rPr>
                <w:sz w:val="17"/>
              </w:rPr>
            </w:pPr>
            <w:r>
              <w:rPr>
                <w:sz w:val="17"/>
              </w:rPr>
              <w:t>64.3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92"/>
              <w:rPr>
                <w:sz w:val="17"/>
              </w:rPr>
            </w:pPr>
            <w:r>
              <w:rPr>
                <w:sz w:val="17"/>
              </w:rPr>
              <w:t>81.8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0" w:right="0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84.6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65.5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83.3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0" w:right="6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65,6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66.6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64.6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S.S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67.0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87.7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86.0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right="619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2394" w:type="dxa"/>
          </w:tcPr>
          <w:p>
            <w:pPr>
              <w:pStyle w:val="TableParagraph"/>
              <w:spacing w:line="188" w:lineRule="exact"/>
              <w:ind w:left="950" w:right="975"/>
              <w:rPr>
                <w:sz w:val="17"/>
              </w:rPr>
            </w:pPr>
            <w:r>
              <w:rPr>
                <w:sz w:val="17"/>
              </w:rPr>
              <w:t>66.1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99" w:right="1006"/>
              <w:rPr>
                <w:sz w:val="17"/>
              </w:rPr>
            </w:pPr>
            <w:r>
              <w:rPr>
                <w:sz w:val="17"/>
              </w:rPr>
              <w:t>88.7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92"/>
              <w:rPr>
                <w:sz w:val="17"/>
              </w:rPr>
            </w:pPr>
            <w:r>
              <w:rPr>
                <w:sz w:val="17"/>
              </w:rPr>
              <w:t>87.2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394" w:type="dxa"/>
          </w:tcPr>
          <w:p>
            <w:pPr>
              <w:pStyle w:val="TableParagraph"/>
              <w:ind w:left="960" w:right="975"/>
              <w:rPr>
                <w:sz w:val="17"/>
              </w:rPr>
            </w:pPr>
            <w:r>
              <w:rPr>
                <w:sz w:val="17"/>
              </w:rPr>
              <w:t>69.4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89.8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86.7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2"/>
              <w:rPr>
                <w:sz w:val="17"/>
              </w:rPr>
            </w:pPr>
            <w:r>
              <w:rPr>
                <w:sz w:val="17"/>
              </w:rPr>
              <w:t>1S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90.6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89.7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0"/>
              <w:rPr>
                <w:sz w:val="17"/>
              </w:rPr>
            </w:pPr>
            <w:r>
              <w:rPr>
                <w:sz w:val="17"/>
              </w:rPr>
              <w:t>16.5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90.9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91.2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90.4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left="618" w:right="61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394" w:type="dxa"/>
          </w:tcPr>
          <w:p>
            <w:pPr>
              <w:pStyle w:val="TableParagraph"/>
              <w:spacing w:line="188" w:lineRule="exact"/>
              <w:ind w:left="976" w:right="968"/>
              <w:rPr>
                <w:sz w:val="17"/>
              </w:rPr>
            </w:pPr>
            <w:r>
              <w:rPr>
                <w:sz w:val="17"/>
              </w:rPr>
              <w:t>91.3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1003" w:right="1003"/>
              <w:rPr>
                <w:sz w:val="17"/>
              </w:rPr>
            </w:pPr>
            <w:r>
              <w:rPr>
                <w:sz w:val="17"/>
              </w:rPr>
              <w:t>91.6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92"/>
              <w:rPr>
                <w:sz w:val="17"/>
              </w:rPr>
            </w:pPr>
            <w:r>
              <w:rPr>
                <w:sz w:val="17"/>
              </w:rPr>
              <w:t>90.9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92.0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92.3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92.7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92.2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92.9</w:t>
            </w:r>
          </w:p>
        </w:tc>
        <w:tc>
          <w:tcPr>
            <w:tcW w:w="2412" w:type="dxa"/>
          </w:tcPr>
          <w:p>
            <w:pPr>
              <w:pStyle w:val="TableParagraph"/>
              <w:ind w:left="981" w:right="1006"/>
              <w:rPr>
                <w:sz w:val="17"/>
              </w:rPr>
            </w:pPr>
            <w:r>
              <w:rPr>
                <w:sz w:val="17"/>
              </w:rPr>
              <w:t>93.1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92.7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left="618" w:right="61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394" w:type="dxa"/>
          </w:tcPr>
          <w:p>
            <w:pPr>
              <w:pStyle w:val="TableParagraph"/>
              <w:spacing w:line="188" w:lineRule="exact"/>
              <w:ind w:left="975" w:right="975"/>
              <w:rPr>
                <w:sz w:val="17"/>
              </w:rPr>
            </w:pPr>
            <w:r>
              <w:rPr>
                <w:sz w:val="17"/>
              </w:rPr>
              <w:t>93.2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1003" w:right="1003"/>
              <w:rPr>
                <w:sz w:val="17"/>
              </w:rPr>
            </w:pPr>
            <w:r>
              <w:rPr>
                <w:sz w:val="17"/>
              </w:rPr>
              <w:t>93.5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74"/>
              <w:rPr>
                <w:sz w:val="17"/>
              </w:rPr>
            </w:pPr>
            <w:r>
              <w:rPr>
                <w:sz w:val="17"/>
              </w:rPr>
              <w:t>93.1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94.0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93.7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950" w:right="975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94.0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6" w:right="968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94.9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От 200 до 35S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ind w:left="981" w:right="1006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before="115"/>
        <w:ind w:left="114" w:right="1270" w:firstLine="0"/>
        <w:jc w:val="center"/>
        <w:rPr>
          <w:sz w:val="17"/>
        </w:rPr>
      </w:pPr>
      <w:r>
        <w:rPr>
          <w:sz w:val="17"/>
        </w:rPr>
        <w:t>Т а б л и ц а  6 — Нормативные значения КПД. </w:t>
      </w:r>
      <w:r>
        <w:rPr>
          <w:i/>
          <w:sz w:val="17"/>
        </w:rPr>
        <w:t>%, </w:t>
      </w:r>
      <w:r>
        <w:rPr>
          <w:sz w:val="17"/>
        </w:rPr>
        <w:t>для класса энергоэффективности IE2 при частоте 60 Гц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left="618" w:right="619"/>
              <w:rPr>
                <w:sz w:val="17"/>
              </w:rPr>
            </w:pPr>
            <w:r>
              <w:rPr>
                <w:sz w:val="17"/>
              </w:rPr>
              <w:t>Р„.квт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14"/>
              <w:ind w:left="2972" w:right="2995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8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0" w:right="7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right="619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6"/>
              <w:ind w:left="976" w:right="975"/>
              <w:rPr>
                <w:sz w:val="17"/>
              </w:rPr>
            </w:pPr>
            <w:r>
              <w:rPr>
                <w:sz w:val="17"/>
              </w:rPr>
              <w:t>75.5"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1003" w:right="1003"/>
              <w:rPr>
                <w:sz w:val="17"/>
              </w:rPr>
            </w:pPr>
            <w:r>
              <w:rPr>
                <w:sz w:val="17"/>
              </w:rPr>
              <w:t>82.5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992"/>
              <w:rPr>
                <w:sz w:val="17"/>
              </w:rPr>
            </w:pPr>
            <w:r>
              <w:rPr>
                <w:sz w:val="17"/>
              </w:rPr>
              <w:t>80.0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left="603" w:right="619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5" w:right="975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84.0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3"/>
              <w:rPr>
                <w:sz w:val="17"/>
              </w:rPr>
            </w:pPr>
            <w:r>
              <w:rPr>
                <w:sz w:val="17"/>
              </w:rPr>
              <w:t>8S.S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84.0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64.0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86.5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3" w:right="619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65.5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67.5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  <w:tc>
          <w:tcPr>
            <w:tcW w:w="2430" w:type="dxa"/>
          </w:tcPr>
          <w:p>
            <w:pPr>
              <w:pStyle w:val="TableParagraph"/>
              <w:ind w:left="993"/>
              <w:rPr>
                <w:sz w:val="17"/>
              </w:rPr>
            </w:pPr>
            <w:r>
              <w:rPr>
                <w:sz w:val="17"/>
              </w:rPr>
              <w:t>87.S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9"/>
              <w:rPr>
                <w:sz w:val="17"/>
              </w:rPr>
            </w:pPr>
            <w:r>
              <w:rPr>
                <w:sz w:val="17"/>
              </w:rPr>
              <w:t>5.S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6" w:right="968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69.5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2" w:right="61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5" w:right="975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ind w:right="610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999" w:right="1006"/>
              <w:rPr>
                <w:sz w:val="17"/>
              </w:rPr>
            </w:pPr>
            <w:r>
              <w:rPr>
                <w:sz w:val="17"/>
              </w:rPr>
              <w:t>92.4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before="0"/>
        <w:ind w:left="0" w:right="131" w:firstLine="0"/>
        <w:jc w:val="right"/>
        <w:rPr>
          <w:b/>
          <w:sz w:val="18"/>
        </w:rPr>
      </w:pPr>
      <w:r>
        <w:rPr>
          <w:b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42"/>
      </w:pPr>
      <w:r>
        <w:rPr/>
        <w:t>ГОСТ Р 54413—2011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6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right="610"/>
              <w:rPr>
                <w:sz w:val="17"/>
              </w:rPr>
            </w:pPr>
            <w:r>
              <w:rPr>
                <w:i/>
                <w:sz w:val="17"/>
              </w:rPr>
              <w:t>Р„. </w:t>
            </w:r>
            <w:r>
              <w:rPr>
                <w:sz w:val="17"/>
              </w:rPr>
              <w:t>кВт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14"/>
              <w:ind w:left="2972" w:right="3003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0" w:righ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0" w:right="1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right="603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1002" w:right="1008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74" w:right="988"/>
              <w:rPr>
                <w:sz w:val="17"/>
              </w:rPr>
            </w:pPr>
            <w:r>
              <w:rPr>
                <w:sz w:val="17"/>
              </w:rPr>
              <w:t>92.4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974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92.4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</w:tr>
      <w:tr>
        <w:trPr>
          <w:trHeight w:val="260" w:hRule="atLeast"/>
        </w:trPr>
        <w:tc>
          <w:tcPr>
            <w:tcW w:w="2421" w:type="dxa"/>
          </w:tcPr>
          <w:p>
            <w:pPr>
              <w:pStyle w:val="TableParagraph"/>
              <w:spacing w:before="51"/>
              <w:ind w:right="603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1002" w:right="100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982" w:right="988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984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3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64" w:right="988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3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956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956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</w:tr>
      <w:tr>
        <w:trPr>
          <w:trHeight w:val="26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69"/>
              <w:ind w:right="603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 w:before="69"/>
              <w:ind w:left="984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0"/>
              <w:rPr>
                <w:sz w:val="17"/>
              </w:rPr>
            </w:pPr>
            <w:r>
              <w:rPr>
                <w:sz w:val="17"/>
              </w:rPr>
              <w:t>От 185 до 355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1002" w:right="100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82" w:right="988"/>
              <w:rPr>
                <w:sz w:val="17"/>
              </w:rPr>
            </w:pPr>
            <w:r>
              <w:rPr>
                <w:sz w:val="17"/>
              </w:rPr>
              <w:t>95.4"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</w:tbl>
    <w:p>
      <w:pPr>
        <w:spacing w:before="52"/>
        <w:ind w:left="647" w:right="0" w:firstLine="0"/>
        <w:jc w:val="left"/>
        <w:rPr>
          <w:sz w:val="17"/>
        </w:rPr>
      </w:pPr>
      <w:r>
        <w:rPr>
          <w:sz w:val="17"/>
        </w:rPr>
        <w:t>* В соответствии с (6).</w:t>
      </w:r>
    </w:p>
    <w:p>
      <w:pPr>
        <w:spacing w:before="2"/>
        <w:ind w:left="539" w:right="0" w:firstLine="0"/>
        <w:jc w:val="left"/>
        <w:rPr>
          <w:sz w:val="17"/>
        </w:rPr>
      </w:pPr>
      <w:r>
        <w:rPr>
          <w:sz w:val="17"/>
        </w:rPr>
        <w:t>** В [6] предел 95 % для 185 кВт и 95.8 % для 375 кВт.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2"/>
          <w:numId w:val="11"/>
        </w:numPr>
        <w:tabs>
          <w:tab w:pos="1287" w:val="left" w:leader="none"/>
          <w:tab w:pos="1288" w:val="left" w:leader="none"/>
        </w:tabs>
        <w:spacing w:line="240" w:lineRule="auto" w:before="0" w:after="0"/>
        <w:ind w:left="1287" w:right="0" w:hanging="631"/>
        <w:jc w:val="left"/>
        <w:rPr>
          <w:sz w:val="19"/>
        </w:rPr>
      </w:pPr>
      <w:r>
        <w:rPr>
          <w:sz w:val="19"/>
        </w:rPr>
        <w:t>Нормативные значения КПД класса энергоэффективности премиум</w:t>
      </w:r>
      <w:r>
        <w:rPr>
          <w:spacing w:val="-39"/>
          <w:sz w:val="19"/>
        </w:rPr>
        <w:t> </w:t>
      </w:r>
      <w:r>
        <w:rPr>
          <w:sz w:val="19"/>
        </w:rPr>
        <w:t>(IE3)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 а б л и ц е  7 — Нормативные знвчения КПД, V для классе энертоэффективности IE3 при частоте 50 Гц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609"/>
              <w:rPr>
                <w:sz w:val="17"/>
              </w:rPr>
            </w:pP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</w:t>
            </w:r>
            <w:r>
              <w:rPr>
                <w:i/>
                <w:sz w:val="17"/>
              </w:rPr>
              <w:t>. </w:t>
            </w:r>
            <w:r>
              <w:rPr>
                <w:sz w:val="17"/>
              </w:rPr>
              <w:t>кВт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14"/>
              <w:ind w:left="2972" w:right="3003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 w:righ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0" w:right="1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0"/>
              <w:ind w:right="610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1002" w:right="1008"/>
              <w:rPr>
                <w:sz w:val="17"/>
              </w:rPr>
            </w:pPr>
            <w:r>
              <w:rPr>
                <w:sz w:val="17"/>
              </w:rPr>
              <w:t>80.7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82" w:right="988"/>
              <w:rPr>
                <w:sz w:val="17"/>
              </w:rPr>
            </w:pPr>
            <w:r>
              <w:rPr>
                <w:sz w:val="17"/>
              </w:rPr>
              <w:t>82.5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992"/>
              <w:rPr>
                <w:sz w:val="17"/>
              </w:rPr>
            </w:pPr>
            <w:r>
              <w:rPr>
                <w:sz w:val="17"/>
              </w:rPr>
              <w:t>78.9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1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82.7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64" w:right="988"/>
              <w:rPr>
                <w:sz w:val="17"/>
              </w:rPr>
            </w:pPr>
            <w:r>
              <w:rPr>
                <w:sz w:val="17"/>
              </w:rPr>
              <w:t>84.1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81.0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84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84.2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85.3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82.5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2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85.9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82" w:right="988"/>
              <w:rPr>
                <w:sz w:val="17"/>
              </w:rPr>
            </w:pPr>
            <w:r>
              <w:rPr>
                <w:sz w:val="17"/>
              </w:rPr>
              <w:t>86.7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84.3</w:t>
            </w:r>
          </w:p>
        </w:tc>
      </w:tr>
      <w:tr>
        <w:trPr>
          <w:trHeight w:val="26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69"/>
              <w:ind w:left="17" w:right="0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85" w:right="1009"/>
              <w:rPr>
                <w:sz w:val="17"/>
              </w:rPr>
            </w:pPr>
            <w:r>
              <w:rPr>
                <w:sz w:val="17"/>
              </w:rPr>
              <w:t>87.1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87.7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 w:before="69"/>
              <w:ind w:left="984"/>
              <w:rPr>
                <w:sz w:val="17"/>
              </w:rPr>
            </w:pPr>
            <w:r>
              <w:rPr>
                <w:sz w:val="17"/>
              </w:rPr>
              <w:t>85.6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0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4" w:right="1009"/>
              <w:rPr>
                <w:sz w:val="17"/>
              </w:rPr>
            </w:pPr>
            <w:r>
              <w:rPr>
                <w:sz w:val="17"/>
              </w:rPr>
              <w:t>86.1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1" w:right="988"/>
              <w:rPr>
                <w:sz w:val="17"/>
              </w:rPr>
            </w:pPr>
            <w:r>
              <w:rPr>
                <w:sz w:val="17"/>
              </w:rPr>
              <w:t>88.6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86.8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2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89.2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89.6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88.0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2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5" w:right="1009"/>
              <w:rPr>
                <w:sz w:val="17"/>
              </w:rPr>
            </w:pPr>
            <w:r>
              <w:rPr>
                <w:sz w:val="17"/>
              </w:rPr>
              <w:t>90.1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74" w:right="988"/>
              <w:rPr>
                <w:sz w:val="17"/>
              </w:rPr>
            </w:pPr>
            <w:r>
              <w:rPr>
                <w:sz w:val="17"/>
              </w:rPr>
              <w:t>90.4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56"/>
              <w:rPr>
                <w:sz w:val="17"/>
              </w:rPr>
            </w:pPr>
            <w:r>
              <w:rPr>
                <w:sz w:val="17"/>
              </w:rPr>
              <w:t>89.1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18" w:right="61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91.2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74" w:right="988"/>
              <w:rPr>
                <w:sz w:val="17"/>
              </w:rPr>
            </w:pPr>
            <w:r>
              <w:rPr>
                <w:sz w:val="17"/>
              </w:rPr>
              <w:t>91.4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</w:tr>
      <w:tr>
        <w:trPr>
          <w:trHeight w:val="260" w:hRule="atLeast"/>
        </w:trPr>
        <w:tc>
          <w:tcPr>
            <w:tcW w:w="2421" w:type="dxa"/>
          </w:tcPr>
          <w:p>
            <w:pPr>
              <w:pStyle w:val="TableParagraph"/>
              <w:spacing w:before="51"/>
              <w:ind w:right="59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1002" w:right="1008"/>
              <w:rPr>
                <w:sz w:val="17"/>
              </w:rPr>
            </w:pPr>
            <w:r>
              <w:rPr>
                <w:sz w:val="17"/>
              </w:rPr>
              <w:t>91.9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964" w:right="988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984"/>
              <w:rPr>
                <w:sz w:val="17"/>
              </w:rPr>
            </w:pPr>
            <w:r>
              <w:rPr>
                <w:sz w:val="17"/>
              </w:rPr>
              <w:t>91,2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2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1002" w:right="1008"/>
              <w:rPr>
                <w:sz w:val="17"/>
              </w:rPr>
            </w:pPr>
            <w:r>
              <w:rPr>
                <w:sz w:val="17"/>
              </w:rPr>
              <w:t>92.4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74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92.7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92.2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93.3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92.9</w:t>
            </w:r>
          </w:p>
        </w:tc>
      </w:tr>
      <w:tr>
        <w:trPr>
          <w:trHeight w:val="26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 w:before="69"/>
              <w:ind w:right="603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93.7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93.9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 w:before="69"/>
              <w:ind w:left="984"/>
              <w:rPr>
                <w:sz w:val="17"/>
              </w:rPr>
            </w:pPr>
            <w:r>
              <w:rPr>
                <w:sz w:val="17"/>
              </w:rPr>
              <w:t>93.3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94.0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74"/>
              <w:rPr>
                <w:sz w:val="17"/>
              </w:rPr>
            </w:pPr>
            <w:r>
              <w:rPr>
                <w:sz w:val="17"/>
              </w:rPr>
              <w:t>93.7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3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956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593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95.2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94.9</w:t>
            </w:r>
          </w:p>
        </w:tc>
      </w:tr>
      <w:tr>
        <w:trPr>
          <w:trHeight w:val="260" w:hRule="atLeast"/>
        </w:trPr>
        <w:tc>
          <w:tcPr>
            <w:tcW w:w="2421" w:type="dxa"/>
          </w:tcPr>
          <w:p>
            <w:pPr>
              <w:pStyle w:val="TableParagraph"/>
              <w:spacing w:before="51"/>
              <w:ind w:right="603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1002" w:right="1008"/>
              <w:rPr>
                <w:sz w:val="17"/>
              </w:rPr>
            </w:pPr>
            <w:r>
              <w:rPr>
                <w:sz w:val="17"/>
              </w:rPr>
              <w:t>95.2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51"/>
              <w:ind w:left="974" w:right="98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51"/>
              <w:ind w:left="956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1002" w:right="100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74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0"/>
              <w:rPr>
                <w:sz w:val="17"/>
              </w:rPr>
            </w:pPr>
            <w:r>
              <w:rPr>
                <w:sz w:val="17"/>
              </w:rPr>
              <w:t>От 200 до 355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</w:tbl>
    <w:p>
      <w:pPr>
        <w:pStyle w:val="BodyText"/>
        <w:spacing w:before="3"/>
      </w:pPr>
    </w:p>
    <w:p>
      <w:pPr>
        <w:spacing w:before="0"/>
        <w:ind w:left="134" w:right="0" w:firstLine="0"/>
        <w:jc w:val="left"/>
        <w:rPr>
          <w:b/>
          <w:sz w:val="18"/>
        </w:rPr>
      </w:pPr>
      <w:r>
        <w:rPr>
          <w:b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right="296"/>
        <w:jc w:val="right"/>
      </w:pPr>
      <w:r>
        <w:rPr/>
        <w:t>ГОСТ Р 54413—2011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86" w:right="0" w:firstLine="0"/>
        <w:jc w:val="left"/>
        <w:rPr>
          <w:sz w:val="17"/>
        </w:rPr>
      </w:pPr>
      <w:r>
        <w:rPr>
          <w:sz w:val="17"/>
        </w:rPr>
        <w:t>Т а б л и ц а  в — Нормативные значений КПД, V для класса энергоэффективности IE3 при частоте 60 Гц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05"/>
              <w:ind w:right="619"/>
              <w:rPr>
                <w:sz w:val="17"/>
              </w:rPr>
            </w:pPr>
            <w:r>
              <w:rPr>
                <w:sz w:val="17"/>
              </w:rPr>
              <w:t>Р^-Вт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14"/>
              <w:ind w:left="2972" w:right="2995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8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0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619"/>
              <w:rPr>
                <w:sz w:val="17"/>
              </w:rPr>
            </w:pPr>
            <w:r>
              <w:rPr>
                <w:sz w:val="17"/>
              </w:rPr>
              <w:t>0.7S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976" w:right="975"/>
              <w:rPr>
                <w:sz w:val="17"/>
              </w:rPr>
            </w:pPr>
            <w:r>
              <w:rPr>
                <w:sz w:val="17"/>
              </w:rPr>
              <w:t>77.0"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003" w:right="1003"/>
              <w:rPr>
                <w:sz w:val="17"/>
              </w:rPr>
            </w:pPr>
            <w:r>
              <w:rPr>
                <w:sz w:val="17"/>
              </w:rPr>
              <w:t>85.5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993"/>
              <w:rPr>
                <w:sz w:val="17"/>
              </w:rPr>
            </w:pPr>
            <w:r>
              <w:rPr>
                <w:sz w:val="17"/>
              </w:rPr>
              <w:t>82.S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left="603" w:right="619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84.0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86.5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right="619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85.5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86.5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88.5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13" w:right="619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6" w:right="968"/>
              <w:rPr>
                <w:sz w:val="17"/>
              </w:rPr>
            </w:pPr>
            <w:r>
              <w:rPr>
                <w:sz w:val="17"/>
              </w:rPr>
              <w:t>86,5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3" w:right="619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88.5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4" w:right="619"/>
              <w:rPr>
                <w:sz w:val="17"/>
              </w:rPr>
            </w:pPr>
            <w:r>
              <w:rPr>
                <w:sz w:val="17"/>
              </w:rPr>
              <w:t>5.S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9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2394" w:type="dxa"/>
          </w:tcPr>
          <w:p>
            <w:pPr>
              <w:pStyle w:val="TableParagraph"/>
              <w:ind w:left="968" w:right="975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12" w:right="61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6" w:right="968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99" w:right="1006"/>
              <w:rPr>
                <w:sz w:val="17"/>
              </w:rPr>
            </w:pPr>
            <w:r>
              <w:rPr>
                <w:sz w:val="17"/>
              </w:rPr>
              <w:t>92.4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91.0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0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91.7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18" w:right="619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60" w:right="975"/>
              <w:rPr>
                <w:sz w:val="17"/>
              </w:rPr>
            </w:pPr>
            <w:r>
              <w:rPr>
                <w:sz w:val="17"/>
              </w:rPr>
              <w:t>92.4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1" w:right="1006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74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  <w:tc>
          <w:tcPr>
            <w:tcW w:w="2430" w:type="dxa"/>
          </w:tcPr>
          <w:p>
            <w:pPr>
              <w:pStyle w:val="TableParagraph"/>
              <w:ind w:left="974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9S.0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999" w:right="100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1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0"/>
              <w:ind w:left="960" w:right="975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99" w:right="100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394" w:type="dxa"/>
          </w:tcPr>
          <w:p>
            <w:pPr>
              <w:pStyle w:val="TableParagraph"/>
              <w:ind w:left="960" w:right="975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right="619"/>
              <w:rPr>
                <w:sz w:val="17"/>
              </w:rPr>
            </w:pPr>
            <w:r>
              <w:rPr>
                <w:sz w:val="17"/>
              </w:rPr>
              <w:t>От 185 до 355</w:t>
            </w:r>
          </w:p>
        </w:tc>
        <w:tc>
          <w:tcPr>
            <w:tcW w:w="2394" w:type="dxa"/>
          </w:tcPr>
          <w:p>
            <w:pPr>
              <w:pStyle w:val="TableParagraph"/>
              <w:spacing w:line="188" w:lineRule="exact"/>
              <w:ind w:left="976" w:right="968"/>
              <w:rPr>
                <w:sz w:val="17"/>
              </w:rPr>
            </w:pPr>
            <w:r>
              <w:rPr>
                <w:sz w:val="17"/>
              </w:rPr>
              <w:t>95,8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99" w:right="1006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92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  <w:tr>
        <w:trPr>
          <w:trHeight w:val="320" w:hRule="atLeast"/>
        </w:trPr>
        <w:tc>
          <w:tcPr>
            <w:tcW w:w="9657" w:type="dxa"/>
            <w:gridSpan w:val="4"/>
          </w:tcPr>
          <w:p>
            <w:pPr>
              <w:pStyle w:val="TableParagraph"/>
              <w:ind w:left="417" w:right="0"/>
              <w:jc w:val="left"/>
              <w:rPr>
                <w:sz w:val="17"/>
              </w:rPr>
            </w:pPr>
            <w:r>
              <w:rPr>
                <w:sz w:val="17"/>
              </w:rPr>
              <w:t>* В соответствии с [6].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1"/>
        </w:numPr>
        <w:tabs>
          <w:tab w:pos="640" w:val="left" w:leader="none"/>
          <w:tab w:pos="1342" w:val="left" w:leader="none"/>
        </w:tabs>
        <w:spacing w:line="240" w:lineRule="auto" w:before="114" w:after="0"/>
        <w:ind w:left="1341" w:right="913" w:hanging="641"/>
        <w:jc w:val="left"/>
        <w:rPr>
          <w:sz w:val="19"/>
        </w:rPr>
      </w:pPr>
      <w:r>
        <w:rPr>
          <w:sz w:val="19"/>
        </w:rPr>
        <w:t>Нормативные значений КПД класса энергоэффективности суперпремиум</w:t>
      </w:r>
      <w:r>
        <w:rPr>
          <w:spacing w:val="-39"/>
          <w:sz w:val="19"/>
        </w:rPr>
        <w:t> </w:t>
      </w:r>
      <w:r>
        <w:rPr>
          <w:sz w:val="19"/>
        </w:rPr>
        <w:t>(IE4)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77" w:right="1277" w:firstLine="0"/>
        <w:jc w:val="center"/>
        <w:rPr>
          <w:sz w:val="17"/>
        </w:rPr>
      </w:pPr>
      <w:r>
        <w:rPr>
          <w:sz w:val="17"/>
        </w:rPr>
        <w:t>Т а б л и ц а  9 — Нормативные значения КПД. </w:t>
      </w:r>
      <w:r>
        <w:rPr>
          <w:i/>
          <w:sz w:val="17"/>
        </w:rPr>
        <w:t>%, </w:t>
      </w:r>
      <w:r>
        <w:rPr>
          <w:sz w:val="17"/>
        </w:rPr>
        <w:t>для класса энвргоэффективности IE4 при частоте 50 Гц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3"/>
        <w:gridCol w:w="2394"/>
        <w:gridCol w:w="2412"/>
        <w:gridCol w:w="2430"/>
      </w:tblGrid>
      <w:tr>
        <w:trPr>
          <w:trHeight w:val="420" w:hRule="atLeast"/>
        </w:trPr>
        <w:tc>
          <w:tcPr>
            <w:tcW w:w="2493" w:type="dxa"/>
            <w:vMerge w:val="restart"/>
          </w:tcPr>
          <w:p>
            <w:pPr>
              <w:pStyle w:val="TableParagraph"/>
              <w:spacing w:before="9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0" w:right="939"/>
              <w:rPr>
                <w:sz w:val="17"/>
              </w:rPr>
            </w:pPr>
            <w:r>
              <w:rPr>
                <w:sz w:val="17"/>
              </w:rPr>
              <w:t>Р*.кВт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14"/>
              <w:ind w:left="2972" w:right="2995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00" w:hRule="atLeast"/>
        </w:trPr>
        <w:tc>
          <w:tcPr>
            <w:tcW w:w="2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8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0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2493" w:type="dxa"/>
          </w:tcPr>
          <w:p>
            <w:pPr>
              <w:pStyle w:val="TableParagraph"/>
              <w:spacing w:before="96"/>
              <w:ind w:left="1010" w:right="939"/>
              <w:rPr>
                <w:sz w:val="17"/>
              </w:rPr>
            </w:pPr>
            <w:r>
              <w:rPr>
                <w:sz w:val="17"/>
              </w:rPr>
              <w:t>0.75</w:t>
            </w:r>
          </w:p>
        </w:tc>
        <w:tc>
          <w:tcPr>
            <w:tcW w:w="2394" w:type="dxa"/>
          </w:tcPr>
          <w:p>
            <w:pPr>
              <w:pStyle w:val="TableParagraph"/>
              <w:spacing w:before="96"/>
              <w:ind w:left="975" w:right="975"/>
              <w:rPr>
                <w:sz w:val="17"/>
              </w:rPr>
            </w:pPr>
            <w:r>
              <w:rPr>
                <w:sz w:val="17"/>
              </w:rPr>
              <w:t>84.9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1003" w:right="1003"/>
              <w:rPr>
                <w:sz w:val="17"/>
              </w:rPr>
            </w:pPr>
            <w:r>
              <w:rPr>
                <w:sz w:val="17"/>
              </w:rPr>
              <w:t>85.6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974"/>
              <w:rPr>
                <w:sz w:val="17"/>
              </w:rPr>
            </w:pPr>
            <w:r>
              <w:rPr>
                <w:sz w:val="17"/>
              </w:rPr>
              <w:t>83.1</w:t>
            </w:r>
          </w:p>
        </w:tc>
      </w:tr>
      <w:tr>
        <w:trPr>
          <w:trHeight w:val="280" w:hRule="atLeast"/>
        </w:trPr>
        <w:tc>
          <w:tcPr>
            <w:tcW w:w="2493" w:type="dxa"/>
          </w:tcPr>
          <w:p>
            <w:pPr>
              <w:pStyle w:val="TableParagraph"/>
              <w:spacing w:before="78"/>
              <w:ind w:left="992" w:right="939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5" w:right="975"/>
              <w:rPr>
                <w:sz w:val="17"/>
              </w:rPr>
            </w:pPr>
            <w:r>
              <w:rPr>
                <w:sz w:val="17"/>
              </w:rPr>
              <w:t>86.7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99" w:right="1006"/>
              <w:rPr>
                <w:sz w:val="17"/>
              </w:rPr>
            </w:pPr>
            <w:r>
              <w:rPr>
                <w:sz w:val="17"/>
              </w:rPr>
              <w:t>87.4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74"/>
              <w:rPr>
                <w:sz w:val="17"/>
              </w:rPr>
            </w:pPr>
            <w:r>
              <w:rPr>
                <w:sz w:val="17"/>
              </w:rPr>
              <w:t>84.1</w:t>
            </w:r>
          </w:p>
        </w:tc>
      </w:tr>
      <w:tr>
        <w:trPr>
          <w:trHeight w:val="300" w:hRule="atLeast"/>
        </w:trPr>
        <w:tc>
          <w:tcPr>
            <w:tcW w:w="2493" w:type="dxa"/>
          </w:tcPr>
          <w:p>
            <w:pPr>
              <w:pStyle w:val="TableParagraph"/>
              <w:ind w:left="1010" w:right="939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  <w:tc>
          <w:tcPr>
            <w:tcW w:w="2412" w:type="dxa"/>
          </w:tcPr>
          <w:p>
            <w:pPr>
              <w:pStyle w:val="TableParagraph"/>
              <w:ind w:left="981" w:right="1006"/>
              <w:rPr>
                <w:sz w:val="17"/>
              </w:rPr>
            </w:pPr>
            <w:r>
              <w:rPr>
                <w:sz w:val="17"/>
              </w:rPr>
              <w:t>88.1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86.2</w:t>
            </w:r>
          </w:p>
        </w:tc>
      </w:tr>
      <w:tr>
        <w:trPr>
          <w:trHeight w:val="300" w:hRule="atLeast"/>
        </w:trPr>
        <w:tc>
          <w:tcPr>
            <w:tcW w:w="2493" w:type="dxa"/>
          </w:tcPr>
          <w:p>
            <w:pPr>
              <w:pStyle w:val="TableParagraph"/>
              <w:ind w:left="1002" w:right="939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394" w:type="dxa"/>
          </w:tcPr>
          <w:p>
            <w:pPr>
              <w:pStyle w:val="TableParagraph"/>
              <w:ind w:left="960" w:right="975"/>
              <w:rPr>
                <w:sz w:val="17"/>
              </w:rPr>
            </w:pPr>
            <w:r>
              <w:rPr>
                <w:sz w:val="17"/>
              </w:rPr>
              <w:t>89.1</w:t>
            </w:r>
          </w:p>
        </w:tc>
        <w:tc>
          <w:tcPr>
            <w:tcW w:w="2412" w:type="dxa"/>
          </w:tcPr>
          <w:p>
            <w:pPr>
              <w:pStyle w:val="TableParagraph"/>
              <w:ind w:left="999" w:right="1006"/>
              <w:rPr>
                <w:sz w:val="17"/>
              </w:rPr>
            </w:pPr>
            <w:r>
              <w:rPr>
                <w:sz w:val="17"/>
              </w:rPr>
              <w:t>89.7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974"/>
              <w:rPr>
                <w:sz w:val="17"/>
              </w:rPr>
            </w:pPr>
            <w:r>
              <w:rPr>
                <w:sz w:val="17"/>
              </w:rPr>
              <w:t>87.1</w:t>
            </w:r>
          </w:p>
        </w:tc>
      </w:tr>
      <w:tr>
        <w:trPr>
          <w:trHeight w:val="300" w:hRule="atLeast"/>
        </w:trPr>
        <w:tc>
          <w:tcPr>
            <w:tcW w:w="2493" w:type="dxa"/>
          </w:tcPr>
          <w:p>
            <w:pPr>
              <w:pStyle w:val="TableParagraph"/>
              <w:ind w:left="71" w:right="0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89.7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88.7</w:t>
            </w:r>
          </w:p>
        </w:tc>
      </w:tr>
      <w:tr>
        <w:trPr>
          <w:trHeight w:val="280" w:hRule="atLeast"/>
        </w:trPr>
        <w:tc>
          <w:tcPr>
            <w:tcW w:w="2493" w:type="dxa"/>
          </w:tcPr>
          <w:p>
            <w:pPr>
              <w:pStyle w:val="TableParagraph"/>
              <w:spacing w:before="69"/>
              <w:ind w:left="63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5" w:right="975"/>
              <w:rPr>
                <w:sz w:val="17"/>
              </w:rPr>
            </w:pPr>
            <w:r>
              <w:rPr>
                <w:sz w:val="17"/>
              </w:rPr>
              <w:t>90.3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90.9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00" w:hRule="atLeast"/>
        </w:trPr>
        <w:tc>
          <w:tcPr>
            <w:tcW w:w="2493" w:type="dxa"/>
          </w:tcPr>
          <w:p>
            <w:pPr>
              <w:pStyle w:val="TableParagraph"/>
              <w:ind w:left="1010" w:right="939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  <w:tc>
          <w:tcPr>
            <w:tcW w:w="2412" w:type="dxa"/>
          </w:tcPr>
          <w:p>
            <w:pPr>
              <w:pStyle w:val="TableParagraph"/>
              <w:ind w:left="981" w:right="1006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90.2</w:t>
            </w:r>
          </w:p>
        </w:tc>
      </w:tr>
      <w:tr>
        <w:trPr>
          <w:trHeight w:val="300" w:hRule="atLeast"/>
        </w:trPr>
        <w:tc>
          <w:tcPr>
            <w:tcW w:w="2493" w:type="dxa"/>
          </w:tcPr>
          <w:p>
            <w:pPr>
              <w:pStyle w:val="TableParagraph"/>
              <w:ind w:left="1010" w:right="939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2394" w:type="dxa"/>
          </w:tcPr>
          <w:p>
            <w:pPr>
              <w:pStyle w:val="TableParagraph"/>
              <w:ind w:left="950" w:right="975"/>
              <w:rPr>
                <w:sz w:val="17"/>
              </w:rPr>
            </w:pPr>
            <w:r>
              <w:rPr>
                <w:sz w:val="17"/>
              </w:rPr>
              <w:t>92.1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91.5</w:t>
            </w:r>
          </w:p>
        </w:tc>
      </w:tr>
      <w:tr>
        <w:trPr>
          <w:trHeight w:val="280" w:hRule="atLeast"/>
        </w:trPr>
        <w:tc>
          <w:tcPr>
            <w:tcW w:w="2493" w:type="dxa"/>
          </w:tcPr>
          <w:p>
            <w:pPr>
              <w:pStyle w:val="TableParagraph"/>
              <w:spacing w:before="69"/>
              <w:ind w:left="1001" w:right="93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5" w:right="975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99" w:right="1006"/>
              <w:rPr>
                <w:sz w:val="17"/>
              </w:rPr>
            </w:pPr>
            <w:r>
              <w:rPr>
                <w:sz w:val="17"/>
              </w:rPr>
              <w:t>93.6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3"/>
              <w:rPr>
                <w:sz w:val="17"/>
              </w:rPr>
            </w:pPr>
            <w:r>
              <w:rPr>
                <w:sz w:val="17"/>
              </w:rPr>
              <w:t>92.S</w:t>
            </w:r>
          </w:p>
        </w:tc>
      </w:tr>
      <w:tr>
        <w:trPr>
          <w:trHeight w:val="280" w:hRule="atLeast"/>
        </w:trPr>
        <w:tc>
          <w:tcPr>
            <w:tcW w:w="2493" w:type="dxa"/>
          </w:tcPr>
          <w:p>
            <w:pPr>
              <w:pStyle w:val="TableParagraph"/>
              <w:spacing w:before="69"/>
              <w:ind w:left="1010" w:right="922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68" w:right="975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94.0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74"/>
              <w:rPr>
                <w:sz w:val="17"/>
              </w:rPr>
            </w:pPr>
            <w:r>
              <w:rPr>
                <w:sz w:val="17"/>
              </w:rPr>
              <w:t>93.1</w:t>
            </w:r>
          </w:p>
        </w:tc>
      </w:tr>
      <w:tr>
        <w:trPr>
          <w:trHeight w:val="300" w:hRule="atLeast"/>
        </w:trPr>
        <w:tc>
          <w:tcPr>
            <w:tcW w:w="2493" w:type="dxa"/>
          </w:tcPr>
          <w:p>
            <w:pPr>
              <w:pStyle w:val="TableParagraph"/>
              <w:spacing w:before="69"/>
              <w:ind w:left="1010" w:right="929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75" w:right="975"/>
              <w:rPr>
                <w:sz w:val="17"/>
              </w:rPr>
            </w:pPr>
            <w:r>
              <w:rPr>
                <w:sz w:val="17"/>
              </w:rPr>
              <w:t>93,8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92"/>
              <w:rPr>
                <w:sz w:val="17"/>
              </w:rPr>
            </w:pPr>
            <w:r>
              <w:rPr>
                <w:sz w:val="17"/>
              </w:rPr>
              <w:t>93.5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0" w:right="139" w:firstLine="0"/>
        <w:jc w:val="right"/>
        <w:rPr>
          <w:b/>
          <w:sz w:val="18"/>
        </w:rPr>
      </w:pPr>
      <w:r>
        <w:rPr>
          <w:b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66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42"/>
      </w:pPr>
      <w:r>
        <w:rPr/>
        <w:t>ГОСТ Р 54413—2011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9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right="609"/>
              <w:rPr>
                <w:sz w:val="17"/>
              </w:rPr>
            </w:pPr>
            <w:r>
              <w:rPr>
                <w:i/>
                <w:sz w:val="17"/>
              </w:rPr>
              <w:t>Р„. </w:t>
            </w:r>
            <w:r>
              <w:rPr>
                <w:sz w:val="17"/>
              </w:rPr>
              <w:t>Кв!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14"/>
              <w:ind w:left="2972" w:right="3003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0" w:right="7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0" w:right="1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61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002" w:right="1008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984"/>
              <w:rPr>
                <w:sz w:val="17"/>
              </w:rPr>
            </w:pPr>
            <w:r>
              <w:rPr>
                <w:sz w:val="17"/>
              </w:rPr>
              <w:t>93.9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94.S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94.3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95.3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94.6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5" w:right="1009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94.9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002" w:right="100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95.2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2430" w:type="dxa"/>
          </w:tcPr>
          <w:p>
            <w:pPr>
              <w:pStyle w:val="TableParagraph"/>
              <w:ind w:left="96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74" w:right="988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160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1"/>
              <w:rPr>
                <w:sz w:val="17"/>
              </w:rPr>
            </w:pPr>
            <w:r>
              <w:rPr>
                <w:sz w:val="17"/>
              </w:rPr>
              <w:t>200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96.3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2430" w:type="dxa"/>
          </w:tcPr>
          <w:p>
            <w:pPr>
              <w:pStyle w:val="TableParagraph"/>
              <w:ind w:left="966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11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95" w:right="1009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  <w:tc>
          <w:tcPr>
            <w:tcW w:w="2412" w:type="dxa"/>
          </w:tcPr>
          <w:p>
            <w:pPr>
              <w:pStyle w:val="TableParagraph"/>
              <w:spacing w:before="60"/>
              <w:ind w:left="982" w:right="988"/>
              <w:rPr>
                <w:sz w:val="17"/>
              </w:rPr>
            </w:pPr>
            <w:r>
              <w:rPr>
                <w:sz w:val="17"/>
              </w:rPr>
              <w:t>96.7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56"/>
              <w:rPr>
                <w:sz w:val="17"/>
              </w:rPr>
            </w:pPr>
            <w:r>
              <w:rPr>
                <w:sz w:val="17"/>
              </w:rPr>
              <w:t>96,1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2430" w:type="dxa"/>
          </w:tcPr>
          <w:p>
            <w:pPr>
              <w:pStyle w:val="TableParagraph"/>
              <w:ind w:left="956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2430" w:type="dxa"/>
          </w:tcPr>
          <w:p>
            <w:pPr>
              <w:pStyle w:val="TableParagraph"/>
              <w:ind w:left="956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10— Нормативные значения КПД. %. для класса энергоэффективности IE4 при частоте 60 Гц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12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25"/>
              </w:rPr>
            </w:pPr>
          </w:p>
          <w:p>
            <w:pPr>
              <w:pStyle w:val="TableParagraph"/>
              <w:spacing w:before="0"/>
              <w:ind w:right="611"/>
              <w:rPr>
                <w:sz w:val="17"/>
              </w:rPr>
            </w:pPr>
            <w:r>
              <w:rPr>
                <w:i/>
                <w:sz w:val="17"/>
              </w:rPr>
              <w:t>Р</w:t>
            </w:r>
            <w:r>
              <w:rPr>
                <w:i/>
                <w:position w:val="-3"/>
                <w:sz w:val="11"/>
              </w:rPr>
              <w:t>н</w:t>
            </w:r>
            <w:r>
              <w:rPr>
                <w:i/>
                <w:sz w:val="17"/>
              </w:rPr>
              <w:t>. </w:t>
            </w:r>
            <w:r>
              <w:rPr>
                <w:sz w:val="17"/>
              </w:rPr>
              <w:t>Кв!</w:t>
            </w:r>
          </w:p>
        </w:tc>
        <w:tc>
          <w:tcPr>
            <w:tcW w:w="7254" w:type="dxa"/>
            <w:gridSpan w:val="3"/>
          </w:tcPr>
          <w:p>
            <w:pPr>
              <w:pStyle w:val="TableParagraph"/>
              <w:spacing w:before="114"/>
              <w:ind w:left="2967" w:right="3008"/>
              <w:rPr>
                <w:sz w:val="17"/>
              </w:rPr>
            </w:pPr>
            <w:r>
              <w:rPr>
                <w:sz w:val="17"/>
              </w:rPr>
              <w:t>Число полюсов</w:t>
            </w:r>
          </w:p>
        </w:tc>
      </w:tr>
      <w:tr>
        <w:trPr>
          <w:trHeight w:val="4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0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105"/>
              <w:ind w:left="0" w:right="15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spacing w:before="96"/>
              <w:ind w:right="610"/>
              <w:rPr>
                <w:sz w:val="17"/>
              </w:rPr>
            </w:pPr>
            <w:r>
              <w:rPr>
                <w:sz w:val="17"/>
              </w:rPr>
              <w:t>0,75</w:t>
            </w:r>
          </w:p>
        </w:tc>
        <w:tc>
          <w:tcPr>
            <w:tcW w:w="2412" w:type="dxa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8"/>
              </w:rPr>
            </w:pPr>
          </w:p>
          <w:p>
            <w:pPr>
              <w:pStyle w:val="TableParagraph"/>
              <w:spacing w:before="71"/>
              <w:ind w:left="0" w:right="0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982" w:right="988"/>
              <w:rPr>
                <w:sz w:val="17"/>
              </w:rPr>
            </w:pPr>
            <w:r>
              <w:rPr>
                <w:sz w:val="17"/>
              </w:rPr>
              <w:t>85.9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966"/>
              <w:rPr>
                <w:sz w:val="17"/>
              </w:rPr>
            </w:pPr>
            <w:r>
              <w:rPr>
                <w:sz w:val="17"/>
              </w:rPr>
              <w:t>85.4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611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4" w:right="1009"/>
              <w:rPr>
                <w:sz w:val="17"/>
              </w:rPr>
            </w:pPr>
            <w:r>
              <w:rPr>
                <w:sz w:val="17"/>
              </w:rPr>
              <w:t>86.1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87.6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87.5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2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87.0</w:t>
            </w:r>
          </w:p>
        </w:tc>
        <w:tc>
          <w:tcPr>
            <w:tcW w:w="2412" w:type="dxa"/>
          </w:tcPr>
          <w:p>
            <w:pPr>
              <w:pStyle w:val="TableParagraph"/>
              <w:ind w:left="974" w:right="988"/>
              <w:rPr>
                <w:sz w:val="17"/>
              </w:rPr>
            </w:pPr>
            <w:r>
              <w:rPr>
                <w:sz w:val="17"/>
              </w:rPr>
              <w:t>88.4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2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88.5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89.8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89.5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1"/>
              <w:rPr>
                <w:sz w:val="17"/>
              </w:rPr>
            </w:pPr>
            <w:r>
              <w:rPr>
                <w:sz w:val="17"/>
              </w:rPr>
              <w:t>3.7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89.9</w:t>
            </w:r>
          </w:p>
        </w:tc>
        <w:tc>
          <w:tcPr>
            <w:tcW w:w="2412" w:type="dxa"/>
          </w:tcPr>
          <w:p>
            <w:pPr>
              <w:pStyle w:val="TableParagraph"/>
              <w:ind w:left="964" w:right="988"/>
              <w:rPr>
                <w:sz w:val="17"/>
              </w:rPr>
            </w:pPr>
            <w:r>
              <w:rPr>
                <w:sz w:val="17"/>
              </w:rPr>
              <w:t>91.1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90.8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right="602"/>
              <w:rPr>
                <w:sz w:val="17"/>
              </w:rPr>
            </w:pPr>
            <w:r>
              <w:rPr>
                <w:sz w:val="17"/>
              </w:rPr>
              <w:t>5.5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85" w:right="1009"/>
              <w:rPr>
                <w:sz w:val="17"/>
              </w:rPr>
            </w:pPr>
            <w:r>
              <w:rPr>
                <w:sz w:val="17"/>
              </w:rPr>
              <w:t>91.1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82" w:right="988"/>
              <w:rPr>
                <w:sz w:val="17"/>
              </w:rPr>
            </w:pPr>
            <w:r>
              <w:rPr>
                <w:sz w:val="17"/>
              </w:rPr>
              <w:t>92.2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84"/>
              <w:rPr>
                <w:sz w:val="17"/>
              </w:rPr>
            </w:pPr>
            <w:r>
              <w:rPr>
                <w:sz w:val="17"/>
              </w:rPr>
              <w:t>92.0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2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91.6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982" w:right="988"/>
              <w:rPr>
                <w:sz w:val="17"/>
              </w:rPr>
            </w:pPr>
            <w:r>
              <w:rPr>
                <w:sz w:val="17"/>
              </w:rPr>
              <w:t>92.7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92.5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92.6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93,6</w:t>
            </w:r>
          </w:p>
        </w:tc>
        <w:tc>
          <w:tcPr>
            <w:tcW w:w="2430" w:type="dxa"/>
          </w:tcPr>
          <w:p>
            <w:pPr>
              <w:pStyle w:val="TableParagraph"/>
              <w:ind w:left="974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93.0</w:t>
            </w:r>
          </w:p>
        </w:tc>
        <w:tc>
          <w:tcPr>
            <w:tcW w:w="2412" w:type="dxa"/>
          </w:tcPr>
          <w:p>
            <w:pPr>
              <w:pStyle w:val="TableParagraph"/>
              <w:ind w:left="964" w:right="988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right="592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95" w:right="1009"/>
              <w:rPr>
                <w:sz w:val="17"/>
              </w:rPr>
            </w:pPr>
            <w:r>
              <w:rPr>
                <w:sz w:val="17"/>
              </w:rPr>
              <w:t>93.4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74" w:right="988"/>
              <w:rPr>
                <w:sz w:val="17"/>
              </w:rPr>
            </w:pPr>
            <w:r>
              <w:rPr>
                <w:sz w:val="17"/>
              </w:rPr>
              <w:t>94.4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84"/>
              <w:rPr>
                <w:sz w:val="17"/>
              </w:rPr>
            </w:pPr>
            <w:r>
              <w:rPr>
                <w:sz w:val="17"/>
              </w:rPr>
              <w:t>94.2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1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93.8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94.5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2412" w:type="dxa"/>
          </w:tcPr>
          <w:p>
            <w:pPr>
              <w:pStyle w:val="TableParagraph"/>
              <w:ind w:left="985" w:right="1009"/>
              <w:rPr>
                <w:sz w:val="17"/>
              </w:rPr>
            </w:pPr>
            <w:r>
              <w:rPr>
                <w:sz w:val="17"/>
              </w:rPr>
              <w:t>94.1</w:t>
            </w:r>
          </w:p>
        </w:tc>
        <w:tc>
          <w:tcPr>
            <w:tcW w:w="2412" w:type="dxa"/>
          </w:tcPr>
          <w:p>
            <w:pPr>
              <w:pStyle w:val="TableParagraph"/>
              <w:ind w:left="964" w:right="988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94.8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995" w:right="1009"/>
              <w:rPr>
                <w:sz w:val="17"/>
              </w:rPr>
            </w:pPr>
            <w:r>
              <w:rPr>
                <w:sz w:val="17"/>
              </w:rPr>
              <w:t>94.4</w:t>
            </w:r>
          </w:p>
        </w:tc>
        <w:tc>
          <w:tcPr>
            <w:tcW w:w="2412" w:type="dxa"/>
          </w:tcPr>
          <w:p>
            <w:pPr>
              <w:pStyle w:val="TableParagraph"/>
              <w:ind w:left="974" w:right="98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30" w:type="dxa"/>
          </w:tcPr>
          <w:p>
            <w:pPr>
              <w:pStyle w:val="TableParagraph"/>
              <w:ind w:left="966"/>
              <w:rPr>
                <w:sz w:val="17"/>
              </w:rPr>
            </w:pPr>
            <w:r>
              <w:rPr>
                <w:sz w:val="17"/>
              </w:rPr>
              <w:t>95.1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line="188" w:lineRule="exact"/>
              <w:ind w:right="603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1002" w:right="1008"/>
              <w:rPr>
                <w:sz w:val="17"/>
              </w:rPr>
            </w:pPr>
            <w:r>
              <w:rPr>
                <w:sz w:val="17"/>
              </w:rPr>
              <w:t>94.7</w:t>
            </w:r>
          </w:p>
        </w:tc>
        <w:tc>
          <w:tcPr>
            <w:tcW w:w="2412" w:type="dxa"/>
          </w:tcPr>
          <w:p>
            <w:pPr>
              <w:pStyle w:val="TableParagraph"/>
              <w:spacing w:line="188" w:lineRule="exact"/>
              <w:ind w:left="982" w:right="98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2430" w:type="dxa"/>
          </w:tcPr>
          <w:p>
            <w:pPr>
              <w:pStyle w:val="TableParagraph"/>
              <w:spacing w:line="188" w:lineRule="exact"/>
              <w:ind w:left="966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95.0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95.9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593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95.2</w:t>
            </w:r>
          </w:p>
        </w:tc>
        <w:tc>
          <w:tcPr>
            <w:tcW w:w="2412" w:type="dxa"/>
          </w:tcPr>
          <w:p>
            <w:pPr>
              <w:pStyle w:val="TableParagraph"/>
              <w:ind w:left="964" w:right="988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95.8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11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1002" w:right="1008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96.3</w:t>
            </w:r>
          </w:p>
        </w:tc>
        <w:tc>
          <w:tcPr>
            <w:tcW w:w="2430" w:type="dxa"/>
          </w:tcPr>
          <w:p>
            <w:pPr>
              <w:pStyle w:val="TableParagraph"/>
              <w:ind w:left="984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right="603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2412" w:type="dxa"/>
          </w:tcPr>
          <w:p>
            <w:pPr>
              <w:pStyle w:val="TableParagraph"/>
              <w:ind w:left="1002" w:right="1008"/>
              <w:rPr>
                <w:sz w:val="17"/>
              </w:rPr>
            </w:pPr>
            <w:r>
              <w:rPr>
                <w:sz w:val="17"/>
              </w:rPr>
              <w:t>95.6</w:t>
            </w:r>
          </w:p>
        </w:tc>
        <w:tc>
          <w:tcPr>
            <w:tcW w:w="2412" w:type="dxa"/>
          </w:tcPr>
          <w:p>
            <w:pPr>
              <w:pStyle w:val="TableParagraph"/>
              <w:ind w:left="982" w:right="988"/>
              <w:rPr>
                <w:sz w:val="17"/>
              </w:rPr>
            </w:pPr>
            <w:r>
              <w:rPr>
                <w:sz w:val="17"/>
              </w:rPr>
              <w:t>96.5</w:t>
            </w:r>
          </w:p>
        </w:tc>
        <w:tc>
          <w:tcPr>
            <w:tcW w:w="2430" w:type="dxa"/>
          </w:tcPr>
          <w:p>
            <w:pPr>
              <w:pStyle w:val="TableParagraph"/>
              <w:ind w:left="966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right="603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2" w:right="1008"/>
              <w:rPr>
                <w:sz w:val="17"/>
              </w:rPr>
            </w:pPr>
            <w:r>
              <w:rPr>
                <w:sz w:val="17"/>
              </w:rPr>
              <w:t>95.7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982" w:right="988"/>
              <w:rPr>
                <w:sz w:val="17"/>
              </w:rPr>
            </w:pPr>
            <w:r>
              <w:rPr>
                <w:sz w:val="17"/>
              </w:rPr>
              <w:t>96.6</w:t>
            </w:r>
          </w:p>
        </w:tc>
        <w:tc>
          <w:tcPr>
            <w:tcW w:w="2430" w:type="dxa"/>
          </w:tcPr>
          <w:p>
            <w:pPr>
              <w:pStyle w:val="TableParagraph"/>
              <w:spacing w:before="69"/>
              <w:ind w:left="984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142" w:right="0" w:firstLine="0"/>
        <w:jc w:val="left"/>
        <w:rPr>
          <w:b/>
          <w:sz w:val="18"/>
        </w:rPr>
      </w:pPr>
      <w:r>
        <w:rPr>
          <w:b/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right="296"/>
        <w:jc w:val="right"/>
      </w:pPr>
      <w:r>
        <w:rPr/>
        <w:t>ГОСТ Р 54413—2011</w:t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10</w:t>
      </w:r>
    </w:p>
    <w:p>
      <w:pPr>
        <w:pStyle w:val="BodyText"/>
        <w:spacing w:before="1"/>
        <w:rPr>
          <w:i/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4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right="619"/>
              <w:rPr>
                <w:sz w:val="17"/>
              </w:rPr>
            </w:pPr>
            <w:r>
              <w:rPr>
                <w:sz w:val="17"/>
              </w:rPr>
              <w:t>Р„.«В.</w:t>
            </w:r>
          </w:p>
        </w:tc>
        <w:tc>
          <w:tcPr>
            <w:tcW w:w="7236" w:type="dxa"/>
            <w:gridSpan w:val="3"/>
          </w:tcPr>
          <w:p>
            <w:pPr>
              <w:pStyle w:val="TableParagraph"/>
              <w:spacing w:before="114"/>
              <w:ind w:left="2972" w:right="2995"/>
              <w:rPr>
                <w:sz w:val="17"/>
              </w:rPr>
            </w:pPr>
            <w:r>
              <w:rPr>
                <w:sz w:val="17"/>
              </w:rPr>
              <w:t>Число попиков</w:t>
            </w:r>
          </w:p>
        </w:tc>
      </w:tr>
      <w:tr>
        <w:trPr>
          <w:trHeight w:val="4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8" w:right="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12" w:type="dxa"/>
          </w:tcPr>
          <w:p>
            <w:pPr>
              <w:pStyle w:val="TableParagraph"/>
              <w:spacing w:before="96"/>
              <w:ind w:left="0" w:right="0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0" w:right="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spacing w:before="78"/>
              <w:ind w:right="603"/>
              <w:rPr>
                <w:sz w:val="17"/>
              </w:rPr>
            </w:pPr>
            <w:r>
              <w:rPr>
                <w:sz w:val="17"/>
              </w:rPr>
              <w:t>185</w:t>
            </w:r>
          </w:p>
        </w:tc>
        <w:tc>
          <w:tcPr>
            <w:tcW w:w="2394" w:type="dxa"/>
          </w:tcPr>
          <w:p>
            <w:pPr>
              <w:pStyle w:val="TableParagraph"/>
              <w:spacing w:before="78"/>
              <w:ind w:left="975" w:right="975"/>
              <w:rPr>
                <w:sz w:val="17"/>
              </w:rPr>
            </w:pPr>
            <w:r>
              <w:rPr>
                <w:sz w:val="17"/>
              </w:rPr>
              <w:t>95.9</w:t>
            </w:r>
          </w:p>
        </w:tc>
        <w:tc>
          <w:tcPr>
            <w:tcW w:w="2412" w:type="dxa"/>
          </w:tcPr>
          <w:p>
            <w:pPr>
              <w:pStyle w:val="TableParagraph"/>
              <w:spacing w:before="78"/>
              <w:ind w:left="999" w:right="1006"/>
              <w:rPr>
                <w:sz w:val="17"/>
              </w:rPr>
            </w:pPr>
            <w:r>
              <w:rPr>
                <w:sz w:val="17"/>
              </w:rPr>
              <w:t>96.7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992"/>
              <w:rPr>
                <w:sz w:val="17"/>
              </w:rPr>
            </w:pPr>
            <w:r>
              <w:rPr>
                <w:sz w:val="17"/>
              </w:rPr>
              <w:t>96.3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96.0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96.8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  <w:tr>
        <w:trPr>
          <w:trHeight w:val="280" w:hRule="atLeast"/>
        </w:trPr>
        <w:tc>
          <w:tcPr>
            <w:tcW w:w="2421" w:type="dxa"/>
          </w:tcPr>
          <w:p>
            <w:pPr>
              <w:pStyle w:val="TableParagraph"/>
              <w:spacing w:before="69"/>
              <w:ind w:left="618" w:right="619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2394" w:type="dxa"/>
          </w:tcPr>
          <w:p>
            <w:pPr>
              <w:pStyle w:val="TableParagraph"/>
              <w:spacing w:before="69"/>
              <w:ind w:left="960" w:right="975"/>
              <w:rPr>
                <w:sz w:val="17"/>
              </w:rPr>
            </w:pPr>
            <w:r>
              <w:rPr>
                <w:sz w:val="17"/>
              </w:rPr>
              <w:t>96.1</w:t>
            </w:r>
          </w:p>
        </w:tc>
        <w:tc>
          <w:tcPr>
            <w:tcW w:w="2412" w:type="dxa"/>
          </w:tcPr>
          <w:p>
            <w:pPr>
              <w:pStyle w:val="TableParagraph"/>
              <w:spacing w:before="69"/>
              <w:ind w:left="1003" w:right="1003"/>
              <w:rPr>
                <w:sz w:val="17"/>
              </w:rPr>
            </w:pPr>
            <w:r>
              <w:rPr>
                <w:sz w:val="17"/>
              </w:rPr>
              <w:t>96.9</w:t>
            </w:r>
          </w:p>
        </w:tc>
        <w:tc>
          <w:tcPr>
            <w:tcW w:w="2430" w:type="dxa"/>
          </w:tcPr>
          <w:p>
            <w:pPr>
              <w:pStyle w:val="TableParagraph"/>
              <w:spacing w:before="60"/>
              <w:ind w:left="984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  <w:tr>
        <w:trPr>
          <w:trHeight w:val="30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335</w:t>
            </w:r>
          </w:p>
        </w:tc>
        <w:tc>
          <w:tcPr>
            <w:tcW w:w="2394" w:type="dxa"/>
          </w:tcPr>
          <w:p>
            <w:pPr>
              <w:pStyle w:val="TableParagraph"/>
              <w:ind w:left="976" w:right="968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97.0</w:t>
            </w:r>
          </w:p>
        </w:tc>
        <w:tc>
          <w:tcPr>
            <w:tcW w:w="2430" w:type="dxa"/>
          </w:tcPr>
          <w:p>
            <w:pPr>
              <w:pStyle w:val="TableParagraph"/>
              <w:spacing w:before="78"/>
              <w:ind w:left="992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  <w:tr>
        <w:trPr>
          <w:trHeight w:val="320" w:hRule="atLeast"/>
        </w:trPr>
        <w:tc>
          <w:tcPr>
            <w:tcW w:w="2421" w:type="dxa"/>
          </w:tcPr>
          <w:p>
            <w:pPr>
              <w:pStyle w:val="TableParagraph"/>
              <w:ind w:left="618" w:right="619"/>
              <w:rPr>
                <w:sz w:val="17"/>
              </w:rPr>
            </w:pPr>
            <w:r>
              <w:rPr>
                <w:sz w:val="17"/>
              </w:rPr>
              <w:t>355</w:t>
            </w:r>
          </w:p>
        </w:tc>
        <w:tc>
          <w:tcPr>
            <w:tcW w:w="2394" w:type="dxa"/>
          </w:tcPr>
          <w:p>
            <w:pPr>
              <w:pStyle w:val="TableParagraph"/>
              <w:ind w:left="975" w:right="975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412" w:type="dxa"/>
          </w:tcPr>
          <w:p>
            <w:pPr>
              <w:pStyle w:val="TableParagraph"/>
              <w:ind w:left="1003" w:right="1003"/>
              <w:rPr>
                <w:sz w:val="17"/>
              </w:rPr>
            </w:pPr>
            <w:r>
              <w:rPr>
                <w:sz w:val="17"/>
              </w:rPr>
              <w:t>97.0</w:t>
            </w:r>
          </w:p>
        </w:tc>
        <w:tc>
          <w:tcPr>
            <w:tcW w:w="2430" w:type="dxa"/>
          </w:tcPr>
          <w:p>
            <w:pPr>
              <w:pStyle w:val="TableParagraph"/>
              <w:ind w:left="992"/>
              <w:rPr>
                <w:sz w:val="17"/>
              </w:rPr>
            </w:pPr>
            <w:r>
              <w:rPr>
                <w:sz w:val="17"/>
              </w:rPr>
              <w:t>96.4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15"/>
        <w:ind w:left="0" w:right="126" w:firstLine="0"/>
        <w:jc w:val="right"/>
        <w:rPr>
          <w:b/>
          <w:sz w:val="18"/>
        </w:rPr>
      </w:pPr>
      <w:r>
        <w:rPr>
          <w:b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3"/>
        <w:ind w:left="142"/>
      </w:pPr>
      <w:r>
        <w:rPr/>
        <w:t>ГОСТ Р 54413—2011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313" w:right="4551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97" w:lineRule="auto" w:before="1"/>
        <w:ind w:left="1061" w:right="1281"/>
        <w:jc w:val="center"/>
      </w:pPr>
      <w:r>
        <w:rPr/>
        <w:t>Сведения о соответствии ссылочных национальных и межгосударственных стандартов международным стандартам, использованным в качестве ссылочных</w:t>
      </w:r>
    </w:p>
    <w:p>
      <w:pPr>
        <w:pStyle w:val="BodyText"/>
        <w:spacing w:line="201" w:lineRule="exact"/>
        <w:ind w:left="1732"/>
      </w:pPr>
      <w:r>
        <w:rPr/>
        <w:t>в примененных международном стандарте и международном документе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/>
        <w:pict>
          <v:shape style="position:absolute;margin-left:69.550003pt;margin-top:14.472888pt;width:484.5pt;height:273.650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7"/>
                    <w:gridCol w:w="1224"/>
                    <w:gridCol w:w="5454"/>
                  </w:tblGrid>
                  <w:tr>
                    <w:trPr>
                      <w:trHeight w:val="800" w:hRule="atLeast"/>
                    </w:trPr>
                    <w:tc>
                      <w:tcPr>
                        <w:tcW w:w="2997" w:type="dxa"/>
                      </w:tcPr>
                      <w:p>
                        <w:pPr>
                          <w:pStyle w:val="TableParagraph"/>
                          <w:spacing w:line="242" w:lineRule="auto" w:before="114"/>
                          <w:ind w:left="-7" w:right="-26" w:hanging="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ссылочною национального, межгосударственного стандарта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9"/>
                          <w:ind w:left="0" w:right="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 w:before="0"/>
                          <w:ind w:left="111" w:right="28" w:firstLine="163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Степень соответствия</w:t>
                        </w:r>
                      </w:p>
                    </w:tc>
                    <w:tc>
                      <w:tcPr>
                        <w:tcW w:w="5454" w:type="dxa"/>
                      </w:tcPr>
                      <w:p>
                        <w:pPr>
                          <w:pStyle w:val="TableParagraph"/>
                          <w:spacing w:before="0"/>
                          <w:ind w:left="0" w:right="0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5"/>
                          <w:ind w:left="76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Обозначение и наименование ссылочного международного станда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2997" w:type="dxa"/>
                      </w:tcPr>
                      <w:p>
                        <w:pPr>
                          <w:pStyle w:val="TableParagraph"/>
                          <w:spacing w:before="78"/>
                          <w:ind w:left="139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52776—2007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39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(МЭК 60034-1:2004)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78"/>
                          <w:ind w:left="388" w:righ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</w:t>
                        </w:r>
                      </w:p>
                    </w:tc>
                    <w:tc>
                      <w:tcPr>
                        <w:tcW w:w="5454" w:type="dxa"/>
                      </w:tcPr>
                      <w:p>
                        <w:pPr>
                          <w:pStyle w:val="TableParagraph"/>
                          <w:spacing w:line="242" w:lineRule="auto" w:before="78"/>
                          <w:ind w:left="121" w:right="188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60034-1:2004 «Машины электрические  вращающие­ ся. часть 1. Номинальные значения параметров и эксплуата­ ционные характеристики»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997" w:type="dxa"/>
                      </w:tcPr>
                      <w:p>
                        <w:pPr>
                          <w:pStyle w:val="TableParagraph"/>
                          <w:spacing w:before="69"/>
                          <w:ind w:left="138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МЭК 60034-2*1—2009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69"/>
                          <w:ind w:left="388" w:righ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IDT</w:t>
                        </w:r>
                      </w:p>
                    </w:tc>
                    <w:tc>
                      <w:tcPr>
                        <w:tcW w:w="5454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21" w:right="153" w:firstLine="287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60034-2-1:2007 «Машины электрические вращающи­ еся. Часть 2-1. Стендертные методы определения потерь и коэффициента полезного действия по испытаниям (эв исклю­ чением машин для подвижного состава)»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2997" w:type="dxa"/>
                      </w:tcPr>
                      <w:p>
                        <w:pPr>
                          <w:pStyle w:val="TableParagraph"/>
                          <w:spacing w:before="69"/>
                          <w:ind w:left="138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МЭК/ТС 60034-17—2009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69"/>
                          <w:ind w:left="388" w:righ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IDT</w:t>
                        </w:r>
                      </w:p>
                    </w:tc>
                    <w:tc>
                      <w:tcPr>
                        <w:tcW w:w="5454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30" w:right="141" w:firstLine="278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МЭЮТС 60034-17:2006 «Машины электрические вращаю­ щиеся. Часть 17. Асинхронные двигатели с короткозамкнутым ротором при питании от преобразователей. Руководство по применению»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997" w:type="dxa"/>
                      </w:tcPr>
                      <w:p>
                        <w:pPr>
                          <w:pStyle w:val="TableParagraph"/>
                          <w:spacing w:before="69"/>
                          <w:ind w:left="138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Р МЭК 60079-0—2007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69"/>
                          <w:ind w:left="388" w:righ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IDT</w:t>
                        </w:r>
                      </w:p>
                    </w:tc>
                    <w:tc>
                      <w:tcPr>
                        <w:tcW w:w="5454" w:type="dxa"/>
                      </w:tcPr>
                      <w:p>
                        <w:pPr>
                          <w:pStyle w:val="TableParagraph"/>
                          <w:spacing w:before="69"/>
                          <w:ind w:left="408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 60079-0:2007  «взрывоопасные  атмосферы.  Часть  0.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21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Оборудование. Общие требования»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997" w:type="dxa"/>
                      </w:tcPr>
                      <w:p>
                        <w:pPr>
                          <w:pStyle w:val="TableParagraph"/>
                          <w:spacing w:before="69"/>
                          <w:ind w:left="138" w:right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ГОСТ 20459—87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before="69"/>
                          <w:ind w:left="381" w:righ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NEO</w:t>
                        </w:r>
                      </w:p>
                    </w:tc>
                    <w:tc>
                      <w:tcPr>
                        <w:tcW w:w="5454" w:type="dxa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21" w:right="203" w:firstLine="28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МЭК 60034-6:1991 «Машины электрические  вращающие­ ся. Часть 6: Методы охлаждения (код</w:t>
                        </w:r>
                        <w:r>
                          <w:rPr>
                            <w:spacing w:val="-1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1C)»</w:t>
                        </w:r>
                      </w:p>
                    </w:tc>
                  </w:tr>
                  <w:tr>
                    <w:trPr>
                      <w:trHeight w:val="1100" w:hRule="atLeast"/>
                    </w:trPr>
                    <w:tc>
                      <w:tcPr>
                        <w:tcW w:w="9675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69"/>
                          <w:ind w:left="138" w:right="19" w:firstLine="27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 р и м е ч а н и е — 8 настоящей таблице использованы следующие условные обозначения степени соот­ ветствия стандартов: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535" w:val="left" w:leader="none"/>
                          </w:tabs>
                          <w:spacing w:line="240" w:lineRule="auto" w:before="0" w:after="0"/>
                          <w:ind w:left="534" w:right="0" w:hanging="11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ЮТ — идентичные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стандарты: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535" w:val="left" w:leader="none"/>
                          </w:tabs>
                          <w:spacing w:line="240" w:lineRule="auto" w:before="2" w:after="0"/>
                          <w:ind w:left="534" w:right="0" w:hanging="11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MOD — модифицированные стандарты: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535" w:val="left" w:leader="none"/>
                          </w:tabs>
                          <w:spacing w:line="240" w:lineRule="auto" w:before="2" w:after="0"/>
                          <w:ind w:left="534" w:right="0" w:hanging="116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NEG — неэквивалентные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стандарты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е  ДА.1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9755" w:right="0" w:firstLine="0"/>
        <w:jc w:val="left"/>
        <w:rPr>
          <w:sz w:val="17"/>
        </w:rPr>
      </w:pPr>
      <w:r>
        <w:rPr>
          <w:sz w:val="17"/>
        </w:rPr>
        <w:t>рта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42" w:right="0" w:firstLine="0"/>
        <w:jc w:val="left"/>
        <w:rPr>
          <w:b/>
          <w:sz w:val="18"/>
        </w:rPr>
      </w:pPr>
      <w:r>
        <w:rPr>
          <w:b/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3"/>
        <w:ind w:right="276"/>
        <w:jc w:val="right"/>
      </w:pPr>
      <w:r>
        <w:rPr/>
        <w:t>ГОСТ Р 54413—2011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4"/>
        <w:ind w:left="4053" w:right="4337"/>
        <w:jc w:val="center"/>
      </w:pPr>
      <w:r>
        <w:rPr/>
        <w:t>Библиография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860" w:right="1300"/>
        </w:sectPr>
      </w:pPr>
    </w:p>
    <w:p>
      <w:pPr>
        <w:pStyle w:val="BodyText"/>
        <w:spacing w:before="10"/>
        <w:rPr>
          <w:sz w:val="18"/>
        </w:rPr>
      </w:pPr>
    </w:p>
    <w:p>
      <w:pPr>
        <w:tabs>
          <w:tab w:pos="508" w:val="left" w:leader="none"/>
        </w:tabs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[1]</w:t>
        <w:tab/>
        <w:t>IEC</w:t>
      </w:r>
      <w:r>
        <w:rPr>
          <w:spacing w:val="-1"/>
          <w:sz w:val="17"/>
        </w:rPr>
        <w:t> </w:t>
      </w:r>
      <w:r>
        <w:rPr>
          <w:sz w:val="17"/>
        </w:rPr>
        <w:t>60072-1:1991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500" w:right="0" w:firstLine="0"/>
        <w:jc w:val="left"/>
        <w:rPr>
          <w:sz w:val="17"/>
        </w:rPr>
      </w:pPr>
      <w:r>
        <w:rPr>
          <w:sz w:val="17"/>
        </w:rPr>
        <w:t>(МЭК 60072-1:1991)</w:t>
      </w:r>
    </w:p>
    <w:p>
      <w:pPr>
        <w:pStyle w:val="BodyText"/>
        <w:spacing w:before="9"/>
        <w:rPr>
          <w:sz w:val="26"/>
        </w:rPr>
      </w:pPr>
    </w:p>
    <w:p>
      <w:pPr>
        <w:tabs>
          <w:tab w:pos="508" w:val="left" w:leader="none"/>
        </w:tabs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[2]</w:t>
        <w:tab/>
        <w:t>IECSTS</w:t>
      </w:r>
      <w:r>
        <w:rPr>
          <w:spacing w:val="-1"/>
          <w:sz w:val="17"/>
        </w:rPr>
        <w:t> </w:t>
      </w:r>
      <w:r>
        <w:rPr>
          <w:sz w:val="17"/>
        </w:rPr>
        <w:t>60034-31:2010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500" w:right="0" w:firstLine="0"/>
        <w:jc w:val="left"/>
        <w:rPr>
          <w:i/>
          <w:sz w:val="17"/>
        </w:rPr>
      </w:pPr>
      <w:r>
        <w:rPr>
          <w:sz w:val="17"/>
        </w:rPr>
        <w:t>(МЭК/ГС </w:t>
      </w:r>
      <w:r>
        <w:rPr>
          <w:i/>
          <w:sz w:val="17"/>
        </w:rPr>
        <w:t>60034-31:2010)</w:t>
      </w:r>
    </w:p>
    <w:p>
      <w:pPr>
        <w:pStyle w:val="BodyText"/>
        <w:spacing w:before="9"/>
        <w:rPr>
          <w:i/>
          <w:sz w:val="26"/>
        </w:rPr>
      </w:pPr>
    </w:p>
    <w:p>
      <w:pPr>
        <w:tabs>
          <w:tab w:pos="499" w:val="left" w:leader="none"/>
        </w:tabs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[3]</w:t>
        <w:tab/>
        <w:t>EN</w:t>
      </w:r>
      <w:r>
        <w:rPr>
          <w:spacing w:val="-1"/>
          <w:sz w:val="17"/>
        </w:rPr>
        <w:t> </w:t>
      </w:r>
      <w:r>
        <w:rPr>
          <w:sz w:val="17"/>
        </w:rPr>
        <w:t>50347:2001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500" w:right="0" w:firstLine="0"/>
        <w:jc w:val="left"/>
        <w:rPr>
          <w:i/>
          <w:sz w:val="17"/>
        </w:rPr>
      </w:pPr>
      <w:r>
        <w:rPr>
          <w:sz w:val="17"/>
        </w:rPr>
        <w:t>(EW </w:t>
      </w:r>
      <w:r>
        <w:rPr>
          <w:i/>
          <w:sz w:val="17"/>
        </w:rPr>
        <w:t>60347:2001)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26"/>
        </w:rPr>
      </w:pPr>
    </w:p>
    <w:p>
      <w:pPr>
        <w:tabs>
          <w:tab w:pos="499" w:val="left" w:leader="none"/>
        </w:tabs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[4]</w:t>
        <w:tab/>
        <w:t>JlS С</w:t>
      </w:r>
      <w:r>
        <w:rPr>
          <w:spacing w:val="-2"/>
          <w:sz w:val="17"/>
        </w:rPr>
        <w:t> </w:t>
      </w:r>
      <w:r>
        <w:rPr>
          <w:sz w:val="17"/>
        </w:rPr>
        <w:t>4212:2000</w:t>
      </w:r>
    </w:p>
    <w:p>
      <w:pPr>
        <w:spacing w:before="110"/>
        <w:ind w:left="500" w:right="0" w:firstLine="0"/>
        <w:jc w:val="left"/>
        <w:rPr>
          <w:i/>
          <w:sz w:val="17"/>
        </w:rPr>
      </w:pPr>
      <w:r>
        <w:rPr>
          <w:i/>
          <w:sz w:val="17"/>
        </w:rPr>
        <w:t>{JIS С 4212:2000)</w:t>
      </w:r>
    </w:p>
    <w:p>
      <w:pPr>
        <w:pStyle w:val="BodyText"/>
        <w:spacing w:before="9"/>
        <w:rPr>
          <w:i/>
          <w:sz w:val="26"/>
        </w:rPr>
      </w:pPr>
    </w:p>
    <w:p>
      <w:pPr>
        <w:tabs>
          <w:tab w:pos="499" w:val="left" w:leader="none"/>
        </w:tabs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[5]</w:t>
        <w:tab/>
        <w:t>N8R</w:t>
      </w:r>
      <w:r>
        <w:rPr>
          <w:spacing w:val="-1"/>
          <w:sz w:val="17"/>
        </w:rPr>
        <w:t> </w:t>
      </w:r>
      <w:r>
        <w:rPr>
          <w:sz w:val="17"/>
        </w:rPr>
        <w:t>7094</w:t>
      </w:r>
    </w:p>
    <w:p>
      <w:pPr>
        <w:spacing w:before="92"/>
        <w:ind w:left="500" w:right="0" w:firstLine="0"/>
        <w:jc w:val="left"/>
        <w:rPr>
          <w:i/>
          <w:sz w:val="17"/>
        </w:rPr>
      </w:pPr>
      <w:r>
        <w:rPr>
          <w:i/>
          <w:sz w:val="17"/>
        </w:rPr>
        <w:t>{N6R 7094)</w:t>
      </w:r>
    </w:p>
    <w:p>
      <w:pPr>
        <w:pStyle w:val="BodyText"/>
        <w:spacing w:before="9"/>
        <w:rPr>
          <w:i/>
          <w:sz w:val="26"/>
        </w:rPr>
      </w:pPr>
    </w:p>
    <w:p>
      <w:pPr>
        <w:tabs>
          <w:tab w:pos="499" w:val="left" w:leader="none"/>
        </w:tabs>
        <w:spacing w:line="376" w:lineRule="auto" w:before="0"/>
        <w:ind w:left="500" w:right="708" w:hanging="396"/>
        <w:jc w:val="left"/>
        <w:rPr>
          <w:i/>
          <w:sz w:val="17"/>
        </w:rPr>
      </w:pPr>
      <w:r>
        <w:rPr>
          <w:sz w:val="17"/>
        </w:rPr>
        <w:t>[6]</w:t>
        <w:tab/>
        <w:t>NEMAMG</w:t>
      </w:r>
      <w:r>
        <w:rPr>
          <w:spacing w:val="-1"/>
          <w:sz w:val="17"/>
        </w:rPr>
        <w:t> </w:t>
      </w:r>
      <w:r>
        <w:rPr>
          <w:sz w:val="17"/>
        </w:rPr>
        <w:t>1:2003</w:t>
      </w:r>
      <w:r>
        <w:rPr>
          <w:w w:val="99"/>
          <w:sz w:val="17"/>
        </w:rPr>
        <w:t> </w:t>
      </w:r>
      <w:r>
        <w:rPr>
          <w:sz w:val="17"/>
        </w:rPr>
        <w:t>(A</w:t>
      </w:r>
      <w:r>
        <w:rPr>
          <w:i/>
          <w:sz w:val="17"/>
        </w:rPr>
        <w:t>IEMA UG1)</w:t>
      </w:r>
    </w:p>
    <w:p>
      <w:pPr>
        <w:tabs>
          <w:tab w:pos="499" w:val="left" w:leader="none"/>
        </w:tabs>
        <w:spacing w:before="1"/>
        <w:ind w:left="104" w:right="0" w:firstLine="0"/>
        <w:jc w:val="left"/>
        <w:rPr>
          <w:sz w:val="17"/>
        </w:rPr>
      </w:pPr>
      <w:r>
        <w:rPr>
          <w:sz w:val="17"/>
        </w:rPr>
        <w:t>[7]</w:t>
        <w:tab/>
        <w:t>SANS</w:t>
      </w:r>
      <w:r>
        <w:rPr>
          <w:spacing w:val="-1"/>
          <w:sz w:val="17"/>
        </w:rPr>
        <w:t> </w:t>
      </w:r>
      <w:r>
        <w:rPr>
          <w:sz w:val="17"/>
        </w:rPr>
        <w:t>1604-1</w:t>
      </w:r>
    </w:p>
    <w:p>
      <w:pPr>
        <w:spacing w:before="110"/>
        <w:ind w:left="500" w:right="0" w:firstLine="0"/>
        <w:jc w:val="left"/>
        <w:rPr>
          <w:i/>
          <w:sz w:val="16"/>
        </w:rPr>
      </w:pPr>
      <w:r>
        <w:rPr>
          <w:i/>
          <w:sz w:val="16"/>
        </w:rPr>
        <w:t>{SANS 1804-1)</w:t>
      </w:r>
    </w:p>
    <w:p>
      <w:pPr>
        <w:spacing w:before="103"/>
        <w:ind w:left="104" w:right="0" w:firstLine="0"/>
        <w:jc w:val="left"/>
        <w:rPr>
          <w:sz w:val="17"/>
        </w:rPr>
      </w:pPr>
      <w:r>
        <w:rPr>
          <w:sz w:val="17"/>
        </w:rPr>
        <w:t>[6] IEC/TS 60034-25:2007</w:t>
      </w:r>
    </w:p>
    <w:p>
      <w:pPr>
        <w:pStyle w:val="BodyText"/>
        <w:spacing w:before="9"/>
        <w:rPr>
          <w:sz w:val="26"/>
        </w:rPr>
      </w:pPr>
    </w:p>
    <w:p>
      <w:pPr>
        <w:spacing w:before="0"/>
        <w:ind w:left="605" w:right="0" w:firstLine="0"/>
        <w:jc w:val="left"/>
        <w:rPr>
          <w:i/>
          <w:sz w:val="17"/>
        </w:rPr>
      </w:pPr>
      <w:r>
        <w:rPr>
          <w:i/>
          <w:sz w:val="17"/>
        </w:rPr>
        <w:t>{МЭК/ТС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60034-26:2007)</w:t>
      </w:r>
    </w:p>
    <w:p>
      <w:pPr>
        <w:pStyle w:val="BodyText"/>
        <w:spacing w:before="10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spacing w:line="264" w:lineRule="auto" w:before="0"/>
        <w:ind w:left="122" w:right="237" w:firstLine="0"/>
        <w:jc w:val="both"/>
        <w:rPr>
          <w:sz w:val="17"/>
        </w:rPr>
      </w:pPr>
      <w:r>
        <w:rPr>
          <w:sz w:val="17"/>
        </w:rPr>
        <w:t>Dimensions and output series forrotatmg electrical machines: pari 1: frame numbers     56 to 400 and flange numbers 55 to</w:t>
      </w:r>
      <w:r>
        <w:rPr>
          <w:spacing w:val="-1"/>
          <w:sz w:val="17"/>
        </w:rPr>
        <w:t> </w:t>
      </w:r>
      <w:r>
        <w:rPr>
          <w:sz w:val="17"/>
        </w:rPr>
        <w:t>1080</w:t>
      </w:r>
    </w:p>
    <w:p>
      <w:pPr>
        <w:spacing w:line="242" w:lineRule="auto" w:before="73"/>
        <w:ind w:left="122" w:right="247" w:firstLine="0"/>
        <w:jc w:val="both"/>
        <w:rPr>
          <w:sz w:val="17"/>
        </w:rPr>
      </w:pPr>
      <w:r>
        <w:rPr>
          <w:sz w:val="17"/>
        </w:rPr>
        <w:t>(Машины электрические вращающиеся. Размеры и ряды выходных мощностей. Часть 1. Габаритные номера от 56 до 400 и номера фланцев от S5 до 1080)</w:t>
      </w:r>
    </w:p>
    <w:p>
      <w:pPr>
        <w:spacing w:line="242" w:lineRule="auto" w:before="108"/>
        <w:ind w:left="122" w:right="247" w:firstLine="0"/>
        <w:jc w:val="both"/>
        <w:rPr>
          <w:sz w:val="17"/>
        </w:rPr>
      </w:pPr>
      <w:r>
        <w:rPr>
          <w:sz w:val="17"/>
        </w:rPr>
        <w:t>Rotating electrical machines — Рал 31: Selection of energy-efficient motors Including variable speed applications — Application guide</w:t>
      </w:r>
    </w:p>
    <w:p>
      <w:pPr>
        <w:spacing w:line="242" w:lineRule="auto" w:before="108"/>
        <w:ind w:left="104" w:right="250" w:firstLine="18"/>
        <w:jc w:val="both"/>
        <w:rPr>
          <w:sz w:val="17"/>
        </w:rPr>
      </w:pPr>
      <w:r>
        <w:rPr>
          <w:sz w:val="17"/>
        </w:rPr>
        <w:t>(Машины электрические вращающиеся. Часть 31. Выбор энергоэффективных двигателей, включая перемены скоростей. Руководство по применению)</w:t>
      </w:r>
    </w:p>
    <w:p>
      <w:pPr>
        <w:spacing w:line="242" w:lineRule="auto" w:before="108"/>
        <w:ind w:left="122" w:right="247" w:firstLine="0"/>
        <w:jc w:val="both"/>
        <w:rPr>
          <w:sz w:val="17"/>
        </w:rPr>
      </w:pPr>
      <w:r>
        <w:rPr>
          <w:sz w:val="17"/>
        </w:rPr>
        <w:t>General purpose three-phase induction motors hevmg standard dimensions  and  outputs — Frame numbers 56 to 315 and flange numbers 65 to</w:t>
      </w:r>
      <w:r>
        <w:rPr>
          <w:spacing w:val="-1"/>
          <w:sz w:val="17"/>
        </w:rPr>
        <w:t> </w:t>
      </w:r>
      <w:r>
        <w:rPr>
          <w:sz w:val="17"/>
        </w:rPr>
        <w:t>740</w:t>
      </w:r>
    </w:p>
    <w:p>
      <w:pPr>
        <w:spacing w:line="242" w:lineRule="auto" w:before="108"/>
        <w:ind w:left="122" w:right="248" w:firstLine="0"/>
        <w:jc w:val="both"/>
        <w:rPr>
          <w:sz w:val="17"/>
        </w:rPr>
      </w:pPr>
      <w:r>
        <w:rPr>
          <w:sz w:val="17"/>
        </w:rPr>
        <w:t>(Универсапьные трехфазные асинхронные двигатели, имеющие стандартные размеры и выходные мощности. Габаритные размеры 56—315 и номера флан­  цев 6S—</w:t>
      </w:r>
      <w:r>
        <w:rPr>
          <w:spacing w:val="-2"/>
          <w:sz w:val="17"/>
        </w:rPr>
        <w:t> </w:t>
      </w:r>
      <w:r>
        <w:rPr>
          <w:sz w:val="17"/>
        </w:rPr>
        <w:t>740)</w:t>
      </w:r>
    </w:p>
    <w:p>
      <w:pPr>
        <w:spacing w:before="108"/>
        <w:ind w:left="122" w:right="0" w:firstLine="0"/>
        <w:jc w:val="both"/>
        <w:rPr>
          <w:sz w:val="17"/>
        </w:rPr>
      </w:pPr>
      <w:r>
        <w:rPr>
          <w:sz w:val="17"/>
        </w:rPr>
        <w:t>Low-voltage three-phase squirrel-cage high efficiency induction motors</w:t>
      </w:r>
    </w:p>
    <w:p>
      <w:pPr>
        <w:spacing w:line="242" w:lineRule="auto" w:before="110"/>
        <w:ind w:left="122" w:right="250" w:firstLine="0"/>
        <w:jc w:val="both"/>
        <w:rPr>
          <w:sz w:val="17"/>
        </w:rPr>
      </w:pPr>
      <w:r>
        <w:rPr>
          <w:sz w:val="17"/>
        </w:rPr>
        <w:t>(Низковольтные трехфазные высокоэффективные асинхронные двигатели с беличьей клеткой)</w:t>
      </w:r>
    </w:p>
    <w:p>
      <w:pPr>
        <w:spacing w:before="108"/>
        <w:ind w:left="122" w:right="0" w:firstLine="0"/>
        <w:jc w:val="both"/>
        <w:rPr>
          <w:sz w:val="17"/>
        </w:rPr>
      </w:pPr>
      <w:r>
        <w:rPr>
          <w:sz w:val="17"/>
        </w:rPr>
        <w:t>Rotating electrical machines — Induction motors — Specification</w:t>
      </w:r>
    </w:p>
    <w:p>
      <w:pPr>
        <w:spacing w:line="242" w:lineRule="auto" w:before="91"/>
        <w:ind w:left="122" w:right="251" w:firstLine="0"/>
        <w:jc w:val="both"/>
        <w:rPr>
          <w:sz w:val="17"/>
        </w:rPr>
      </w:pPr>
      <w:r>
        <w:rPr>
          <w:sz w:val="17"/>
        </w:rPr>
        <w:t>(Машины электрические вращающиеся. Асинхронные двигатели. Технические условия)</w:t>
      </w:r>
    </w:p>
    <w:p>
      <w:pPr>
        <w:spacing w:line="376" w:lineRule="auto" w:before="108"/>
        <w:ind w:left="122" w:right="4831" w:firstLine="0"/>
        <w:jc w:val="left"/>
        <w:rPr>
          <w:sz w:val="17"/>
        </w:rPr>
      </w:pPr>
      <w:r>
        <w:rPr>
          <w:sz w:val="17"/>
        </w:rPr>
        <w:t>Motors and Generators (Двигатели и генераторы)</w:t>
      </w:r>
    </w:p>
    <w:p>
      <w:pPr>
        <w:spacing w:line="376" w:lineRule="auto" w:before="2"/>
        <w:ind w:left="122" w:right="2696" w:firstLine="0"/>
        <w:jc w:val="left"/>
        <w:rPr>
          <w:sz w:val="17"/>
        </w:rPr>
      </w:pPr>
      <w:r>
        <w:rPr>
          <w:sz w:val="17"/>
        </w:rPr>
        <w:t>induction motors — Part 1. IEC requirements (Асинхронные двигатели. Часть 1. Требования МЭК)</w:t>
      </w:r>
    </w:p>
    <w:p>
      <w:pPr>
        <w:spacing w:line="180" w:lineRule="exact" w:before="0"/>
        <w:ind w:left="122" w:right="0" w:firstLine="0"/>
        <w:jc w:val="both"/>
        <w:rPr>
          <w:sz w:val="17"/>
        </w:rPr>
      </w:pPr>
      <w:r>
        <w:rPr>
          <w:sz w:val="17"/>
        </w:rPr>
        <w:t>Rotating electrical machines — Рал 25: Guidance for the design and performance of</w:t>
      </w:r>
    </w:p>
    <w:p>
      <w:pPr>
        <w:spacing w:before="3"/>
        <w:ind w:left="122" w:right="0" w:firstLine="0"/>
        <w:jc w:val="both"/>
        <w:rPr>
          <w:sz w:val="17"/>
        </w:rPr>
      </w:pPr>
      <w:r>
        <w:rPr>
          <w:sz w:val="17"/>
        </w:rPr>
        <w:t>a.c. motors specifically designed for converter supply</w:t>
      </w:r>
    </w:p>
    <w:p>
      <w:pPr>
        <w:spacing w:line="242" w:lineRule="auto" w:before="110"/>
        <w:ind w:left="122" w:right="246" w:firstLine="0"/>
        <w:jc w:val="both"/>
        <w:rPr>
          <w:sz w:val="17"/>
        </w:rPr>
      </w:pPr>
      <w:r>
        <w:rPr>
          <w:sz w:val="17"/>
        </w:rPr>
        <w:t>(Машины электрические вращающиеся. Часть 25. Руководство по конструкции и эксплуатационным характеристикам двигателей переменного тока, специально предназначенным для электропитания через преобразователь)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0" w:right="106" w:firstLine="0"/>
        <w:jc w:val="right"/>
        <w:rPr>
          <w:b/>
          <w:sz w:val="18"/>
        </w:rPr>
      </w:pPr>
      <w:r>
        <w:rPr>
          <w:b/>
          <w:sz w:val="18"/>
        </w:rPr>
        <w:t>13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860" w:right="1300"/>
          <w:cols w:num="2" w:equalWidth="0">
            <w:col w:w="2543" w:space="174"/>
            <w:col w:w="702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22"/>
      </w:pPr>
      <w:r>
        <w:rPr/>
        <w:t>ГОСТ Р 54413—2011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4598" w:val="left" w:leader="none"/>
          <w:tab w:pos="9242" w:val="left" w:leader="none"/>
        </w:tabs>
        <w:spacing w:before="154"/>
        <w:ind w:right="49"/>
        <w:jc w:val="center"/>
      </w:pPr>
      <w:r>
        <w:rPr/>
        <w:t>УДК</w:t>
      </w:r>
      <w:r>
        <w:rPr>
          <w:spacing w:val="-2"/>
        </w:rPr>
        <w:t> </w:t>
      </w:r>
      <w:r>
        <w:rPr/>
        <w:t>621.313.3</w:t>
        <w:tab/>
        <w:t>ОКС</w:t>
      </w:r>
      <w:r>
        <w:rPr>
          <w:spacing w:val="-1"/>
        </w:rPr>
        <w:t> </w:t>
      </w:r>
      <w:r>
        <w:rPr/>
        <w:t>29.160</w:t>
        <w:tab/>
        <w:t>Е60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14"/>
      </w:pPr>
      <w:r>
        <w:rPr/>
        <w:t>Ключевые слова: машины электрические вращающиеся, асинхронные двигатели с короткозамкнутым ротором, коэффициент полезного действия, класс энергоэффективности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4" w:lineRule="auto" w:before="167"/>
        <w:ind w:left="3372" w:right="3363" w:firstLine="633"/>
        <w:jc w:val="left"/>
        <w:rPr>
          <w:i/>
          <w:sz w:val="17"/>
        </w:rPr>
      </w:pPr>
      <w:r>
        <w:rPr>
          <w:sz w:val="17"/>
        </w:rPr>
        <w:t>Редактор </w:t>
      </w:r>
      <w:r>
        <w:rPr>
          <w:i/>
          <w:sz w:val="17"/>
        </w:rPr>
        <w:t>П.и. </w:t>
      </w:r>
      <w:r>
        <w:rPr>
          <w:sz w:val="17"/>
        </w:rPr>
        <w:t>Смирнов Технический редактор </w:t>
      </w:r>
      <w:r>
        <w:rPr>
          <w:i/>
          <w:sz w:val="17"/>
        </w:rPr>
        <w:t>Н.С. Гришаноаа</w:t>
      </w:r>
    </w:p>
    <w:p>
      <w:pPr>
        <w:spacing w:line="179" w:lineRule="exact" w:before="0"/>
        <w:ind w:left="3977" w:right="0" w:firstLine="0"/>
        <w:jc w:val="left"/>
        <w:rPr>
          <w:i/>
          <w:sz w:val="17"/>
        </w:rPr>
      </w:pPr>
      <w:r>
        <w:rPr>
          <w:sz w:val="17"/>
        </w:rPr>
        <w:t>Корректор </w:t>
      </w:r>
      <w:r>
        <w:rPr>
          <w:i/>
          <w:sz w:val="17"/>
        </w:rPr>
        <w:t>£А Дупъиааа</w:t>
      </w:r>
    </w:p>
    <w:p>
      <w:pPr>
        <w:spacing w:before="20"/>
        <w:ind w:left="6" w:right="0" w:firstLine="0"/>
        <w:jc w:val="center"/>
        <w:rPr>
          <w:i/>
          <w:sz w:val="17"/>
        </w:rPr>
      </w:pPr>
      <w:r>
        <w:rPr>
          <w:sz w:val="17"/>
        </w:rPr>
        <w:t>Компьютерная аерстка </w:t>
      </w:r>
      <w:r>
        <w:rPr>
          <w:i/>
          <w:sz w:val="17"/>
        </w:rPr>
        <w:t>И. А. Нопейкчнои</w:t>
      </w:r>
    </w:p>
    <w:p>
      <w:pPr>
        <w:pStyle w:val="BodyText"/>
        <w:spacing w:before="11"/>
        <w:rPr>
          <w:i/>
          <w:sz w:val="18"/>
        </w:rPr>
      </w:pPr>
    </w:p>
    <w:p>
      <w:pPr>
        <w:tabs>
          <w:tab w:pos="6578" w:val="left" w:leader="none"/>
        </w:tabs>
        <w:spacing w:before="0"/>
        <w:ind w:left="62" w:right="0" w:firstLine="0"/>
        <w:jc w:val="center"/>
        <w:rPr>
          <w:sz w:val="17"/>
        </w:rPr>
      </w:pPr>
      <w:r>
        <w:rPr>
          <w:sz w:val="17"/>
        </w:rPr>
        <w:t>Сдано а набор 06.04.2012. Подписано а печать 23.04.2012. Формат 60 к</w:t>
      </w:r>
      <w:r>
        <w:rPr>
          <w:spacing w:val="-16"/>
          <w:sz w:val="17"/>
        </w:rPr>
        <w:t> </w:t>
      </w:r>
      <w:r>
        <w:rPr>
          <w:sz w:val="17"/>
        </w:rPr>
        <w:t>64</w:t>
      </w:r>
      <w:r>
        <w:rPr>
          <w:spacing w:val="-4"/>
          <w:sz w:val="17"/>
        </w:rPr>
        <w:t> </w:t>
      </w:r>
      <w:r>
        <w:rPr>
          <w:i/>
          <w:sz w:val="17"/>
        </w:rPr>
        <w:t>ji{</w:t>
        <w:tab/>
      </w:r>
      <w:r>
        <w:rPr>
          <w:sz w:val="17"/>
        </w:rPr>
        <w:t>Гарнитура Ариал.</w:t>
      </w:r>
    </w:p>
    <w:p>
      <w:pPr>
        <w:spacing w:before="2"/>
        <w:ind w:left="2647" w:right="0" w:firstLine="0"/>
        <w:jc w:val="left"/>
        <w:rPr>
          <w:sz w:val="17"/>
        </w:rPr>
      </w:pPr>
      <w:r>
        <w:rPr>
          <w:sz w:val="17"/>
        </w:rPr>
        <w:t>Уел. печ. л. 2.32. Уч.-ивд. л. 1.66 Тираж 116 экэ. Зак. 354.</w:t>
      </w:r>
    </w:p>
    <w:p>
      <w:pPr>
        <w:pStyle w:val="BodyText"/>
        <w:spacing w:before="4"/>
        <w:rPr>
          <w:sz w:val="17"/>
        </w:rPr>
      </w:pPr>
    </w:p>
    <w:p>
      <w:pPr>
        <w:tabs>
          <w:tab w:pos="5189" w:val="left" w:leader="none"/>
        </w:tabs>
        <w:spacing w:line="264" w:lineRule="auto" w:before="0"/>
        <w:ind w:left="3498" w:right="2166" w:hanging="1026"/>
        <w:jc w:val="left"/>
        <w:rPr>
          <w:sz w:val="17"/>
        </w:rPr>
      </w:pPr>
      <w:r>
        <w:rPr>
          <w:sz w:val="17"/>
        </w:rPr>
        <w:t>ФГУП «СТАНДАРТИНФОРМ». 123905 Москва. Гранатный лер.. 4. </w:t>
      </w:r>
      <w:hyperlink r:id="rId13">
        <w:r>
          <w:rPr>
            <w:sz w:val="17"/>
          </w:rPr>
          <w:t>www.90slmlo.ru</w:t>
        </w:r>
      </w:hyperlink>
      <w:r>
        <w:rPr>
          <w:sz w:val="17"/>
        </w:rPr>
        <w:tab/>
        <w:t>inlo@90slin!o</w:t>
      </w:r>
      <w:r>
        <w:rPr>
          <w:spacing w:val="-2"/>
          <w:sz w:val="17"/>
        </w:rPr>
        <w:t> </w:t>
      </w:r>
      <w:r>
        <w:rPr>
          <w:sz w:val="17"/>
        </w:rPr>
        <w:t>ги</w:t>
      </w:r>
    </w:p>
    <w:p>
      <w:pPr>
        <w:spacing w:before="1"/>
        <w:ind w:left="43" w:right="52" w:firstLine="0"/>
        <w:jc w:val="center"/>
        <w:rPr>
          <w:sz w:val="17"/>
        </w:rPr>
      </w:pPr>
      <w:r>
        <w:rPr>
          <w:sz w:val="17"/>
        </w:rPr>
        <w:t>Набрано ао ФГУП «СТАНДАРТИНФОРМ» на ПЭВМ.</w:t>
      </w:r>
    </w:p>
    <w:p>
      <w:pPr>
        <w:spacing w:before="2"/>
        <w:ind w:left="43" w:right="49" w:firstLine="0"/>
        <w:jc w:val="center"/>
        <w:rPr>
          <w:sz w:val="17"/>
        </w:rPr>
      </w:pPr>
      <w:r>
        <w:rPr>
          <w:sz w:val="17"/>
        </w:rPr>
        <w:t>Отпечатано а филиале ФГУП «СТАНДАРТИНФОРМ» — тип. «Московский печатник». 105062 Москва. Лялин пер., б.</w:t>
      </w:r>
    </w:p>
    <w:sectPr>
      <w:footerReference w:type="default" r:id="rId12"/>
      <w:pgSz w:w="11900" w:h="16840"/>
      <w:pgMar w:footer="523" w:header="520" w:top="720" w:bottom="7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91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418999pt;margin-top:804.888916pt;width:28.1pt;height:12.65pt;mso-position-horizontal-relative:page;mso-position-vertical-relative:page;z-index:-9179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91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628998pt;margin-top:23.496927pt;width:28.1pt;height:12.65pt;mso-position-horizontal-relative:page;mso-position-vertical-relative:page;z-index:-918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918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91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288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534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117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251" w:hanging="61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61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1" w:hanging="612"/>
        <w:jc w:val="right"/>
      </w:pPr>
      <w:rPr>
        <w:rFonts w:hint="default" w:ascii="Arial" w:hAnsi="Arial" w:eastAsia="Arial" w:cs="Arial"/>
        <w:spacing w:val="-22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852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6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2" w:hanging="612"/>
      </w:pPr>
      <w:rPr>
        <w:rFonts w:hint="default"/>
      </w:rPr>
    </w:lvl>
  </w:abstractNum>
  <w:abstractNum w:abstractNumId="9">
    <w:multiLevelType w:val="hybridMultilevel"/>
    <w:lvl w:ilvl="0">
      <w:start w:val="0"/>
      <w:numFmt w:val="decimal"/>
      <w:lvlText w:val="%1"/>
      <w:lvlJc w:val="left"/>
      <w:pPr>
        <w:ind w:left="134" w:hanging="396"/>
        <w:jc w:val="left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134" w:hanging="396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136" w:hanging="159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900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0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0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60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0" w:hanging="159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56" w:hanging="31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3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4" w:hanging="559"/>
        <w:jc w:val="left"/>
      </w:pPr>
      <w:rPr>
        <w:rFonts w:hint="default" w:ascii="Arial" w:hAnsi="Arial" w:eastAsia="Arial" w:cs="Arial"/>
        <w:spacing w:val="-23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407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5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2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7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5" w:hanging="559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900" w:hanging="273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35" w:hanging="3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31" w:hanging="567"/>
        <w:jc w:val="left"/>
      </w:pPr>
      <w:rPr>
        <w:rFonts w:hint="default" w:ascii="Arial" w:hAnsi="Arial" w:eastAsia="Arial" w:cs="Arial"/>
        <w:spacing w:val="-1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72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37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70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02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35" w:hanging="56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14" w:hanging="120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20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4" w:hanging="117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17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4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" w:hanging="72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723"/>
        <w:jc w:val="left"/>
      </w:pPr>
      <w:rPr>
        <w:rFonts w:hint="default" w:ascii="Arial" w:hAnsi="Arial" w:eastAsia="Arial" w:cs="Arial"/>
        <w:spacing w:val="-1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72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39" w:hanging="38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53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66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0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3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0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0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388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4" w:hanging="19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1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1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1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1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1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191"/>
      </w:pPr>
      <w:rPr>
        <w:rFonts w:hint="default"/>
      </w:rPr>
    </w:lvl>
  </w:abstractNum>
  <w:num w:numId="1">
    <w:abstractNumId w:val="0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05"/>
      <w:ind w:left="739" w:hanging="39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1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7"/>
      <w:ind w:left="619" w:right="1017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hyperlink" Target="http://www.90slmlo.ru/" TargetMode="External"/><Relationship Id="rId1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2018-10-19T15:23:15Z</dcterms:created>
  <dcterms:modified xsi:type="dcterms:W3CDTF">2018-10-19T15:23:15Z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