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Heading4"/>
        <w:ind w:left="110"/>
      </w:pPr>
      <w:r>
        <w:rPr/>
        <w:t>МЕЖГОСУДАРСТВЕННЫЙ СОВЕТ ПО СТАНДАРТИЗАЦИИ, МЕТРОЛОГИИ И СЕРТИФИКАЦИИ</w:t>
      </w:r>
    </w:p>
    <w:p>
      <w:pPr>
        <w:spacing w:before="45"/>
        <w:ind w:left="793" w:right="1016" w:firstLine="0"/>
        <w:jc w:val="center"/>
        <w:rPr>
          <w:b/>
          <w:sz w:val="19"/>
        </w:rPr>
      </w:pPr>
      <w:r>
        <w:rPr>
          <w:b/>
          <w:sz w:val="19"/>
        </w:rPr>
        <w:t>(МГС)</w:t>
      </w:r>
    </w:p>
    <w:p>
      <w:pPr>
        <w:spacing w:line="290" w:lineRule="auto" w:before="35"/>
        <w:ind w:left="787" w:right="1016" w:firstLine="0"/>
        <w:jc w:val="center"/>
        <w:rPr>
          <w:b/>
          <w:sz w:val="19"/>
        </w:rPr>
      </w:pPr>
      <w:r>
        <w:rPr>
          <w:b/>
          <w:sz w:val="19"/>
        </w:rPr>
        <w:t>INTERSTATE COUNCIL FOR STANDARDIZATION, METROLOGY AND CERTIFICATION (ISC)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19" w:footer="523" w:top="720" w:bottom="720" w:left="980" w:right="13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line="280" w:lineRule="auto" w:before="0"/>
        <w:ind w:left="1956" w:right="0" w:hanging="1300"/>
        <w:jc w:val="left"/>
        <w:rPr>
          <w:b/>
          <w:sz w:val="24"/>
        </w:rPr>
      </w:pPr>
      <w:r>
        <w:rPr>
          <w:b/>
          <w:spacing w:val="55"/>
          <w:sz w:val="24"/>
        </w:rPr>
        <w:t>МЕЖГОСУДАРСТВЕННЫЙ </w:t>
      </w:r>
      <w:r>
        <w:rPr>
          <w:b/>
          <w:spacing w:val="50"/>
          <w:sz w:val="24"/>
        </w:rPr>
        <w:t>СТАНДАРТ</w:t>
      </w:r>
      <w:r>
        <w:rPr>
          <w:b/>
          <w:spacing w:val="-7"/>
          <w:sz w:val="24"/>
        </w:rPr>
        <w:t> </w:t>
      </w:r>
    </w:p>
    <w:p>
      <w:pPr>
        <w:spacing w:line="232" w:lineRule="auto" w:before="257"/>
        <w:ind w:left="657" w:right="2157" w:firstLine="19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 31349­</w:t>
      </w:r>
    </w:p>
    <w:p>
      <w:pPr>
        <w:spacing w:line="398" w:lineRule="exact" w:before="0"/>
        <w:ind w:left="657" w:right="0" w:firstLine="0"/>
        <w:jc w:val="left"/>
        <w:rPr>
          <w:b/>
          <w:sz w:val="36"/>
        </w:rPr>
      </w:pPr>
      <w:r>
        <w:rPr>
          <w:b/>
          <w:sz w:val="36"/>
        </w:rPr>
        <w:t>2007</w:t>
      </w:r>
    </w:p>
    <w:p>
      <w:pPr>
        <w:spacing w:line="409" w:lineRule="exact" w:before="0"/>
        <w:ind w:left="666" w:right="0" w:firstLine="0"/>
        <w:jc w:val="left"/>
        <w:rPr>
          <w:b/>
          <w:sz w:val="36"/>
        </w:rPr>
      </w:pPr>
      <w:r>
        <w:rPr>
          <w:b/>
          <w:sz w:val="36"/>
        </w:rPr>
        <w:t>(ИСО 8528-9:1995)</w:t>
      </w:r>
    </w:p>
    <w:p>
      <w:pPr>
        <w:spacing w:after="0" w:line="409" w:lineRule="exact"/>
        <w:jc w:val="left"/>
        <w:rPr>
          <w:sz w:val="36"/>
        </w:rPr>
        <w:sectPr>
          <w:type w:val="continuous"/>
          <w:pgSz w:w="11900" w:h="16840"/>
          <w:pgMar w:top="720" w:bottom="720" w:left="980" w:right="1320"/>
          <w:cols w:num="2" w:equalWidth="0">
            <w:col w:w="4872" w:space="773"/>
            <w:col w:w="395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line="307" w:lineRule="auto" w:before="88"/>
        <w:ind w:left="793" w:right="1016" w:firstLine="0"/>
        <w:jc w:val="center"/>
        <w:rPr>
          <w:b/>
          <w:sz w:val="36"/>
        </w:rPr>
      </w:pPr>
      <w:r>
        <w:rPr>
          <w:b/>
          <w:sz w:val="36"/>
        </w:rPr>
        <w:t>ЭЛЕКТРОАГРЕГАТЫ ГЕНЕРАТОРНЫЕ ПЕРЕМЕННОГО ТОКА</w:t>
      </w:r>
    </w:p>
    <w:p>
      <w:pPr>
        <w:spacing w:before="10"/>
        <w:ind w:left="158" w:right="0" w:firstLine="0"/>
        <w:jc w:val="left"/>
        <w:rPr>
          <w:b/>
          <w:sz w:val="36"/>
        </w:rPr>
      </w:pPr>
      <w:r>
        <w:rPr>
          <w:b/>
          <w:sz w:val="36"/>
        </w:rPr>
        <w:t>С ПРИВОДОМ ОТ ДВИГАТЕЛЯ ВНУТРЕННЕГО</w:t>
      </w:r>
    </w:p>
    <w:p>
      <w:pPr>
        <w:spacing w:before="113"/>
        <w:ind w:left="787" w:right="1016" w:firstLine="0"/>
        <w:jc w:val="center"/>
        <w:rPr>
          <w:b/>
          <w:sz w:val="36"/>
        </w:rPr>
      </w:pPr>
      <w:r>
        <w:rPr>
          <w:b/>
          <w:sz w:val="36"/>
        </w:rPr>
        <w:t>СГОРАНИЯ</w:t>
      </w:r>
    </w:p>
    <w:p>
      <w:pPr>
        <w:pStyle w:val="BodyText"/>
        <w:spacing w:before="2"/>
        <w:rPr>
          <w:b/>
          <w:sz w:val="33"/>
        </w:rPr>
      </w:pPr>
    </w:p>
    <w:p>
      <w:pPr>
        <w:spacing w:line="204" w:lineRule="auto" w:before="0"/>
        <w:ind w:left="531" w:right="715" w:firstLine="0"/>
        <w:jc w:val="center"/>
        <w:rPr>
          <w:b/>
          <w:sz w:val="36"/>
        </w:rPr>
      </w:pPr>
      <w:r>
        <w:rPr>
          <w:b/>
          <w:sz w:val="36"/>
        </w:rPr>
        <w:t>Измерение вибрации и оценка вибрационного состояния</w:t>
      </w: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798" w:right="1016" w:firstLine="0"/>
        <w:jc w:val="center"/>
        <w:rPr>
          <w:b/>
          <w:sz w:val="24"/>
        </w:rPr>
      </w:pPr>
      <w:r>
        <w:rPr>
          <w:b/>
          <w:spacing w:val="40"/>
          <w:sz w:val="24"/>
        </w:rPr>
        <w:t>ISO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8528-9:1995</w:t>
      </w:r>
    </w:p>
    <w:p>
      <w:pPr>
        <w:spacing w:line="261" w:lineRule="auto" w:before="26"/>
        <w:ind w:left="805" w:right="1015" w:firstLine="0"/>
        <w:jc w:val="center"/>
        <w:rPr>
          <w:b/>
          <w:sz w:val="24"/>
        </w:rPr>
      </w:pPr>
      <w:r>
        <w:rPr>
          <w:b/>
          <w:sz w:val="24"/>
        </w:rPr>
        <w:t>Reciprocating internal combustion engine driven alternating current</w:t>
      </w:r>
      <w:r>
        <w:rPr>
          <w:b/>
          <w:w w:val="99"/>
          <w:sz w:val="24"/>
        </w:rPr>
        <w:t> </w:t>
      </w:r>
      <w:r>
        <w:rPr>
          <w:b/>
          <w:sz w:val="24"/>
        </w:rPr>
        <w:t>generating sets — Part 9: Measurement and evaluation</w:t>
      </w:r>
    </w:p>
    <w:p>
      <w:pPr>
        <w:spacing w:line="254" w:lineRule="auto" w:before="2"/>
        <w:ind w:left="3277" w:right="3505" w:firstLine="0"/>
        <w:jc w:val="center"/>
        <w:rPr>
          <w:b/>
          <w:sz w:val="24"/>
        </w:rPr>
      </w:pPr>
      <w:r>
        <w:rPr>
          <w:b/>
          <w:sz w:val="24"/>
        </w:rPr>
        <w:t>of mechanical vibrations (MOD)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802" w:right="1016" w:firstLine="0"/>
        <w:jc w:val="center"/>
        <w:rPr>
          <w:b/>
          <w:sz w:val="19"/>
        </w:rPr>
      </w:pPr>
      <w:r>
        <w:rPr>
          <w:b/>
          <w:sz w:val="19"/>
        </w:rPr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line="237" w:lineRule="auto" w:before="0"/>
        <w:ind w:left="4396" w:right="3632" w:hanging="17"/>
        <w:jc w:val="center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2818046</wp:posOffset>
            </wp:positionH>
            <wp:positionV relativeFrom="paragraph">
              <wp:posOffset>8212</wp:posOffset>
            </wp:positionV>
            <wp:extent cx="441960" cy="3810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Москва Стандартинформ 2008</w:t>
      </w:r>
    </w:p>
    <w:p>
      <w:pPr>
        <w:spacing w:after="0" w:line="237" w:lineRule="auto"/>
        <w:jc w:val="center"/>
        <w:rPr>
          <w:sz w:val="18"/>
        </w:rPr>
        <w:sectPr>
          <w:type w:val="continuous"/>
          <w:pgSz w:w="11900" w:h="16840"/>
          <w:pgMar w:top="720" w:bottom="720" w:left="98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4"/>
        <w:ind w:left="130"/>
      </w:pPr>
      <w:r>
        <w:rPr/>
        <w:t>ГОСТ 31349—2007</w:t>
      </w:r>
    </w:p>
    <w:p>
      <w:pPr>
        <w:pStyle w:val="BodyText"/>
        <w:rPr>
          <w:b/>
          <w:sz w:val="21"/>
        </w:rPr>
      </w:pPr>
    </w:p>
    <w:p>
      <w:pPr>
        <w:spacing w:before="92"/>
        <w:ind w:left="4113" w:right="4113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0" w:lineRule="auto"/>
        <w:ind w:left="121" w:right="144" w:firstLine="518"/>
        <w:jc w:val="both"/>
      </w:pPr>
      <w:r>
        <w:rPr/>
        <w:t>Цели, основные принципы и основной порядок проведения работ по межгосударственной стандар­ тизации установлены ГОСТ 1.0—92 «Межгосударственная система стандартизации. Основные положе­ ния» и ГОСТ 1.2—97 «Межгосударственная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при­ менения, обновления и отмены»</w:t>
      </w:r>
    </w:p>
    <w:p>
      <w:pPr>
        <w:pStyle w:val="BodyText"/>
        <w:spacing w:before="2"/>
        <w:rPr>
          <w:sz w:val="20"/>
        </w:rPr>
      </w:pPr>
    </w:p>
    <w:p>
      <w:pPr>
        <w:pStyle w:val="Heading4"/>
        <w:spacing w:before="1"/>
        <w:ind w:left="634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32" w:lineRule="auto" w:before="114" w:after="0"/>
        <w:ind w:left="121" w:right="144" w:firstLine="528"/>
        <w:jc w:val="both"/>
        <w:rPr>
          <w:sz w:val="19"/>
        </w:rPr>
      </w:pPr>
      <w:r>
        <w:rPr>
          <w:sz w:val="19"/>
        </w:rPr>
        <w:t>ПОДГОТОВЛЕН Открытым акционерным обществом «Научно-исследовательский центр кон­ троля и диагностики технических систем» на основе собственного аутентичного перевода стандарта, указанного в пункте</w:t>
      </w:r>
      <w:r>
        <w:rPr>
          <w:spacing w:val="-2"/>
          <w:sz w:val="19"/>
        </w:rPr>
        <w:t> </w:t>
      </w:r>
      <w:r>
        <w:rPr>
          <w:sz w:val="19"/>
        </w:rPr>
        <w:t>4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32" w:lineRule="auto" w:before="105" w:after="0"/>
        <w:ind w:left="130" w:right="136" w:firstLine="500"/>
        <w:jc w:val="both"/>
        <w:rPr>
          <w:sz w:val="19"/>
        </w:rPr>
      </w:pPr>
      <w:r>
        <w:rPr>
          <w:sz w:val="19"/>
        </w:rPr>
        <w:t>ВНЕСЕН Межгосударственным техническим комитетом  по  стандартизации  МТК183  «Вибрация  и удар»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32" w:lineRule="auto" w:before="105" w:after="0"/>
        <w:ind w:left="121" w:right="177" w:firstLine="513"/>
        <w:jc w:val="both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(про­ токол № 32 от 24 октября 2007</w:t>
      </w:r>
      <w:r>
        <w:rPr>
          <w:spacing w:val="-14"/>
          <w:sz w:val="19"/>
        </w:rPr>
        <w:t> </w:t>
      </w:r>
      <w:r>
        <w:rPr>
          <w:sz w:val="19"/>
        </w:rPr>
        <w:t>г.)</w:t>
      </w:r>
    </w:p>
    <w:p>
      <w:pPr>
        <w:pStyle w:val="BodyText"/>
        <w:spacing w:before="98"/>
        <w:ind w:left="634"/>
      </w:pPr>
      <w:r>
        <w:rPr/>
        <w:t>За принятие проголосовали: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2242"/>
        <w:gridCol w:w="4949"/>
      </w:tblGrid>
      <w:tr>
        <w:trPr>
          <w:trHeight w:val="600" w:hRule="atLeast"/>
        </w:trPr>
        <w:tc>
          <w:tcPr>
            <w:tcW w:w="2443" w:type="dxa"/>
          </w:tcPr>
          <w:p>
            <w:pPr>
              <w:pStyle w:val="TableParagraph"/>
              <w:spacing w:before="99"/>
              <w:ind w:left="159" w:right="-22" w:hanging="157"/>
              <w:rPr>
                <w:sz w:val="17"/>
              </w:rPr>
            </w:pPr>
            <w:r>
              <w:rPr>
                <w:sz w:val="17"/>
              </w:rPr>
              <w:t>Краткое наименование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страны по МК (ИСО 3166)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004—97</w:t>
            </w:r>
          </w:p>
        </w:tc>
        <w:tc>
          <w:tcPr>
            <w:tcW w:w="2242" w:type="dxa"/>
          </w:tcPr>
          <w:p>
            <w:pPr>
              <w:pStyle w:val="TableParagraph"/>
              <w:spacing w:before="99"/>
              <w:ind w:left="130" w:right="42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ind w:left="130" w:right="-26"/>
              <w:jc w:val="center"/>
              <w:rPr>
                <w:sz w:val="17"/>
              </w:rPr>
            </w:pPr>
            <w:r>
              <w:rPr>
                <w:sz w:val="17"/>
              </w:rPr>
              <w:t>по МК (ИСО 3166)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004—97</w:t>
            </w:r>
          </w:p>
        </w:tc>
        <w:tc>
          <w:tcPr>
            <w:tcW w:w="4949" w:type="dxa"/>
          </w:tcPr>
          <w:p>
            <w:pPr>
              <w:pStyle w:val="TableParagraph"/>
              <w:spacing w:before="99"/>
              <w:ind w:left="1710" w:right="396" w:hanging="1303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40" w:hRule="atLeast"/>
        </w:trPr>
        <w:tc>
          <w:tcPr>
            <w:tcW w:w="2443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56"/>
              <w:ind w:left="95"/>
              <w:rPr>
                <w:sz w:val="17"/>
              </w:rPr>
            </w:pPr>
            <w:r>
              <w:rPr>
                <w:sz w:val="17"/>
              </w:rPr>
              <w:t>Азербайджан</w:t>
            </w:r>
          </w:p>
        </w:tc>
        <w:tc>
          <w:tcPr>
            <w:tcW w:w="2242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56"/>
              <w:ind w:left="749"/>
              <w:rPr>
                <w:sz w:val="17"/>
              </w:rPr>
            </w:pPr>
            <w:r>
              <w:rPr>
                <w:sz w:val="17"/>
              </w:rPr>
              <w:t>AZ</w:t>
            </w:r>
          </w:p>
        </w:tc>
        <w:tc>
          <w:tcPr>
            <w:tcW w:w="4949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56"/>
              <w:ind w:left="80"/>
              <w:rPr>
                <w:sz w:val="17"/>
              </w:rPr>
            </w:pPr>
            <w:r>
              <w:rPr>
                <w:sz w:val="17"/>
              </w:rPr>
              <w:t>Азстандарт</w:t>
            </w:r>
          </w:p>
        </w:tc>
      </w:tr>
      <w:tr>
        <w:trPr>
          <w:trHeight w:val="200" w:hRule="atLeast"/>
        </w:trPr>
        <w:tc>
          <w:tcPr>
            <w:tcW w:w="2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95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749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95"/>
              <w:rPr>
                <w:sz w:val="17"/>
              </w:rPr>
            </w:pPr>
            <w:r>
              <w:rPr>
                <w:sz w:val="17"/>
              </w:rPr>
              <w:t>Минторгэкономразвития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9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763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5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9"/>
              <w:rPr>
                <w:sz w:val="17"/>
              </w:rPr>
            </w:pPr>
            <w:r>
              <w:rPr>
                <w:sz w:val="17"/>
              </w:rPr>
              <w:t>Казахстан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763"/>
              <w:rPr>
                <w:sz w:val="17"/>
              </w:rPr>
            </w:pPr>
            <w:r>
              <w:rPr>
                <w:sz w:val="17"/>
              </w:rPr>
              <w:t>KZ</w:t>
            </w:r>
          </w:p>
        </w:tc>
        <w:tc>
          <w:tcPr>
            <w:tcW w:w="4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5"/>
              <w:rPr>
                <w:sz w:val="17"/>
              </w:rPr>
            </w:pPr>
            <w:r>
              <w:rPr>
                <w:sz w:val="17"/>
              </w:rPr>
              <w:t>Госстандарт Республики Казахстан</w:t>
            </w:r>
          </w:p>
        </w:tc>
      </w:tr>
      <w:tr>
        <w:trPr>
          <w:trHeight w:val="200" w:hRule="atLeast"/>
        </w:trPr>
        <w:tc>
          <w:tcPr>
            <w:tcW w:w="2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09"/>
              <w:rPr>
                <w:sz w:val="17"/>
              </w:rPr>
            </w:pPr>
            <w:r>
              <w:rPr>
                <w:sz w:val="17"/>
              </w:rPr>
              <w:t>Кыргызстан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763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95"/>
              <w:rPr>
                <w:sz w:val="17"/>
              </w:rPr>
            </w:pPr>
            <w:r>
              <w:rPr>
                <w:sz w:val="17"/>
              </w:rPr>
              <w:t>Кыргызстандарт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9"/>
              <w:rPr>
                <w:sz w:val="17"/>
              </w:rPr>
            </w:pPr>
            <w:r>
              <w:rPr>
                <w:sz w:val="17"/>
              </w:rPr>
              <w:t>Молдова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763"/>
              <w:rPr>
                <w:sz w:val="17"/>
              </w:rPr>
            </w:pPr>
            <w:r>
              <w:rPr>
                <w:sz w:val="17"/>
              </w:rPr>
              <w:t>MD</w:t>
            </w:r>
          </w:p>
        </w:tc>
        <w:tc>
          <w:tcPr>
            <w:tcW w:w="4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5"/>
              <w:rPr>
                <w:sz w:val="17"/>
              </w:rPr>
            </w:pPr>
            <w:r>
              <w:rPr>
                <w:sz w:val="17"/>
              </w:rPr>
              <w:t>Молдова-Стандарт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9"/>
              <w:rPr>
                <w:sz w:val="17"/>
              </w:rPr>
            </w:pPr>
            <w:r>
              <w:rPr>
                <w:sz w:val="17"/>
              </w:rPr>
              <w:t>Российская Федерация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763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0"/>
              <w:rPr>
                <w:sz w:val="17"/>
              </w:rPr>
            </w:pPr>
            <w:r>
              <w:rPr>
                <w:sz w:val="17"/>
              </w:rPr>
              <w:t>Федеральное агентство по техническому регулированию</w:t>
            </w:r>
          </w:p>
        </w:tc>
      </w:tr>
      <w:tr>
        <w:trPr>
          <w:trHeight w:val="200" w:hRule="atLeast"/>
        </w:trPr>
        <w:tc>
          <w:tcPr>
            <w:tcW w:w="24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91"/>
              <w:rPr>
                <w:sz w:val="17"/>
              </w:rPr>
            </w:pPr>
            <w:r>
              <w:rPr>
                <w:sz w:val="17"/>
              </w:rPr>
              <w:t>и метрологии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0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754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86"/>
              <w:rPr>
                <w:sz w:val="17"/>
              </w:rPr>
            </w:pPr>
            <w:r>
              <w:rPr>
                <w:sz w:val="17"/>
              </w:rPr>
              <w:t>Т аджикстандарт</w:t>
            </w:r>
          </w:p>
        </w:tc>
      </w:tr>
      <w:tr>
        <w:trPr>
          <w:trHeight w:val="220" w:hRule="atLeast"/>
        </w:trPr>
        <w:tc>
          <w:tcPr>
            <w:tcW w:w="2443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95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2242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763"/>
              <w:rPr>
                <w:sz w:val="17"/>
              </w:rPr>
            </w:pPr>
            <w:r>
              <w:rPr>
                <w:sz w:val="17"/>
              </w:rPr>
              <w:t>UZ</w:t>
            </w:r>
          </w:p>
        </w:tc>
        <w:tc>
          <w:tcPr>
            <w:tcW w:w="4949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81"/>
              <w:rPr>
                <w:sz w:val="17"/>
              </w:rPr>
            </w:pPr>
            <w:r>
              <w:rPr>
                <w:sz w:val="17"/>
              </w:rPr>
              <w:t>Узстандарт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32" w:lineRule="auto" w:before="107" w:after="0"/>
        <w:ind w:left="130" w:right="125" w:firstLine="500"/>
        <w:jc w:val="both"/>
        <w:rPr>
          <w:sz w:val="19"/>
        </w:rPr>
      </w:pPr>
      <w:r>
        <w:rPr>
          <w:sz w:val="19"/>
        </w:rPr>
        <w:t>Настоящий стандарт является модифицированным по отношению к международному стандарту ИСО 8528-9:1995 «Электроагрегаты генераторные переменного тока с  приводом  от двигателя внутрен­ него </w:t>
      </w:r>
      <w:r>
        <w:rPr>
          <w:spacing w:val="12"/>
          <w:sz w:val="19"/>
        </w:rPr>
        <w:t> </w:t>
      </w:r>
      <w:r>
        <w:rPr>
          <w:sz w:val="19"/>
        </w:rPr>
        <w:t>сгорания. </w:t>
      </w:r>
      <w:r>
        <w:rPr>
          <w:spacing w:val="13"/>
          <w:sz w:val="19"/>
        </w:rPr>
        <w:t> </w:t>
      </w:r>
      <w:r>
        <w:rPr>
          <w:sz w:val="19"/>
        </w:rPr>
        <w:t>Часть </w:t>
      </w:r>
      <w:r>
        <w:rPr>
          <w:spacing w:val="15"/>
          <w:sz w:val="19"/>
        </w:rPr>
        <w:t> </w:t>
      </w:r>
      <w:r>
        <w:rPr>
          <w:sz w:val="19"/>
        </w:rPr>
        <w:t>9. </w:t>
      </w:r>
      <w:r>
        <w:rPr>
          <w:spacing w:val="12"/>
          <w:sz w:val="19"/>
        </w:rPr>
        <w:t> </w:t>
      </w:r>
      <w:r>
        <w:rPr>
          <w:sz w:val="19"/>
        </w:rPr>
        <w:t>Измерение </w:t>
      </w:r>
      <w:r>
        <w:rPr>
          <w:spacing w:val="13"/>
          <w:sz w:val="19"/>
        </w:rPr>
        <w:t> </w:t>
      </w:r>
      <w:r>
        <w:rPr>
          <w:sz w:val="19"/>
        </w:rPr>
        <w:t>вибрации </w:t>
      </w:r>
      <w:r>
        <w:rPr>
          <w:spacing w:val="11"/>
          <w:sz w:val="19"/>
        </w:rPr>
        <w:t> </w:t>
      </w:r>
      <w:r>
        <w:rPr>
          <w:sz w:val="19"/>
        </w:rPr>
        <w:t>и </w:t>
      </w:r>
      <w:r>
        <w:rPr>
          <w:spacing w:val="12"/>
          <w:sz w:val="19"/>
        </w:rPr>
        <w:t> </w:t>
      </w:r>
      <w:r>
        <w:rPr>
          <w:sz w:val="19"/>
        </w:rPr>
        <w:t>оценка </w:t>
      </w:r>
      <w:r>
        <w:rPr>
          <w:spacing w:val="12"/>
          <w:sz w:val="19"/>
        </w:rPr>
        <w:t> </w:t>
      </w:r>
      <w:r>
        <w:rPr>
          <w:sz w:val="19"/>
        </w:rPr>
        <w:t>вибрационного </w:t>
      </w:r>
      <w:r>
        <w:rPr>
          <w:spacing w:val="11"/>
          <w:sz w:val="19"/>
        </w:rPr>
        <w:t> </w:t>
      </w:r>
      <w:r>
        <w:rPr>
          <w:sz w:val="19"/>
        </w:rPr>
        <w:t>состояния» </w:t>
      </w:r>
      <w:r>
        <w:rPr>
          <w:spacing w:val="12"/>
          <w:sz w:val="19"/>
        </w:rPr>
        <w:t> </w:t>
      </w:r>
      <w:r>
        <w:rPr>
          <w:sz w:val="19"/>
        </w:rPr>
        <w:t>(ISO </w:t>
      </w:r>
      <w:r>
        <w:rPr>
          <w:spacing w:val="12"/>
          <w:sz w:val="19"/>
        </w:rPr>
        <w:t> </w:t>
      </w:r>
      <w:r>
        <w:rPr>
          <w:sz w:val="19"/>
        </w:rPr>
        <w:t>8528-9:1995</w:t>
      </w:r>
    </w:p>
    <w:p>
      <w:pPr>
        <w:pStyle w:val="BodyText"/>
        <w:spacing w:line="230" w:lineRule="auto"/>
        <w:ind w:left="121" w:right="128" w:firstLine="9"/>
        <w:jc w:val="both"/>
      </w:pPr>
      <w:r>
        <w:rPr/>
        <w:t>«Reciprocating internal combustion  engine driven alternating current generating sets — Part 9: Measurement   and evaluation of mechanical vibrations») путем изменения содержания положений (требований). Изме­ ненные фразы, слова, показатели и их значения выделены в тексте курсивом. Полный перечень техни­ ческих отклонений в виде изменений в тексте стандарта приведен в приложении</w:t>
      </w:r>
      <w:r>
        <w:rPr>
          <w:spacing w:val="-22"/>
        </w:rPr>
        <w:t> </w:t>
      </w:r>
      <w:r>
        <w:rPr/>
        <w:t>Е.</w:t>
      </w:r>
    </w:p>
    <w:p>
      <w:pPr>
        <w:pStyle w:val="BodyText"/>
        <w:spacing w:line="230" w:lineRule="auto" w:before="10"/>
        <w:ind w:left="126" w:right="131" w:firstLine="513"/>
        <w:jc w:val="both"/>
      </w:pPr>
      <w:r>
        <w:rPr/>
        <w:t>Международный стандарт разработан ИСО/ТК 70 «Двигатели внутреннего сгорания». Перевод с английского языка (еп). Официальные экземпляры международных стандартов, на основе которых под­ готовлен настоящий межгосударственный стандарт и на которые даны ссылки, имеются в Федеральном информационном фонде технических регламентов и стандартов.</w:t>
      </w:r>
    </w:p>
    <w:p>
      <w:pPr>
        <w:pStyle w:val="BodyText"/>
        <w:spacing w:line="216" w:lineRule="exact"/>
        <w:ind w:left="634"/>
      </w:pPr>
      <w:r>
        <w:rPr/>
        <w:t>Степень соответствия — модифицированная (MOD)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32" w:lineRule="auto" w:before="110" w:after="0"/>
        <w:ind w:left="121" w:right="130" w:firstLine="513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метрологии от 24 января 2008 г. № 3-ст межгосударственный стандарт ГОСТ 31349—2007 (ИСО 8528-9:1995) введен в действие в качестве национального стандарта Российской Федерации с 1 июля 2008</w:t>
      </w:r>
      <w:r>
        <w:rPr>
          <w:spacing w:val="-23"/>
          <w:sz w:val="19"/>
        </w:rPr>
        <w:t> </w:t>
      </w:r>
      <w:r>
        <w:rPr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98" w:after="0"/>
        <w:ind w:left="864" w:right="0" w:hanging="230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spacing w:before="11"/>
      </w:pPr>
    </w:p>
    <w:p>
      <w:pPr>
        <w:spacing w:line="232" w:lineRule="auto" w:before="0"/>
        <w:ind w:left="126" w:right="174" w:firstLine="508"/>
        <w:jc w:val="both"/>
        <w:rPr>
          <w:i/>
          <w:sz w:val="19"/>
        </w:rPr>
      </w:pPr>
      <w:r>
        <w:rPr>
          <w:i/>
          <w:sz w:val="19"/>
        </w:rPr>
        <w:t>Информация о введении в действие (прекращении действия) настоящего стандарта публику­ </w:t>
      </w:r>
      <w:r>
        <w:rPr>
          <w:i/>
          <w:sz w:val="19"/>
        </w:rPr>
        <w:t>ется в указателе «Национальные стандарты».</w:t>
      </w:r>
    </w:p>
    <w:p>
      <w:pPr>
        <w:spacing w:line="232" w:lineRule="auto" w:before="0"/>
        <w:ind w:left="126" w:right="129" w:firstLine="508"/>
        <w:jc w:val="both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указателе «Национальные </w:t>
      </w:r>
      <w:r>
        <w:rPr>
          <w:i/>
          <w:sz w:val="19"/>
        </w:rPr>
        <w:t>стандарты», а текст изменений </w:t>
      </w:r>
      <w:r>
        <w:rPr>
          <w:sz w:val="19"/>
        </w:rPr>
        <w:t>— </w:t>
      </w:r>
      <w:r>
        <w:rPr>
          <w:i/>
          <w:sz w:val="19"/>
        </w:rPr>
        <w:t>в информационных указателях «Национальные стандарты». В </w:t>
      </w:r>
      <w:r>
        <w:rPr>
          <w:i/>
          <w:sz w:val="19"/>
        </w:rPr>
        <w:t>случае пересмотра или отмены настоящего стандарта соответствующая информация будет опубликована в информационном указателе «Национальные стандарты»</w:t>
      </w:r>
    </w:p>
    <w:p>
      <w:pPr>
        <w:pStyle w:val="BodyText"/>
        <w:spacing w:before="10"/>
        <w:rPr>
          <w:i/>
        </w:rPr>
      </w:pPr>
    </w:p>
    <w:p>
      <w:pPr>
        <w:pStyle w:val="BodyText"/>
        <w:ind w:right="133"/>
        <w:jc w:val="right"/>
      </w:pPr>
      <w:r>
        <w:rPr/>
        <w:t>© Стандартинформ, 2008</w:t>
      </w:r>
    </w:p>
    <w:p>
      <w:pPr>
        <w:pStyle w:val="BodyText"/>
        <w:spacing w:line="235" w:lineRule="auto" w:before="121"/>
        <w:ind w:left="126" w:right="133" w:firstLine="513"/>
        <w:jc w:val="both"/>
      </w:pPr>
      <w:r>
        <w:rPr/>
        <w:t>В Российской Федерации настоящий стандарт не может быть полностью или частично воспроиз­ 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after="0" w:line="235" w:lineRule="auto"/>
        <w:jc w:val="both"/>
        <w:sectPr>
          <w:headerReference w:type="default" r:id="rId8"/>
          <w:pgSz w:w="11900" w:h="16840"/>
          <w:pgMar w:header="520" w:footer="523"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172"/>
        <w:jc w:val="right"/>
      </w:pPr>
      <w:r>
        <w:rPr/>
        <w:t>ГОСТ 31349—2007</w:t>
      </w:r>
    </w:p>
    <w:p>
      <w:pPr>
        <w:pStyle w:val="BodyText"/>
        <w:spacing w:before="8"/>
        <w:rPr>
          <w:b/>
          <w:sz w:val="17"/>
        </w:rPr>
      </w:pPr>
    </w:p>
    <w:p>
      <w:pPr>
        <w:spacing w:before="92"/>
        <w:ind w:left="4168" w:right="4150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41" w:val="left" w:leader="none"/>
              <w:tab w:pos="9503" w:val="left" w:leader="dot"/>
            </w:tabs>
            <w:spacing w:line="240" w:lineRule="auto" w:before="250" w:after="0"/>
            <w:ind w:left="340" w:right="0" w:hanging="20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5" w:val="left" w:leader="none"/>
              <w:tab w:pos="9500" w:val="left" w:leader="dot"/>
            </w:tabs>
            <w:spacing w:line="240" w:lineRule="auto" w:before="107" w:after="0"/>
            <w:ind w:left="344" w:right="0" w:hanging="230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6" w:val="left" w:leader="none"/>
              <w:tab w:pos="9525" w:val="left" w:leader="dot"/>
            </w:tabs>
            <w:spacing w:line="240" w:lineRule="auto" w:before="98" w:after="0"/>
            <w:ind w:left="335" w:right="0" w:hanging="216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1" w:val="left" w:leader="none"/>
              <w:tab w:pos="9525" w:val="left" w:leader="dot"/>
            </w:tabs>
            <w:spacing w:line="240" w:lineRule="auto" w:before="98" w:after="0"/>
            <w:ind w:left="340" w:right="0" w:hanging="226"/>
            <w:jc w:val="left"/>
          </w:pPr>
          <w:hyperlink w:history="true" w:anchor="_bookmark3">
            <w:r>
              <w:rPr/>
              <w:t>Обозначения.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6" w:val="left" w:leader="none"/>
              <w:tab w:pos="9543" w:val="left" w:leader="dot"/>
            </w:tabs>
            <w:spacing w:line="240" w:lineRule="auto" w:before="107" w:after="0"/>
            <w:ind w:left="345" w:right="0" w:hanging="226"/>
            <w:jc w:val="left"/>
          </w:pPr>
          <w:hyperlink w:history="true" w:anchor="_bookmark4">
            <w:r>
              <w:rPr/>
              <w:t>Нормативные и иные</w:t>
            </w:r>
            <w:r>
              <w:rPr>
                <w:spacing w:val="-13"/>
              </w:rPr>
              <w:t> </w:t>
            </w:r>
            <w:r>
              <w:rPr/>
              <w:t>дополнительные</w:t>
            </w:r>
            <w:r>
              <w:rPr>
                <w:spacing w:val="-5"/>
              </w:rPr>
              <w:t> </w:t>
            </w:r>
            <w:r>
              <w:rPr/>
              <w:t>требования.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6" w:val="left" w:leader="none"/>
              <w:tab w:pos="9526" w:val="left" w:leader="dot"/>
            </w:tabs>
            <w:spacing w:line="240" w:lineRule="auto" w:before="103" w:after="0"/>
            <w:ind w:left="345" w:right="0" w:hanging="226"/>
            <w:jc w:val="left"/>
          </w:pPr>
          <w:hyperlink w:history="true" w:anchor="_bookmark5">
            <w:r>
              <w:rPr/>
              <w:t>Измеряемые параметры.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1" w:val="left" w:leader="none"/>
              <w:tab w:pos="9525" w:val="left" w:leader="dot"/>
            </w:tabs>
            <w:spacing w:line="240" w:lineRule="auto" w:before="93" w:after="0"/>
            <w:ind w:left="340" w:right="0" w:hanging="221"/>
            <w:jc w:val="left"/>
          </w:pPr>
          <w:hyperlink w:history="true" w:anchor="_bookmark6">
            <w:r>
              <w:rPr/>
              <w:t>Средства</w:t>
            </w:r>
            <w:r>
              <w:rPr>
                <w:spacing w:val="-4"/>
              </w:rPr>
              <w:t> </w:t>
            </w:r>
            <w:r>
              <w:rPr/>
              <w:t>измерений.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6" w:val="left" w:leader="none"/>
              <w:tab w:pos="9525" w:val="left" w:leader="dot"/>
            </w:tabs>
            <w:spacing w:line="240" w:lineRule="auto" w:before="102" w:after="0"/>
            <w:ind w:left="335" w:right="0" w:hanging="216"/>
            <w:jc w:val="left"/>
          </w:pPr>
          <w:hyperlink w:history="true" w:anchor="_bookmark7">
            <w:r>
              <w:rPr/>
              <w:t>Точки и</w:t>
            </w:r>
            <w:r>
              <w:rPr>
                <w:spacing w:val="-4"/>
              </w:rPr>
              <w:t> </w:t>
            </w:r>
            <w:r>
              <w:rPr/>
              <w:t>направления</w:t>
            </w:r>
            <w:r>
              <w:rPr>
                <w:spacing w:val="-3"/>
              </w:rPr>
              <w:t> </w:t>
            </w:r>
            <w:r>
              <w:rPr/>
              <w:t>измерений.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6" w:val="left" w:leader="none"/>
              <w:tab w:pos="9527" w:val="left" w:leader="dot"/>
            </w:tabs>
            <w:spacing w:line="240" w:lineRule="auto" w:before="103" w:after="0"/>
            <w:ind w:left="345" w:right="0" w:hanging="226"/>
            <w:jc w:val="left"/>
          </w:pPr>
          <w:hyperlink w:history="true" w:anchor="_bookmark8">
            <w:r>
              <w:rPr/>
              <w:t>Рабочие условия в</w:t>
            </w:r>
            <w:r>
              <w:rPr>
                <w:spacing w:val="-1"/>
              </w:rPr>
              <w:t> </w:t>
            </w:r>
            <w:r>
              <w:rPr/>
              <w:t>процессе измерений.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7" w:val="left" w:leader="none"/>
              <w:tab w:pos="9526" w:val="left" w:leader="dot"/>
            </w:tabs>
            <w:spacing w:line="240" w:lineRule="auto" w:before="98" w:after="0"/>
            <w:ind w:left="456" w:right="0" w:hanging="322"/>
            <w:jc w:val="left"/>
          </w:pPr>
          <w:hyperlink w:history="true" w:anchor="_bookmark9">
            <w:r>
              <w:rPr/>
              <w:t>Оценка</w:t>
            </w:r>
            <w:r>
              <w:rPr>
                <w:spacing w:val="-3"/>
              </w:rPr>
              <w:t> </w:t>
            </w:r>
            <w:r>
              <w:rPr/>
              <w:t>результатов</w:t>
            </w:r>
            <w:r>
              <w:rPr>
                <w:spacing w:val="-4"/>
              </w:rPr>
              <w:t> </w:t>
            </w:r>
            <w:r>
              <w:rPr/>
              <w:t>измерений.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1" w:val="left" w:leader="none"/>
              <w:tab w:pos="9527" w:val="left" w:leader="dot"/>
            </w:tabs>
            <w:spacing w:line="240" w:lineRule="auto" w:before="102" w:after="0"/>
            <w:ind w:left="460" w:right="0" w:hanging="326"/>
            <w:jc w:val="left"/>
          </w:pPr>
          <w:hyperlink w:history="true" w:anchor="_bookmark10">
            <w:r>
              <w:rPr/>
              <w:t>Протокол испытаний.</w:t>
              <w:tab/>
              <w:t>4</w:t>
            </w:r>
          </w:hyperlink>
        </w:p>
        <w:p>
          <w:pPr>
            <w:pStyle w:val="TOC1"/>
            <w:tabs>
              <w:tab w:pos="9532" w:val="left" w:leader="dot"/>
            </w:tabs>
            <w:spacing w:before="103"/>
          </w:pPr>
          <w:r>
            <w:rPr/>
            <w:t>Приложение А (справочное) Типичные</w:t>
          </w:r>
          <w:r>
            <w:rPr>
              <w:spacing w:val="-10"/>
            </w:rPr>
            <w:t> </w:t>
          </w:r>
          <w:r>
            <w:rPr/>
            <w:t>конструкции</w:t>
          </w:r>
          <w:r>
            <w:rPr>
              <w:spacing w:val="-3"/>
            </w:rPr>
            <w:t> </w:t>
          </w:r>
          <w:r>
            <w:rPr/>
            <w:t>электроагрегатов.</w:t>
            <w:tab/>
            <w:t>5</w:t>
          </w:r>
        </w:p>
        <w:p>
          <w:pPr>
            <w:pStyle w:val="TOC1"/>
            <w:tabs>
              <w:tab w:pos="9526" w:val="left" w:leader="dot"/>
            </w:tabs>
          </w:pPr>
          <w:r>
            <w:rPr/>
            <w:t>Приложение В (справочное) Особенности</w:t>
          </w:r>
          <w:r>
            <w:rPr>
              <w:spacing w:val="-14"/>
            </w:rPr>
            <w:t> </w:t>
          </w:r>
          <w:r>
            <w:rPr/>
            <w:t>вибрации</w:t>
          </w:r>
          <w:r>
            <w:rPr>
              <w:spacing w:val="-5"/>
            </w:rPr>
            <w:t> </w:t>
          </w:r>
          <w:r>
            <w:rPr/>
            <w:t>электроагрегатов.</w:t>
            <w:tab/>
            <w:t>6</w:t>
          </w:r>
        </w:p>
        <w:p>
          <w:pPr>
            <w:pStyle w:val="TOC1"/>
            <w:tabs>
              <w:tab w:pos="9526" w:val="left" w:leader="dot"/>
            </w:tabs>
            <w:spacing w:before="107"/>
          </w:pPr>
          <w:r>
            <w:rPr/>
            <w:t>Приложение С (рекомендуемое) Предельные значения</w:t>
          </w:r>
          <w:r>
            <w:rPr>
              <w:spacing w:val="-12"/>
            </w:rPr>
            <w:t> </w:t>
          </w:r>
          <w:r>
            <w:rPr/>
            <w:t>параметров</w:t>
          </w:r>
          <w:r>
            <w:rPr>
              <w:spacing w:val="-2"/>
            </w:rPr>
            <w:t> </w:t>
          </w:r>
          <w:r>
            <w:rPr/>
            <w:t>вибрации</w:t>
            <w:tab/>
            <w:t>7</w:t>
          </w:r>
        </w:p>
        <w:p>
          <w:pPr>
            <w:pStyle w:val="TOC1"/>
            <w:tabs>
              <w:tab w:pos="9528" w:val="left" w:leader="dot"/>
            </w:tabs>
            <w:spacing w:before="103"/>
          </w:pPr>
          <w:r>
            <w:rPr/>
            <w:t>Приложение D (рекомендуемое) Форма</w:t>
          </w:r>
          <w:r>
            <w:rPr>
              <w:spacing w:val="-4"/>
            </w:rPr>
            <w:t> </w:t>
          </w:r>
          <w:r>
            <w:rPr/>
            <w:t>протокола</w:t>
          </w:r>
          <w:r>
            <w:rPr>
              <w:spacing w:val="-1"/>
            </w:rPr>
            <w:t> </w:t>
          </w:r>
          <w:r>
            <w:rPr/>
            <w:t>измерений.</w:t>
            <w:tab/>
            <w:t>9</w:t>
          </w:r>
        </w:p>
        <w:p>
          <w:pPr>
            <w:pStyle w:val="TOC1"/>
            <w:spacing w:before="93"/>
          </w:pPr>
          <w:r>
            <w:rPr/>
            <w:t>Приложение Е (справочное) Перечень технических отклонений настоящего стандарта от применен­</w:t>
          </w:r>
        </w:p>
        <w:p>
          <w:pPr>
            <w:pStyle w:val="TOC2"/>
            <w:tabs>
              <w:tab w:pos="9398" w:val="left" w:leader="dot"/>
            </w:tabs>
          </w:pPr>
          <w:r>
            <w:rPr/>
            <w:t>ного международного стандарта</w:t>
          </w:r>
          <w:r>
            <w:rPr>
              <w:spacing w:val="-3"/>
            </w:rPr>
            <w:t> </w:t>
          </w:r>
          <w:r>
            <w:rPr/>
            <w:t>ИСО</w:t>
          </w:r>
          <w:r>
            <w:rPr>
              <w:spacing w:val="-1"/>
            </w:rPr>
            <w:t> </w:t>
          </w:r>
          <w:r>
            <w:rPr/>
            <w:t>8528-9:1995</w:t>
            <w:tab/>
            <w:t>11</w:t>
          </w:r>
        </w:p>
      </w:sdtContent>
    </w:sdt>
    <w:p>
      <w:pPr>
        <w:spacing w:after="0"/>
        <w:sectPr>
          <w:pgSz w:w="11900" w:h="16840"/>
          <w:pgMar w:header="520" w:footer="523" w:top="720" w:bottom="720" w:left="740" w:right="1320"/>
        </w:sectPr>
      </w:pPr>
    </w:p>
    <w:p>
      <w:pPr>
        <w:spacing w:before="470"/>
        <w:ind w:left="130" w:right="0" w:firstLine="0"/>
        <w:jc w:val="left"/>
        <w:rPr>
          <w:b/>
          <w:sz w:val="19"/>
        </w:rPr>
      </w:pPr>
      <w:r>
        <w:rPr>
          <w:b/>
          <w:sz w:val="19"/>
        </w:rPr>
        <w:t>ГОСТ 31349—2007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2081" w:right="2061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73" w:lineRule="auto"/>
        <w:ind w:left="121" w:right="122" w:firstLine="518"/>
        <w:jc w:val="both"/>
      </w:pPr>
      <w:r>
        <w:rPr/>
        <w:t>Настоящий стандарт представляет собой руководство по оценке вибрационного состояния генера­ торного электроагрегата с приводом от двигателя внутреннего сгорания по результатам измерений виб­ рации на стационарных частях (корпусах и подшипниковых опорах) элементов электроагрегата: генератора и</w:t>
      </w:r>
      <w:r>
        <w:rPr>
          <w:spacing w:val="-10"/>
        </w:rPr>
        <w:t> </w:t>
      </w:r>
      <w:r>
        <w:rPr/>
        <w:t>двигателя.</w:t>
      </w:r>
    </w:p>
    <w:p>
      <w:pPr>
        <w:pStyle w:val="BodyText"/>
        <w:spacing w:line="273" w:lineRule="auto" w:before="5"/>
        <w:ind w:left="116" w:right="112" w:firstLine="518"/>
        <w:jc w:val="both"/>
      </w:pPr>
      <w:r>
        <w:rPr/>
        <w:t>Оценка вибрационного состояния генераторного электроагрегата с приводом от двигателя внут­ реннего сгорания основана на измерениях абсолютных значений параметров (перемещения, скорости, ускорения) широкополосной вибрации. Дополнительный критерий оценки по изменению параметров вибрации, обычно применяемый в задачах контроля технического состояния машин, в настоящем стан­ дарте не рассмотрен.</w:t>
      </w:r>
    </w:p>
    <w:p>
      <w:pPr>
        <w:pStyle w:val="BodyText"/>
        <w:spacing w:line="273" w:lineRule="auto" w:before="1"/>
        <w:ind w:left="130" w:right="115" w:firstLine="509"/>
        <w:jc w:val="both"/>
      </w:pPr>
      <w:r>
        <w:rPr/>
        <w:t>Измерения вибрации в целях оценки состояния электроагрегата могут составлять часть приемоч­  ных испытаний или быть использованы в программе технического обслуживания  электроагрегатов  на месте их</w:t>
      </w:r>
      <w:r>
        <w:rPr>
          <w:spacing w:val="-13"/>
        </w:rPr>
        <w:t> </w:t>
      </w:r>
      <w:r>
        <w:rPr/>
        <w:t>эксплуатации.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0" w:right="0" w:firstLine="0"/>
        <w:jc w:val="left"/>
        <w:rPr>
          <w:sz w:val="17"/>
        </w:rPr>
      </w:pPr>
      <w:r>
        <w:rPr>
          <w:sz w:val="17"/>
        </w:rPr>
        <w:t>IV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3"/>
        </w:rPr>
      </w:pPr>
    </w:p>
    <w:p>
      <w:pPr>
        <w:pStyle w:val="Heading2"/>
        <w:spacing w:before="92"/>
        <w:ind w:right="122"/>
        <w:jc w:val="right"/>
      </w:pPr>
      <w:r>
        <w:rPr/>
        <w:t>ГОСТ 31349—2007</w:t>
      </w:r>
    </w:p>
    <w:p>
      <w:pPr>
        <w:spacing w:before="17"/>
        <w:ind w:left="0" w:right="128" w:firstLine="0"/>
        <w:jc w:val="right"/>
        <w:rPr>
          <w:b/>
          <w:sz w:val="24"/>
        </w:rPr>
      </w:pPr>
      <w:r>
        <w:rPr>
          <w:b/>
          <w:sz w:val="24"/>
        </w:rPr>
        <w:t>(ИСО 8528-9:1995)</w:t>
      </w:r>
    </w:p>
    <w:p>
      <w:pPr>
        <w:pStyle w:val="BodyText"/>
        <w:rPr>
          <w:b/>
          <w:sz w:val="36"/>
        </w:rPr>
      </w:pPr>
    </w:p>
    <w:p>
      <w:pPr>
        <w:pStyle w:val="Heading4"/>
        <w:tabs>
          <w:tab w:pos="580" w:val="left" w:leader="none"/>
          <w:tab w:pos="927" w:val="left" w:leader="none"/>
          <w:tab w:pos="1319" w:val="left" w:leader="none"/>
          <w:tab w:pos="1646" w:val="left" w:leader="none"/>
          <w:tab w:pos="2014" w:val="left" w:leader="none"/>
          <w:tab w:pos="2371" w:val="left" w:leader="none"/>
          <w:tab w:pos="2710" w:val="left" w:leader="none"/>
          <w:tab w:pos="3065" w:val="left" w:leader="none"/>
          <w:tab w:pos="3422" w:val="left" w:leader="none"/>
          <w:tab w:pos="3769" w:val="left" w:leader="none"/>
          <w:tab w:pos="4126" w:val="left" w:leader="none"/>
          <w:tab w:pos="4462" w:val="left" w:leader="none"/>
          <w:tab w:pos="4819" w:val="left" w:leader="none"/>
          <w:tab w:pos="5166" w:val="left" w:leader="none"/>
          <w:tab w:pos="5523" w:val="left" w:leader="none"/>
          <w:tab w:pos="5880" w:val="left" w:leader="none"/>
          <w:tab w:pos="6286" w:val="left" w:leader="none"/>
          <w:tab w:pos="6916" w:val="left" w:leader="none"/>
          <w:tab w:pos="7273" w:val="left" w:leader="none"/>
          <w:tab w:pos="7609" w:val="left" w:leader="none"/>
          <w:tab w:pos="7966" w:val="left" w:leader="none"/>
          <w:tab w:pos="8323" w:val="left" w:leader="none"/>
          <w:tab w:pos="8679" w:val="left" w:leader="none"/>
          <w:tab w:pos="9036" w:val="left" w:leader="none"/>
          <w:tab w:pos="9382" w:val="left" w:leader="none"/>
        </w:tabs>
        <w:ind w:left="202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85" w:lineRule="auto" w:before="151"/>
        <w:ind w:left="2081" w:right="2072" w:firstLine="0"/>
        <w:jc w:val="center"/>
        <w:rPr>
          <w:b/>
          <w:sz w:val="19"/>
        </w:rPr>
      </w:pPr>
      <w:r>
        <w:rPr>
          <w:b/>
          <w:sz w:val="19"/>
        </w:rPr>
        <w:t>ЭЛЕКТРОАГРЕГАТЫ ГЕНЕРАТОРНЫЕ ПЕРЕМЕННОГО ТОКА С ПРИВОДОМ ОТ ДВИГАТЕЛЯ ВНУТРЕННЕГО СГОРАНИЯ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2075" w:right="2072" w:firstLine="0"/>
        <w:jc w:val="center"/>
        <w:rPr>
          <w:b/>
          <w:sz w:val="19"/>
        </w:rPr>
      </w:pPr>
      <w:r>
        <w:rPr>
          <w:b/>
          <w:sz w:val="19"/>
        </w:rPr>
        <w:t>Измерение вибрации и оценка вибрационного состояния</w:t>
      </w:r>
    </w:p>
    <w:p>
      <w:pPr>
        <w:pStyle w:val="BodyText"/>
        <w:spacing w:before="9"/>
        <w:rPr>
          <w:b/>
          <w:sz w:val="26"/>
        </w:rPr>
      </w:pPr>
    </w:p>
    <w:p>
      <w:pPr>
        <w:spacing w:line="271" w:lineRule="auto" w:before="0"/>
        <w:ind w:left="4012" w:right="642" w:hanging="3357"/>
        <w:jc w:val="left"/>
        <w:rPr>
          <w:sz w:val="17"/>
        </w:rPr>
      </w:pPr>
      <w:r>
        <w:rPr>
          <w:sz w:val="17"/>
        </w:rPr>
        <w:t>Reciprocating internal combustion engine driven alternating current generating sets. Measurement and evaluation of mechanical vibrations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1"/>
        <w:ind w:left="0" w:right="137" w:firstLine="0"/>
        <w:jc w:val="right"/>
        <w:rPr>
          <w:b/>
          <w:sz w:val="18"/>
        </w:rPr>
      </w:pPr>
      <w:r>
        <w:rPr>
          <w:b/>
          <w:sz w:val="18"/>
        </w:rPr>
        <w:t>Дата введения — 2008—07—01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2"/>
        </w:numPr>
        <w:tabs>
          <w:tab w:pos="898" w:val="left" w:leader="none"/>
        </w:tabs>
        <w:spacing w:line="240" w:lineRule="auto" w:before="126" w:after="0"/>
        <w:ind w:left="897" w:right="0" w:hanging="25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64" w:lineRule="auto"/>
        <w:ind w:left="114" w:right="115" w:firstLine="519"/>
        <w:jc w:val="both"/>
      </w:pPr>
      <w:r>
        <w:rPr/>
        <w:t>Настоящий стандарт устанавливает метод измерений вибрации генераторных электроагрегатов в заданных точках конструкции и оценки на основе результатов измерений вибрационного состояния этих машин.</w:t>
      </w:r>
    </w:p>
    <w:p>
      <w:pPr>
        <w:pStyle w:val="BodyText"/>
        <w:spacing w:line="264" w:lineRule="auto" w:before="18"/>
        <w:ind w:left="119" w:right="112" w:firstLine="514"/>
        <w:jc w:val="both"/>
      </w:pPr>
      <w:r>
        <w:rPr/>
        <w:t>Настоящий стандарт распространяется на генераторные электроагрегаты (далее — электроагре­ гаты) переменного тока с приводом от двигателя внутреннего сгорания с жестким или податливым осно­ ванием, применяемые на стационарных и передвижных  установках  —  наземных  или  водных.  Настоящий стандарт не распространяется на электроагрегаты воздушных судов, а также на электроаг­ регаты, используемые для приведения в  движение  наземных  и  железнодорожных  транспортных средств.</w:t>
      </w:r>
    </w:p>
    <w:p>
      <w:pPr>
        <w:pStyle w:val="BodyText"/>
        <w:spacing w:line="266" w:lineRule="auto" w:before="23"/>
        <w:ind w:left="114" w:right="123" w:firstLine="519"/>
        <w:jc w:val="both"/>
      </w:pPr>
      <w:r>
        <w:rPr/>
        <w:t>В случаях, когда безотказности работы электроагрегатов придают особо важное значение (генера­ торы электроснабжения больниц, высотных зданий), требования к производимой вибрации могут быть ужесточены по сравнению с требованиями настоящего стандарта.</w:t>
      </w:r>
    </w:p>
    <w:p>
      <w:pPr>
        <w:pStyle w:val="BodyText"/>
        <w:spacing w:line="264" w:lineRule="auto" w:before="11"/>
        <w:ind w:left="110" w:right="162" w:firstLine="523"/>
        <w:jc w:val="both"/>
      </w:pPr>
      <w:r>
        <w:rPr/>
        <w:t>На основе настоящего стандарта могут быть установлены требования кэлектроагрегатам с приво­ дом от других первичных двигателей возвратно-поступательного действия (паровыхдвигателей, двига­ телей на биологическом газе и т.д.).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907" w:val="left" w:leader="none"/>
        </w:tabs>
        <w:spacing w:line="240" w:lineRule="auto" w:before="1" w:after="0"/>
        <w:ind w:left="906" w:right="0" w:hanging="283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ind w:left="633"/>
      </w:pPr>
      <w:r>
        <w:rPr/>
        <w:t>В настоящем стандарте использованы нормативные ссылки на следующие стандарты:</w:t>
      </w:r>
    </w:p>
    <w:p>
      <w:pPr>
        <w:spacing w:line="264" w:lineRule="auto" w:before="45"/>
        <w:ind w:left="114" w:right="161" w:firstLine="514"/>
        <w:jc w:val="both"/>
        <w:rPr>
          <w:i/>
          <w:sz w:val="19"/>
        </w:rPr>
      </w:pPr>
      <w:r>
        <w:rPr>
          <w:i/>
          <w:sz w:val="19"/>
        </w:rPr>
        <w:t>ГОСТ 2479—79 Машины электрические  вращающиеся.  Условные  обозначения  конструктив­  </w:t>
      </w:r>
      <w:r>
        <w:rPr>
          <w:i/>
          <w:sz w:val="19"/>
        </w:rPr>
        <w:t>ных исполнений по способу</w:t>
      </w:r>
      <w:r>
        <w:rPr>
          <w:i/>
          <w:spacing w:val="-15"/>
          <w:sz w:val="19"/>
        </w:rPr>
        <w:t> </w:t>
      </w:r>
      <w:r>
        <w:rPr>
          <w:i/>
          <w:sz w:val="19"/>
        </w:rPr>
        <w:t>монтажа</w:t>
      </w:r>
    </w:p>
    <w:p>
      <w:pPr>
        <w:spacing w:line="264" w:lineRule="auto" w:before="19"/>
        <w:ind w:left="114" w:right="161" w:firstLine="514"/>
        <w:jc w:val="both"/>
        <w:rPr>
          <w:i/>
          <w:sz w:val="19"/>
        </w:rPr>
      </w:pPr>
      <w:r>
        <w:rPr>
          <w:i/>
          <w:sz w:val="19"/>
        </w:rPr>
        <w:t>ГОСТ ИСО 2954—97 Вибрация машин с возвратно-поступательным и вращательным движе­ </w:t>
      </w:r>
      <w:r>
        <w:rPr>
          <w:i/>
          <w:sz w:val="19"/>
        </w:rPr>
        <w:t>нием. Требования к средствам измерений</w:t>
      </w:r>
    </w:p>
    <w:p>
      <w:pPr>
        <w:spacing w:line="285" w:lineRule="auto" w:before="24"/>
        <w:ind w:left="628" w:right="1658" w:firstLine="0"/>
        <w:jc w:val="left"/>
        <w:rPr>
          <w:i/>
          <w:sz w:val="19"/>
        </w:rPr>
      </w:pPr>
      <w:r>
        <w:rPr>
          <w:i/>
          <w:sz w:val="19"/>
        </w:rPr>
        <w:t>ГОСТ ИСО 5348—2002 Вибрация и удар. Механическое крепление акселерометров </w:t>
      </w:r>
      <w:r>
        <w:rPr>
          <w:i/>
          <w:sz w:val="19"/>
        </w:rPr>
        <w:t>ГОСТ 24346—80 Вибрация. Термины и определения</w:t>
      </w:r>
    </w:p>
    <w:p>
      <w:pPr>
        <w:spacing w:line="259" w:lineRule="auto" w:before="100"/>
        <w:ind w:left="114" w:right="126" w:firstLine="519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на территории государства по соответствующему указателю стандартов, составленному по состоя­  нию на 1 января текущего года, и по соответствующим информационным указателям, опубликованным в текущем   году. Если ссылочный стандарт заменен (изменен), то при пользовании настоящим стандартом следует руковод­ ствоваться заменяющим (измененным) стандартом. Если ссылочный стандарт отменен без замены, то положение,        в котором дана ссылка на него, применяется в части, не затрагивающей эту</w:t>
      </w:r>
      <w:r>
        <w:rPr>
          <w:spacing w:val="-31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4"/>
        <w:ind w:left="138" w:right="0" w:firstLine="0"/>
        <w:jc w:val="left"/>
        <w:rPr>
          <w:b/>
          <w:sz w:val="18"/>
        </w:rPr>
      </w:pPr>
      <w:r>
        <w:rPr>
          <w:b/>
          <w:sz w:val="18"/>
        </w:rPr>
        <w:t>Издание официальное</w:t>
      </w:r>
    </w:p>
    <w:p>
      <w:pPr>
        <w:pStyle w:val="BodyText"/>
        <w:spacing w:before="8"/>
        <w:rPr>
          <w:b/>
          <w:sz w:val="15"/>
        </w:rPr>
      </w:pPr>
    </w:p>
    <w:p>
      <w:pPr>
        <w:spacing w:before="0"/>
        <w:ind w:left="0" w:right="100" w:firstLine="0"/>
        <w:jc w:val="right"/>
        <w:rPr>
          <w:sz w:val="17"/>
        </w:rPr>
      </w:pPr>
      <w:r>
        <w:rPr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130"/>
      </w:pPr>
      <w:r>
        <w:rPr/>
        <w:t>ГОСТ 31349—2007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  <w:numPr>
          <w:ilvl w:val="1"/>
          <w:numId w:val="2"/>
        </w:numPr>
        <w:tabs>
          <w:tab w:pos="899" w:val="left" w:leader="none"/>
        </w:tabs>
        <w:spacing w:line="240" w:lineRule="auto" w:before="0" w:after="0"/>
        <w:ind w:left="898" w:right="0" w:hanging="264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Термины</w:t>
      </w:r>
      <w:r>
        <w:rPr/>
        <w:t> и определения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73" w:lineRule="auto" w:before="1"/>
        <w:ind w:left="126" w:firstLine="513"/>
      </w:pPr>
      <w:r>
        <w:rPr/>
        <w:t>В настоящем стандарте применены термины по </w:t>
      </w:r>
      <w:r>
        <w:rPr>
          <w:i/>
        </w:rPr>
        <w:t>ГОСТ24346, </w:t>
      </w:r>
      <w:r>
        <w:rPr/>
        <w:t>а также следующий термин с соответ­ ствующим определением.</w:t>
      </w:r>
    </w:p>
    <w:p>
      <w:pPr>
        <w:pStyle w:val="ListParagraph"/>
        <w:numPr>
          <w:ilvl w:val="2"/>
          <w:numId w:val="2"/>
        </w:numPr>
        <w:tabs>
          <w:tab w:pos="1090" w:val="left" w:leader="none"/>
        </w:tabs>
        <w:spacing w:line="268" w:lineRule="auto" w:before="40" w:after="0"/>
        <w:ind w:left="130" w:right="158" w:firstLine="504"/>
        <w:jc w:val="left"/>
        <w:rPr>
          <w:sz w:val="19"/>
        </w:rPr>
      </w:pPr>
      <w:r>
        <w:rPr>
          <w:b/>
          <w:sz w:val="19"/>
        </w:rPr>
        <w:t>вибрационное состояние: </w:t>
      </w:r>
      <w:r>
        <w:rPr>
          <w:sz w:val="19"/>
        </w:rPr>
        <w:t>Значение или совокупность значений параметров, характеризу­</w:t>
      </w:r>
      <w:bookmarkStart w:name="_bookmark3" w:id="7"/>
      <w:bookmarkEnd w:id="7"/>
      <w:r>
        <w:rPr>
          <w:sz w:val="19"/>
        </w:rPr>
      </w:r>
      <w:r>
        <w:rPr>
          <w:sz w:val="19"/>
        </w:rPr>
        <w:t> ющих вибрацию</w:t>
      </w:r>
      <w:r>
        <w:rPr>
          <w:spacing w:val="-8"/>
          <w:sz w:val="19"/>
        </w:rPr>
        <w:t> </w:t>
      </w:r>
      <w:r>
        <w:rPr>
          <w:sz w:val="19"/>
        </w:rPr>
        <w:t>машины.</w:t>
      </w:r>
    </w:p>
    <w:p>
      <w:pPr>
        <w:pStyle w:val="BodyText"/>
        <w:spacing w:before="11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905" w:val="left" w:leader="none"/>
        </w:tabs>
        <w:spacing w:line="240" w:lineRule="auto" w:before="0" w:after="0"/>
        <w:ind w:left="904" w:right="0" w:hanging="274"/>
        <w:jc w:val="left"/>
      </w:pPr>
      <w:r>
        <w:rPr/>
        <w:t>Обозначения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312" w:lineRule="auto"/>
        <w:ind w:left="634" w:right="2902" w:firstLine="5"/>
      </w:pPr>
      <w:r>
        <w:rPr/>
        <w:t>В настоящем стандарте применены следующие обозначения величин: а —ускорение;</w:t>
      </w:r>
    </w:p>
    <w:p>
      <w:pPr>
        <w:pStyle w:val="BodyText"/>
        <w:spacing w:before="1"/>
        <w:ind w:left="620"/>
      </w:pPr>
      <w:r>
        <w:rPr/>
        <w:t>а — пиковое значение ускорения;</w:t>
      </w:r>
    </w:p>
    <w:p>
      <w:pPr>
        <w:pStyle w:val="BodyText"/>
        <w:spacing w:before="69"/>
        <w:ind w:left="634"/>
      </w:pPr>
      <w:r>
        <w:rPr>
          <w:i/>
        </w:rPr>
        <w:t>f </w:t>
      </w:r>
      <w:r>
        <w:rPr/>
        <w:t>—частота;</w:t>
      </w:r>
    </w:p>
    <w:p>
      <w:pPr>
        <w:pStyle w:val="BodyText"/>
        <w:spacing w:before="64"/>
        <w:ind w:left="634"/>
      </w:pPr>
      <w:r>
        <w:rPr/>
        <w:t>s — перемещение;</w:t>
      </w:r>
    </w:p>
    <w:p>
      <w:pPr>
        <w:pStyle w:val="BodyText"/>
        <w:spacing w:before="64"/>
        <w:ind w:left="620"/>
      </w:pPr>
      <w:r>
        <w:rPr/>
        <w:t>s — пиковое значение перемещения;</w:t>
      </w:r>
    </w:p>
    <w:p>
      <w:pPr>
        <w:pStyle w:val="BodyText"/>
        <w:spacing w:before="64"/>
        <w:ind w:left="634"/>
      </w:pPr>
      <w:r>
        <w:rPr>
          <w:i/>
        </w:rPr>
        <w:t>t </w:t>
      </w:r>
      <w:r>
        <w:rPr/>
        <w:t>— время;</w:t>
      </w:r>
    </w:p>
    <w:p>
      <w:pPr>
        <w:pStyle w:val="BodyText"/>
        <w:spacing w:before="64"/>
        <w:ind w:left="615"/>
      </w:pPr>
      <w:r>
        <w:rPr>
          <w:sz w:val="17"/>
        </w:rPr>
        <w:t>v </w:t>
      </w:r>
      <w:r>
        <w:rPr/>
        <w:t>— скорость;</w:t>
      </w:r>
    </w:p>
    <w:p>
      <w:pPr>
        <w:pStyle w:val="BodyText"/>
        <w:spacing w:line="307" w:lineRule="auto" w:before="74"/>
        <w:ind w:left="625" w:right="6363" w:hanging="10"/>
      </w:pPr>
      <w:r>
        <w:rPr/>
        <w:t>v — пиковое значение скорости; х — продольная координата;</w:t>
      </w:r>
    </w:p>
    <w:p>
      <w:pPr>
        <w:pStyle w:val="BodyText"/>
        <w:spacing w:before="4"/>
        <w:ind w:left="625"/>
      </w:pPr>
      <w:r>
        <w:rPr/>
        <w:t>у — поперечная координата;</w:t>
      </w:r>
    </w:p>
    <w:p>
      <w:pPr>
        <w:pStyle w:val="BodyText"/>
        <w:spacing w:line="312" w:lineRule="auto" w:before="69"/>
        <w:ind w:left="634" w:right="6475" w:hanging="4"/>
      </w:pPr>
      <w:r>
        <w:rPr>
          <w:i/>
        </w:rPr>
        <w:t>z </w:t>
      </w:r>
      <w:r>
        <w:rPr/>
        <w:t>— вертикальная координата; ю — угловая частота.</w:t>
      </w:r>
    </w:p>
    <w:p>
      <w:pPr>
        <w:pStyle w:val="BodyText"/>
        <w:spacing w:line="181" w:lineRule="exact"/>
        <w:ind w:left="639"/>
      </w:pPr>
      <w:r>
        <w:rPr/>
        <w:t>В  качестве  подстрочных  индексов  для  параметров  вибрации  </w:t>
      </w:r>
      <w:r>
        <w:rPr>
          <w:sz w:val="17"/>
        </w:rPr>
        <w:t>v,  </w:t>
      </w:r>
      <w:r>
        <w:rPr/>
        <w:t>s  и  а  использованы  следующие</w:t>
      </w:r>
    </w:p>
    <w:p>
      <w:pPr>
        <w:pStyle w:val="BodyText"/>
        <w:spacing w:before="30"/>
        <w:ind w:left="121"/>
      </w:pPr>
      <w:r>
        <w:rPr/>
        <w:t>обозначения:</w:t>
      </w:r>
    </w:p>
    <w:p>
      <w:pPr>
        <w:pStyle w:val="BodyText"/>
        <w:spacing w:before="65"/>
        <w:ind w:left="630"/>
      </w:pPr>
      <w:r>
        <w:rPr>
          <w:i/>
        </w:rPr>
        <w:t>rms </w:t>
      </w:r>
      <w:r>
        <w:rPr/>
        <w:t>— среднеквадратичное значение;</w:t>
      </w:r>
    </w:p>
    <w:p>
      <w:pPr>
        <w:pStyle w:val="BodyText"/>
        <w:spacing w:line="307" w:lineRule="auto" w:before="59"/>
        <w:ind w:left="625" w:right="2058"/>
      </w:pPr>
      <w:r>
        <w:rPr/>
        <w:t>х— измеренное значение параметра вибрации  в  продольном  направлении; у—  измеренное  значение  параметра  вибрации  в  поперечном  направлении; </w:t>
      </w:r>
      <w:r>
        <w:rPr>
          <w:i/>
        </w:rPr>
        <w:t>z </w:t>
      </w:r>
      <w:r>
        <w:rPr/>
        <w:t>— измеренное значение параметра вибрации в вертикальном направлении; 1,2, ..., </w:t>
      </w:r>
      <w:r>
        <w:rPr>
          <w:i/>
        </w:rPr>
        <w:t>п </w:t>
      </w:r>
      <w:r>
        <w:rPr/>
        <w:t>— возрастающий ряд натуральных</w:t>
      </w:r>
      <w:r>
        <w:rPr>
          <w:spacing w:val="-26"/>
        </w:rPr>
        <w:t> </w:t>
      </w:r>
      <w:r>
        <w:rPr/>
        <w:t>чисел.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numPr>
          <w:ilvl w:val="1"/>
          <w:numId w:val="2"/>
        </w:numPr>
        <w:tabs>
          <w:tab w:pos="913" w:val="left" w:leader="none"/>
        </w:tabs>
        <w:spacing w:line="240" w:lineRule="auto" w:before="0" w:after="0"/>
        <w:ind w:left="912" w:right="0" w:hanging="278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Нормативны</w:t>
      </w:r>
      <w:r>
        <w:rPr/>
        <w:t>е и иные дополнительные</w:t>
      </w:r>
      <w:r>
        <w:rPr>
          <w:spacing w:val="-11"/>
        </w:rPr>
        <w:t> </w:t>
      </w:r>
      <w:r>
        <w:rPr/>
        <w:t>требования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2"/>
          <w:numId w:val="2"/>
        </w:numPr>
        <w:tabs>
          <w:tab w:pos="1046" w:val="left" w:leader="none"/>
        </w:tabs>
        <w:spacing w:line="276" w:lineRule="auto" w:before="0" w:after="0"/>
        <w:ind w:left="121" w:right="128" w:firstLine="513"/>
        <w:jc w:val="both"/>
        <w:rPr>
          <w:sz w:val="19"/>
        </w:rPr>
      </w:pPr>
      <w:r>
        <w:rPr>
          <w:sz w:val="19"/>
        </w:rPr>
        <w:t>Для электроагрегатов переменного тока, применяемых на морских судах и плавучих сооруже­ ниях, которые должны соответствовать правилам классификационного общества, могут быть установ­ лены специальные требования. До размещения заказа на электроагрегат заказчик должен определить, требования какого классификационного общества должны быть</w:t>
      </w:r>
      <w:r>
        <w:rPr>
          <w:spacing w:val="-33"/>
          <w:sz w:val="19"/>
        </w:rPr>
        <w:t> </w:t>
      </w:r>
      <w:r>
        <w:rPr>
          <w:sz w:val="19"/>
        </w:rPr>
        <w:t>выполнены.</w:t>
      </w:r>
    </w:p>
    <w:p>
      <w:pPr>
        <w:pStyle w:val="BodyText"/>
        <w:spacing w:line="276" w:lineRule="auto" w:before="22"/>
        <w:ind w:left="121" w:right="152" w:firstLine="504"/>
        <w:jc w:val="both"/>
      </w:pPr>
      <w:r>
        <w:rPr/>
        <w:t>Дополнительные требования к электроагрегатам переменного тока, относящимся к неклассифи­ цированному оборудованию, в каждом конкретном случае являются предметом соглашения между изго­ товителем и заказчиком.</w:t>
      </w:r>
    </w:p>
    <w:p>
      <w:pPr>
        <w:pStyle w:val="ListParagraph"/>
        <w:numPr>
          <w:ilvl w:val="2"/>
          <w:numId w:val="2"/>
        </w:numPr>
        <w:tabs>
          <w:tab w:pos="1061" w:val="left" w:leader="none"/>
        </w:tabs>
        <w:spacing w:line="273" w:lineRule="auto" w:before="28" w:after="0"/>
        <w:ind w:left="116" w:right="107" w:firstLine="518"/>
        <w:jc w:val="both"/>
        <w:rPr>
          <w:sz w:val="19"/>
        </w:rPr>
      </w:pPr>
      <w:r>
        <w:rPr>
          <w:sz w:val="19"/>
        </w:rPr>
        <w:t>При наличии требований, контролируемыхорганами надзора, заказчик должен сообщить о них  до размещения заказа.  Любые другие требования являются предметом соглашения между изготовите­ </w:t>
      </w:r>
      <w:bookmarkStart w:name="_bookmark5" w:id="10"/>
      <w:bookmarkEnd w:id="10"/>
      <w:r>
        <w:rPr>
          <w:sz w:val="19"/>
        </w:rPr>
      </w:r>
      <w:r>
        <w:rPr>
          <w:sz w:val="19"/>
        </w:rPr>
        <w:t> лем и</w:t>
      </w:r>
      <w:r>
        <w:rPr>
          <w:spacing w:val="-14"/>
          <w:sz w:val="19"/>
        </w:rPr>
        <w:t> </w:t>
      </w:r>
      <w:r>
        <w:rPr>
          <w:sz w:val="19"/>
        </w:rPr>
        <w:t>заказчиком.</w:t>
      </w:r>
    </w:p>
    <w:p>
      <w:pPr>
        <w:pStyle w:val="BodyText"/>
        <w:rPr>
          <w:sz w:val="29"/>
        </w:rPr>
      </w:pPr>
    </w:p>
    <w:p>
      <w:pPr>
        <w:pStyle w:val="Heading2"/>
        <w:numPr>
          <w:ilvl w:val="1"/>
          <w:numId w:val="2"/>
        </w:numPr>
        <w:tabs>
          <w:tab w:pos="913" w:val="left" w:leader="none"/>
        </w:tabs>
        <w:spacing w:line="240" w:lineRule="auto" w:before="0" w:after="0"/>
        <w:ind w:left="912" w:right="0" w:hanging="278"/>
        <w:jc w:val="left"/>
      </w:pPr>
      <w:r>
        <w:rPr/>
        <w:t>Измеряемые параметры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73" w:lineRule="auto"/>
        <w:ind w:left="130" w:firstLine="509"/>
      </w:pPr>
      <w:r>
        <w:rPr/>
        <w:t>Измеряемыми параметрами являются среднеквадратичные значения ускорения, скорости и пере­ мещения (см. раздел 10).</w:t>
      </w:r>
    </w:p>
    <w:p>
      <w:pPr>
        <w:pStyle w:val="BodyText"/>
        <w:spacing w:line="232" w:lineRule="auto" w:before="40"/>
        <w:ind w:left="121" w:firstLine="518"/>
      </w:pPr>
      <w:r>
        <w:rPr/>
        <w:t>В общем случае среднеквадратичное значение скорости вибрации на интервале времени от </w:t>
      </w:r>
      <w:r>
        <w:rPr>
          <w:i/>
        </w:rPr>
        <w:t>Ц </w:t>
      </w:r>
      <w:r>
        <w:rPr/>
        <w:t>до f</w:t>
      </w:r>
      <w:r>
        <w:rPr>
          <w:position w:val="-4"/>
          <w:sz w:val="12"/>
        </w:rPr>
        <w:t>2 </w:t>
      </w:r>
      <w:r>
        <w:rPr/>
        <w:t>определяют по формуле</w:t>
      </w:r>
    </w:p>
    <w:p>
      <w:pPr>
        <w:spacing w:before="179"/>
        <w:ind w:left="121" w:right="0" w:firstLine="0"/>
        <w:jc w:val="left"/>
        <w:rPr>
          <w:sz w:val="17"/>
        </w:rPr>
      </w:pPr>
      <w:r>
        <w:rPr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212"/>
        <w:jc w:val="right"/>
      </w:pPr>
      <w:r>
        <w:rPr/>
        <w:t>ГОСТ 31349—2007</w:t>
      </w: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40" w:right="1280"/>
        </w:sectPr>
      </w:pPr>
    </w:p>
    <w:p>
      <w:pPr>
        <w:pStyle w:val="BodyText"/>
        <w:rPr>
          <w:b/>
          <w:sz w:val="18"/>
        </w:rPr>
      </w:pPr>
    </w:p>
    <w:p>
      <w:pPr>
        <w:spacing w:before="150"/>
        <w:ind w:left="0" w:right="1540" w:firstLine="0"/>
        <w:jc w:val="right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3386772</wp:posOffset>
            </wp:positionH>
            <wp:positionV relativeFrom="paragraph">
              <wp:posOffset>-99404</wp:posOffset>
            </wp:positionV>
            <wp:extent cx="819912" cy="46634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7"/>
        </w:rPr>
        <w:t>Vrms</w:t>
      </w:r>
    </w:p>
    <w:p>
      <w:pPr>
        <w:spacing w:before="94"/>
        <w:ind w:left="0" w:right="139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(</w:t>
      </w:r>
      <w:r>
        <w:rPr>
          <w:sz w:val="19"/>
        </w:rPr>
        <w:t>1</w:t>
      </w:r>
      <w:r>
        <w:rPr>
          <w:sz w:val="16"/>
        </w:rPr>
        <w:t>)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740" w:right="1280"/>
          <w:cols w:num="2" w:equalWidth="0">
            <w:col w:w="5885" w:space="40"/>
            <w:col w:w="39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90" w:lineRule="auto" w:before="94"/>
        <w:ind w:left="124" w:firstLine="509"/>
      </w:pPr>
      <w:r>
        <w:rPr/>
        <w:t>В частном случае синусоидальной вибрации для среднеквадратичного значения скорости спра­ ведлива формула</w:t>
      </w:r>
    </w:p>
    <w:p>
      <w:pPr>
        <w:pStyle w:val="BodyText"/>
        <w:spacing w:before="9"/>
        <w:rPr>
          <w:sz w:val="21"/>
        </w:rPr>
      </w:pPr>
    </w:p>
    <w:p>
      <w:pPr>
        <w:tabs>
          <w:tab w:pos="9528" w:val="left" w:leader="none"/>
        </w:tabs>
        <w:spacing w:before="0"/>
        <w:ind w:left="4430" w:right="0" w:firstLine="0"/>
        <w:jc w:val="left"/>
        <w:rPr>
          <w:sz w:val="17"/>
        </w:rPr>
      </w:pPr>
      <w:r>
        <w:rPr>
          <w:sz w:val="17"/>
        </w:rPr>
        <w:t>_ s® _ </w:t>
      </w:r>
      <w:r>
        <w:rPr>
          <w:position w:val="4"/>
          <w:sz w:val="11"/>
        </w:rPr>
        <w:t>у</w:t>
      </w:r>
      <w:r>
        <w:rPr>
          <w:spacing w:val="15"/>
          <w:position w:val="4"/>
          <w:sz w:val="11"/>
        </w:rPr>
        <w:t> </w:t>
      </w:r>
      <w:r>
        <w:rPr>
          <w:sz w:val="17"/>
        </w:rPr>
        <w:t>_ а</w:t>
        <w:tab/>
        <w:t>(2)</w:t>
      </w:r>
    </w:p>
    <w:p>
      <w:pPr>
        <w:spacing w:before="63"/>
        <w:ind w:left="4058" w:right="4113" w:firstLine="0"/>
        <w:jc w:val="center"/>
        <w:rPr>
          <w:sz w:val="17"/>
        </w:rPr>
      </w:pPr>
      <w:r>
        <w:rPr>
          <w:i/>
          <w:position w:val="4"/>
          <w:sz w:val="11"/>
        </w:rPr>
        <w:t>Vrms  </w:t>
      </w:r>
      <w:r>
        <w:rPr>
          <w:sz w:val="17"/>
        </w:rPr>
        <w:t>'VI “VI “«vr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633"/>
      </w:pPr>
      <w:r>
        <w:rPr/>
        <w:t>Если анализ показывает, что вибрационная энергия сосредоточена преимущественно в дискрет­</w:t>
      </w:r>
    </w:p>
    <w:p>
      <w:pPr>
        <w:spacing w:line="244" w:lineRule="auto" w:before="50"/>
        <w:ind w:left="100" w:right="275" w:firstLine="24"/>
        <w:jc w:val="left"/>
        <w:rPr>
          <w:sz w:val="19"/>
        </w:rPr>
      </w:pPr>
      <w:r>
        <w:rPr>
          <w:sz w:val="19"/>
        </w:rPr>
        <w:t>ных  составляющих  на  угловых   частотах  ю</w:t>
      </w:r>
      <w:r>
        <w:rPr>
          <w:position w:val="-4"/>
          <w:sz w:val="12"/>
        </w:rPr>
        <w:t>2</w:t>
      </w:r>
      <w:r>
        <w:rPr>
          <w:sz w:val="19"/>
        </w:rPr>
        <w:t>,  ■■■»  </w:t>
      </w:r>
      <w:r>
        <w:rPr>
          <w:sz w:val="17"/>
        </w:rPr>
        <w:t>«V?   </w:t>
      </w:r>
      <w:r>
        <w:rPr>
          <w:position w:val="5"/>
          <w:sz w:val="12"/>
        </w:rPr>
        <w:t>и   </w:t>
      </w:r>
      <w:r>
        <w:rPr>
          <w:sz w:val="19"/>
        </w:rPr>
        <w:t>для  </w:t>
      </w:r>
      <w:r>
        <w:rPr>
          <w:position w:val="5"/>
          <w:sz w:val="12"/>
        </w:rPr>
        <w:t>этих   </w:t>
      </w:r>
      <w:r>
        <w:rPr>
          <w:sz w:val="19"/>
        </w:rPr>
        <w:t>составляющих  известны  значения   v </w:t>
      </w:r>
      <w:r>
        <w:rPr>
          <w:sz w:val="11"/>
        </w:rPr>
        <w:t>1</w:t>
      </w:r>
      <w:r>
        <w:rPr>
          <w:sz w:val="19"/>
        </w:rPr>
        <w:t>, v</w:t>
      </w:r>
      <w:r>
        <w:rPr>
          <w:position w:val="-4"/>
          <w:sz w:val="12"/>
        </w:rPr>
        <w:t>2</w:t>
      </w:r>
      <w:r>
        <w:rPr>
          <w:sz w:val="19"/>
        </w:rPr>
        <w:t>, ■■■, </w:t>
      </w:r>
      <w:r>
        <w:rPr>
          <w:i/>
          <w:sz w:val="19"/>
        </w:rPr>
        <w:t>v</w:t>
      </w:r>
      <w:r>
        <w:rPr>
          <w:i/>
          <w:position w:val="-4"/>
          <w:sz w:val="12"/>
        </w:rPr>
        <w:t>n  </w:t>
      </w:r>
      <w:r>
        <w:rPr>
          <w:i/>
          <w:position w:val="5"/>
          <w:sz w:val="12"/>
        </w:rPr>
        <w:t>mw</w:t>
      </w:r>
      <w:r>
        <w:rPr>
          <w:i/>
          <w:sz w:val="19"/>
        </w:rPr>
        <w:t>v</w:t>
      </w:r>
      <w:r>
        <w:rPr>
          <w:i/>
          <w:position w:val="-4"/>
          <w:sz w:val="12"/>
        </w:rPr>
        <w:t>rms  </w:t>
      </w:r>
      <w:r>
        <w:rPr>
          <w:sz w:val="11"/>
        </w:rPr>
        <w:t>1</w:t>
      </w:r>
      <w:r>
        <w:rPr>
          <w:sz w:val="19"/>
        </w:rPr>
        <w:t>, </w:t>
      </w:r>
      <w:r>
        <w:rPr>
          <w:i/>
          <w:sz w:val="19"/>
        </w:rPr>
        <w:t>v</w:t>
      </w:r>
      <w:r>
        <w:rPr>
          <w:i/>
          <w:position w:val="-4"/>
          <w:sz w:val="12"/>
        </w:rPr>
        <w:t>rms  </w:t>
      </w:r>
      <w:r>
        <w:rPr>
          <w:sz w:val="11"/>
        </w:rPr>
        <w:t>2</w:t>
      </w:r>
      <w:r>
        <w:rPr>
          <w:sz w:val="19"/>
        </w:rPr>
        <w:t>. ■ ■■, </w:t>
      </w:r>
      <w:r>
        <w:rPr>
          <w:i/>
          <w:sz w:val="19"/>
        </w:rPr>
        <w:t>v </w:t>
      </w:r>
      <w:r>
        <w:rPr>
          <w:i/>
          <w:spacing w:val="15"/>
          <w:position w:val="-4"/>
          <w:sz w:val="12"/>
        </w:rPr>
        <w:t>rmsn </w:t>
      </w:r>
      <w:r>
        <w:rPr>
          <w:i/>
          <w:sz w:val="19"/>
        </w:rPr>
        <w:t>, </w:t>
      </w:r>
      <w:r>
        <w:rPr>
          <w:position w:val="5"/>
          <w:sz w:val="12"/>
        </w:rPr>
        <w:t>то</w:t>
      </w:r>
      <w:r>
        <w:rPr>
          <w:spacing w:val="-3"/>
          <w:position w:val="5"/>
          <w:sz w:val="12"/>
        </w:rPr>
        <w:t> </w:t>
      </w:r>
      <w:r>
        <w:rPr>
          <w:sz w:val="19"/>
        </w:rPr>
        <w:t>справедливы следующие формулы:</w:t>
      </w: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720" w:bottom="720" w:left="740" w:right="1280"/>
        </w:sectPr>
      </w:pPr>
    </w:p>
    <w:p>
      <w:pPr>
        <w:pStyle w:val="BodyText"/>
        <w:rPr>
          <w:sz w:val="18"/>
        </w:rPr>
      </w:pPr>
    </w:p>
    <w:p>
      <w:pPr>
        <w:spacing w:before="112"/>
        <w:ind w:left="0" w:right="0" w:firstLine="0"/>
        <w:jc w:val="right"/>
        <w:rPr>
          <w:i/>
          <w:sz w:val="17"/>
        </w:rPr>
      </w:pPr>
      <w:r>
        <w:rPr>
          <w:i/>
          <w:position w:val="4"/>
          <w:sz w:val="11"/>
        </w:rPr>
        <w:t>v</w:t>
      </w:r>
      <w:r>
        <w:rPr>
          <w:i/>
          <w:sz w:val="17"/>
        </w:rPr>
        <w:t>rms</w:t>
      </w:r>
    </w:p>
    <w:p>
      <w:pPr>
        <w:spacing w:line="328" w:lineRule="auto" w:before="142"/>
        <w:ind w:left="848" w:right="-20" w:hanging="524"/>
        <w:jc w:val="left"/>
        <w:rPr>
          <w:sz w:val="17"/>
        </w:rPr>
      </w:pPr>
      <w:r>
        <w:rPr/>
        <w:br w:type="column"/>
      </w:r>
      <w:r>
        <w:rPr>
          <w:sz w:val="17"/>
        </w:rPr>
        <w:t>vf + </w:t>
      </w:r>
      <w:r>
        <w:rPr>
          <w:i/>
          <w:sz w:val="17"/>
        </w:rPr>
        <w:t>v\ </w:t>
      </w:r>
      <w:r>
        <w:rPr>
          <w:sz w:val="17"/>
        </w:rPr>
        <w:t>+ ... + v„ л/2</w:t>
      </w:r>
    </w:p>
    <w:p>
      <w:pPr>
        <w:spacing w:before="94"/>
        <w:ind w:left="0" w:right="113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(3)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20" w:bottom="720" w:left="740" w:right="1280"/>
          <w:cols w:num="3" w:equalWidth="0">
            <w:col w:w="4190" w:space="40"/>
            <w:col w:w="1453" w:space="40"/>
            <w:col w:w="4157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20" w:bottom="720" w:left="740" w:right="1280"/>
        </w:sect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position w:val="4"/>
          <w:sz w:val="11"/>
        </w:rPr>
        <w:t>v</w:t>
      </w:r>
      <w:r>
        <w:rPr>
          <w:sz w:val="17"/>
        </w:rPr>
        <w:t>rms </w:t>
      </w:r>
      <w:r>
        <w:rPr>
          <w:i/>
          <w:sz w:val="17"/>
        </w:rPr>
        <w:t>-\rrms </w:t>
      </w:r>
      <w:r>
        <w:rPr>
          <w:sz w:val="17"/>
        </w:rPr>
        <w:t>1 </w:t>
      </w:r>
      <w:r>
        <w:rPr>
          <w:position w:val="4"/>
          <w:sz w:val="11"/>
        </w:rPr>
        <w:t>+ v</w:t>
      </w:r>
      <w:r>
        <w:rPr>
          <w:sz w:val="17"/>
        </w:rPr>
        <w:t>m7s 2</w:t>
      </w:r>
    </w:p>
    <w:p>
      <w:pPr>
        <w:spacing w:before="94"/>
        <w:ind w:left="0" w:right="113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(4)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20" w:bottom="720" w:left="740" w:right="1280"/>
          <w:cols w:num="2" w:equalWidth="0">
            <w:col w:w="4930" w:space="1310"/>
            <w:col w:w="3640"/>
          </w:cols>
        </w:sectPr>
      </w:pPr>
    </w:p>
    <w:p>
      <w:pPr>
        <w:pStyle w:val="BodyText"/>
        <w:rPr>
          <w:sz w:val="16"/>
        </w:rPr>
      </w:pPr>
    </w:p>
    <w:p>
      <w:pPr>
        <w:spacing w:before="95"/>
        <w:ind w:left="633" w:right="0" w:firstLine="0"/>
        <w:jc w:val="left"/>
        <w:rPr>
          <w:sz w:val="17"/>
        </w:rPr>
      </w:pPr>
      <w:r>
        <w:rPr>
          <w:sz w:val="17"/>
        </w:rPr>
        <w:t>П р и м е ч а н и е  — Аналогичные соотношения имеют место для перемещения и ускорения.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895" w:val="left" w:leader="none"/>
        </w:tabs>
        <w:spacing w:line="240" w:lineRule="auto" w:before="0" w:after="0"/>
        <w:ind w:left="894" w:right="0" w:hanging="266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Средств</w:t>
      </w:r>
      <w:r>
        <w:rPr/>
        <w:t>а</w:t>
      </w:r>
      <w:r>
        <w:rPr>
          <w:spacing w:val="-8"/>
        </w:rPr>
        <w:t> </w:t>
      </w:r>
      <w:r>
        <w:rPr/>
        <w:t>измерений</w:t>
      </w:r>
    </w:p>
    <w:p>
      <w:pPr>
        <w:pStyle w:val="BodyText"/>
        <w:spacing w:before="4"/>
        <w:rPr>
          <w:b/>
          <w:sz w:val="26"/>
        </w:rPr>
      </w:pPr>
    </w:p>
    <w:p>
      <w:pPr>
        <w:spacing w:line="292" w:lineRule="auto" w:before="0"/>
        <w:ind w:left="110" w:right="132" w:firstLine="518"/>
        <w:jc w:val="both"/>
        <w:rPr>
          <w:i/>
          <w:sz w:val="19"/>
        </w:rPr>
      </w:pPr>
      <w:r>
        <w:rPr>
          <w:i/>
          <w:sz w:val="19"/>
        </w:rPr>
        <w:t>Измерительная система должна обеспечивать получение среднеквадратичных значений пере­ </w:t>
      </w:r>
      <w:r>
        <w:rPr>
          <w:i/>
          <w:sz w:val="19"/>
        </w:rPr>
        <w:t>мещения, скорости и ускорения в диапазоне частот измерений от 2 до 1000 Гц. Частотная характе­ ристика измерительной цепи должна быть равна единице (с учетом коэффициента преобразования, измеряемого на калибровочной частоте 80 Гц) во всем диапазоне частот измерений с допустимыми отклонениями ±10% в диапазоне частот от10до1000 Гци('</w:t>
      </w:r>
      <w:r>
        <w:rPr>
          <w:i/>
          <w:position w:val="5"/>
          <w:sz w:val="12"/>
        </w:rPr>
        <w:t>1</w:t>
      </w:r>
      <w:r>
        <w:rPr>
          <w:i/>
          <w:position w:val="-4"/>
          <w:sz w:val="12"/>
        </w:rPr>
        <w:t>2</w:t>
      </w:r>
      <w:r>
        <w:rPr>
          <w:i/>
          <w:sz w:val="19"/>
        </w:rPr>
        <w:t>°</w:t>
      </w:r>
      <w:r>
        <w:rPr>
          <w:i/>
          <w:position w:val="-4"/>
          <w:sz w:val="12"/>
        </w:rPr>
        <w:t>0</w:t>
      </w:r>
      <w:r>
        <w:rPr>
          <w:i/>
          <w:sz w:val="19"/>
        </w:rPr>
        <w:t>)%в диапазоне частот от 2 до 10 Гц.</w:t>
      </w:r>
    </w:p>
    <w:p>
      <w:pPr>
        <w:spacing w:line="285" w:lineRule="auto" w:before="46"/>
        <w:ind w:left="114" w:right="134" w:firstLine="5"/>
        <w:jc w:val="both"/>
        <w:rPr>
          <w:i/>
          <w:sz w:val="19"/>
        </w:rPr>
      </w:pPr>
      <w:r>
        <w:rPr>
          <w:i/>
          <w:sz w:val="19"/>
        </w:rPr>
        <w:t>Все три параметра (перемещение, скорость и ускорение) могут быть получены в результате обра­ </w:t>
      </w:r>
      <w:r>
        <w:rPr>
          <w:i/>
          <w:sz w:val="19"/>
        </w:rPr>
        <w:t>ботки сигнала с одного датчика вибрации с его последующим интегрированием (дифференцирова­ нием) при условии, что это не ухудшит точность измерений. Другие требования к средствам измерений </w:t>
      </w:r>
      <w:r>
        <w:rPr>
          <w:sz w:val="19"/>
        </w:rPr>
        <w:t>— </w:t>
      </w:r>
      <w:r>
        <w:rPr>
          <w:i/>
          <w:sz w:val="19"/>
        </w:rPr>
        <w:t>по ГОСТ ИСО 2954.</w:t>
      </w:r>
    </w:p>
    <w:p>
      <w:pPr>
        <w:spacing w:line="283" w:lineRule="auto" w:before="143"/>
        <w:ind w:left="119" w:right="137" w:firstLine="514"/>
        <w:jc w:val="both"/>
        <w:rPr>
          <w:i/>
          <w:sz w:val="17"/>
        </w:rPr>
      </w:pPr>
      <w:r>
        <w:rPr>
          <w:sz w:val="17"/>
        </w:rPr>
        <w:t>П р и м е ч а н и е — На точность измерений влияет способ крепления датчика вибрации с вибрирующей по­ верхностью, от которого зависит частотная характеристика измерительной цепи. Важно, чтобы в случае сильной вибрации не происходила потеря контакта между датчиком и поверхностью, на которую он установлен. Руководство    по креплению акселерометров приведено в </w:t>
      </w:r>
      <w:r>
        <w:rPr>
          <w:i/>
          <w:sz w:val="17"/>
        </w:rPr>
        <w:t>ГОСТ ИСО</w:t>
      </w:r>
      <w:r>
        <w:rPr>
          <w:i/>
          <w:spacing w:val="-21"/>
          <w:sz w:val="17"/>
        </w:rPr>
        <w:t> </w:t>
      </w:r>
      <w:r>
        <w:rPr>
          <w:i/>
          <w:sz w:val="17"/>
        </w:rPr>
        <w:t>5348.</w:t>
      </w:r>
    </w:p>
    <w:p>
      <w:pPr>
        <w:pStyle w:val="BodyText"/>
        <w:rPr>
          <w:i/>
          <w:sz w:val="18"/>
        </w:rPr>
      </w:pPr>
    </w:p>
    <w:p>
      <w:pPr>
        <w:pStyle w:val="Heading2"/>
        <w:numPr>
          <w:ilvl w:val="1"/>
          <w:numId w:val="2"/>
        </w:numPr>
        <w:tabs>
          <w:tab w:pos="895" w:val="left" w:leader="none"/>
        </w:tabs>
        <w:spacing w:line="240" w:lineRule="auto" w:before="115" w:after="0"/>
        <w:ind w:left="894" w:right="0" w:hanging="266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Точки</w:t>
      </w:r>
      <w:r>
        <w:rPr/>
        <w:t> и направления измерений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83" w:lineRule="auto"/>
        <w:ind w:left="114" w:right="275" w:firstLine="519"/>
      </w:pPr>
      <w:r>
        <w:rPr/>
        <w:t>Рекомендуемые точки измерений вибрации на электроагрегате показаны на рисунке 1. Для компо­ новок конкретного вида (см. приложение А) точки измерений должны быть определены в технических условиях. Измерения, по возможности, следует проводить по всем трем направлениям декартовой сис­ темы координат: х, у и z.</w:t>
      </w:r>
    </w:p>
    <w:p>
      <w:pPr>
        <w:pStyle w:val="BodyText"/>
        <w:spacing w:line="285" w:lineRule="auto" w:before="36"/>
        <w:ind w:left="124" w:firstLine="499"/>
      </w:pPr>
      <w:r>
        <w:rPr/>
        <w:t>Точки измерений располагают на жестких частях двигателя и корпуса генератора, чтобы избежать влияния локальных резонансов.</w:t>
      </w:r>
    </w:p>
    <w:p>
      <w:pPr>
        <w:pStyle w:val="BodyText"/>
        <w:spacing w:line="290" w:lineRule="auto" w:before="29"/>
        <w:ind w:left="114" w:firstLine="504"/>
      </w:pPr>
      <w:r>
        <w:rPr/>
        <w:t>Допускается сократить число точек измерений, если опыт показывает, что это не ухудшит точность оценки вибрационного состояния электроагрегата.</w:t>
      </w:r>
    </w:p>
    <w:p>
      <w:pPr>
        <w:spacing w:before="130"/>
        <w:ind w:left="0" w:right="130" w:firstLine="0"/>
        <w:jc w:val="right"/>
        <w:rPr>
          <w:sz w:val="17"/>
        </w:rPr>
      </w:pPr>
      <w:r>
        <w:rPr>
          <w:sz w:val="17"/>
        </w:rPr>
        <w:t>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550"/>
      </w:pPr>
      <w:r>
        <w:rPr/>
        <w:t>ГОСТ 31349—2007</w:t>
      </w:r>
    </w:p>
    <w:p>
      <w:pPr>
        <w:pStyle w:val="BodyText"/>
        <w:spacing w:before="4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1423987</wp:posOffset>
            </wp:positionH>
            <wp:positionV relativeFrom="paragraph">
              <wp:posOffset>181067</wp:posOffset>
            </wp:positionV>
            <wp:extent cx="5065775" cy="2270759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775" cy="2270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23" w:top="720" w:bottom="720" w:left="880" w:right="740"/>
        </w:sectPr>
      </w:pPr>
    </w:p>
    <w:p>
      <w:pPr>
        <w:spacing w:line="244" w:lineRule="auto" w:before="58"/>
        <w:ind w:left="1078" w:right="0" w:hanging="4"/>
        <w:jc w:val="both"/>
        <w:rPr>
          <w:sz w:val="17"/>
        </w:rPr>
      </w:pPr>
      <w:r>
        <w:rPr>
          <w:sz w:val="17"/>
        </w:rPr>
        <w:t>а) Электроагрегат  с  приводом  от  вертикально­ го однорядного двигателя, соединенного с генератором через фланцевый щит</w:t>
      </w:r>
    </w:p>
    <w:p>
      <w:pPr>
        <w:spacing w:line="244" w:lineRule="auto" w:before="44"/>
        <w:ind w:left="671" w:right="628" w:firstLine="0"/>
        <w:jc w:val="both"/>
        <w:rPr>
          <w:sz w:val="17"/>
        </w:rPr>
      </w:pPr>
      <w:r>
        <w:rPr/>
        <w:br w:type="column"/>
      </w:r>
      <w:r>
        <w:rPr>
          <w:sz w:val="17"/>
        </w:rPr>
        <w:t>Ь) Электроагрегат с приводом от вертикально­  го однорядного двигателя со стояковыми под­ шипниками</w:t>
      </w:r>
    </w:p>
    <w:p>
      <w:pPr>
        <w:spacing w:after="0" w:line="244" w:lineRule="auto"/>
        <w:jc w:val="both"/>
        <w:rPr>
          <w:sz w:val="17"/>
        </w:rPr>
        <w:sectPr>
          <w:type w:val="continuous"/>
          <w:pgSz w:w="11900" w:h="16840"/>
          <w:pgMar w:top="720" w:bottom="720" w:left="880" w:right="740"/>
          <w:cols w:num="2" w:equalWidth="0">
            <w:col w:w="5029" w:space="40"/>
            <w:col w:w="5211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line="235" w:lineRule="auto" w:before="99"/>
        <w:ind w:left="2863" w:right="91" w:hanging="2750"/>
        <w:jc w:val="left"/>
        <w:rPr>
          <w:sz w:val="17"/>
        </w:rPr>
      </w:pPr>
      <w:r>
        <w:rPr>
          <w:i/>
          <w:sz w:val="17"/>
        </w:rPr>
        <w:t>1,2 </w:t>
      </w:r>
      <w:r>
        <w:rPr>
          <w:sz w:val="17"/>
        </w:rPr>
        <w:t>— передняя и задняя верхние грани кожуха двигателя; </w:t>
      </w:r>
      <w:r>
        <w:rPr>
          <w:i/>
          <w:sz w:val="17"/>
        </w:rPr>
        <w:t>3,4 </w:t>
      </w:r>
      <w:r>
        <w:rPr>
          <w:sz w:val="17"/>
        </w:rPr>
        <w:t>— передняя и задние части основания двигателя; </w:t>
      </w:r>
      <w:r>
        <w:rPr>
          <w:i/>
          <w:sz w:val="17"/>
        </w:rPr>
        <w:t>5,6 </w:t>
      </w:r>
      <w:r>
        <w:rPr>
          <w:sz w:val="17"/>
        </w:rPr>
        <w:t>— корпус главного подшипника генератора; </w:t>
      </w:r>
      <w:r>
        <w:rPr>
          <w:i/>
          <w:sz w:val="17"/>
        </w:rPr>
        <w:t>7,8</w:t>
      </w:r>
      <w:r>
        <w:rPr>
          <w:sz w:val="17"/>
        </w:rPr>
        <w:t>— основание генератора</w:t>
      </w:r>
    </w:p>
    <w:p>
      <w:pPr>
        <w:spacing w:line="259" w:lineRule="auto" w:before="116"/>
        <w:ind w:left="812" w:right="113" w:firstLine="624"/>
        <w:jc w:val="left"/>
        <w:rPr>
          <w:sz w:val="17"/>
        </w:rPr>
      </w:pPr>
      <w:r>
        <w:rPr>
          <w:sz w:val="17"/>
        </w:rPr>
        <w:t>П р и м е ч а н и е — Вертикальный однорядный двигатель изображен на рисунке для примера. Точки изме­ рений </w:t>
      </w:r>
      <w:r>
        <w:rPr>
          <w:i/>
          <w:sz w:val="17"/>
        </w:rPr>
        <w:t>1 </w:t>
      </w:r>
      <w:r>
        <w:rPr>
          <w:sz w:val="17"/>
        </w:rPr>
        <w:t>— </w:t>
      </w:r>
      <w:r>
        <w:rPr>
          <w:i/>
          <w:sz w:val="17"/>
        </w:rPr>
        <w:t>4 </w:t>
      </w:r>
      <w:r>
        <w:rPr>
          <w:sz w:val="17"/>
        </w:rPr>
        <w:t>используют соответствующим образом и для двигателя других типов: \/-образных, горизонтальных и пр.</w:t>
      </w:r>
    </w:p>
    <w:p>
      <w:pPr>
        <w:spacing w:before="106"/>
        <w:ind w:left="3553" w:right="0" w:firstLine="0"/>
        <w:jc w:val="left"/>
        <w:rPr>
          <w:sz w:val="17"/>
        </w:rPr>
      </w:pPr>
      <w:r>
        <w:rPr>
          <w:sz w:val="17"/>
        </w:rPr>
        <w:t>Рисунок 1 — Расположение точек измерений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1333" w:val="left" w:leader="none"/>
        </w:tabs>
        <w:spacing w:line="240" w:lineRule="auto" w:before="0" w:after="0"/>
        <w:ind w:left="1332" w:right="0" w:hanging="278"/>
        <w:jc w:val="left"/>
      </w:pPr>
      <w:bookmarkStart w:name="_bookmark8" w:id="15"/>
      <w:bookmarkEnd w:id="15"/>
      <w:r>
        <w:rPr>
          <w:b w:val="0"/>
        </w:rPr>
      </w:r>
      <w:bookmarkStart w:name="_bookmark8" w:id="16"/>
      <w:bookmarkEnd w:id="16"/>
      <w:r>
        <w:rPr/>
        <w:t>Рабочие</w:t>
      </w:r>
      <w:r>
        <w:rPr/>
        <w:t> условия в процессе</w:t>
      </w:r>
      <w:r>
        <w:rPr>
          <w:spacing w:val="-7"/>
        </w:rPr>
        <w:t> </w:t>
      </w:r>
      <w:r>
        <w:rPr/>
        <w:t>измерений</w:t>
      </w:r>
    </w:p>
    <w:p>
      <w:pPr>
        <w:pStyle w:val="BodyText"/>
        <w:spacing w:line="230" w:lineRule="auto" w:before="201"/>
        <w:ind w:left="536" w:right="115" w:firstLine="523"/>
        <w:jc w:val="both"/>
      </w:pPr>
      <w:r>
        <w:rPr/>
        <w:t>Измерения проводят для электроагрегатов при рабочей температуре, номинальной частоте вра­ щения генератора в режимах нулевой и номинальной мощности. Если режим номинальной мощности     для данного электроагрегата недостижим, измерения проводят в режиме максимально достижимой</w:t>
      </w:r>
      <w:bookmarkStart w:name="_bookmark9" w:id="17"/>
      <w:bookmarkEnd w:id="17"/>
      <w:r>
        <w:rPr/>
      </w:r>
      <w:r>
        <w:rPr/>
        <w:t> мощности.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1"/>
          <w:numId w:val="2"/>
        </w:numPr>
        <w:tabs>
          <w:tab w:pos="1459" w:val="left" w:leader="none"/>
        </w:tabs>
        <w:spacing w:line="240" w:lineRule="auto" w:before="1" w:after="0"/>
        <w:ind w:left="1458" w:right="0" w:hanging="394"/>
        <w:jc w:val="left"/>
      </w:pPr>
      <w:r>
        <w:rPr/>
        <w:t>Оценка результатов измерений</w:t>
      </w:r>
    </w:p>
    <w:p>
      <w:pPr>
        <w:pStyle w:val="BodyText"/>
        <w:spacing w:line="232" w:lineRule="auto" w:before="205"/>
        <w:ind w:left="541" w:right="124" w:firstLine="513"/>
        <w:jc w:val="both"/>
      </w:pPr>
      <w:r>
        <w:rPr/>
        <w:t>Основные частоты возбуждения вибрации для двигателя внутреннего сгорания лежат в диапазоне   от 2 до 300 Гц. Однако для оценки вибрационного состояния электроагрегата в целом следует рассмат­ ривать диапазон от 2 до 1000</w:t>
      </w:r>
      <w:r>
        <w:rPr>
          <w:spacing w:val="-17"/>
        </w:rPr>
        <w:t> </w:t>
      </w:r>
      <w:r>
        <w:rPr/>
        <w:t>Гц.</w:t>
      </w:r>
    </w:p>
    <w:p>
      <w:pPr>
        <w:pStyle w:val="BodyText"/>
        <w:spacing w:line="225" w:lineRule="auto" w:before="15"/>
        <w:ind w:left="541" w:right="116" w:firstLine="503"/>
        <w:jc w:val="both"/>
      </w:pPr>
      <w:r>
        <w:rPr/>
        <w:t>Дополнительные испытания могут потребоваться, чтобы убедиться в незначительности вклада локальных резонансов в результаты измерений.</w:t>
      </w:r>
    </w:p>
    <w:p>
      <w:pPr>
        <w:pStyle w:val="BodyText"/>
        <w:spacing w:line="232" w:lineRule="auto" w:before="9"/>
        <w:ind w:left="550" w:right="114" w:firstLine="509"/>
        <w:jc w:val="both"/>
      </w:pPr>
      <w:r>
        <w:rPr/>
        <w:t>В приложении В указаны особенности вибрации электроагрегатов, влияющие на построение крите­ риев оценки их вибрационного состояния.  Ориентировочные  предельные  среднеквадратичные  значе­ ния перемещения, скорости и ускорения для оценки вибрационного состояния  электроагрегатов приведены в таблице С.1 (приложение С).</w:t>
      </w:r>
    </w:p>
    <w:p>
      <w:pPr>
        <w:pStyle w:val="BodyText"/>
        <w:spacing w:line="232" w:lineRule="auto" w:before="4"/>
        <w:ind w:left="541" w:right="159" w:firstLine="513"/>
        <w:jc w:val="both"/>
      </w:pPr>
      <w:r>
        <w:rPr/>
        <w:t>Опыт показывает, что если вибрация лежит ниже уровня 1 (см. таблицу С.1), то повреждение элек­ троагрегатов стандартной конструкции маловероятно.</w:t>
      </w:r>
    </w:p>
    <w:p>
      <w:pPr>
        <w:pStyle w:val="BodyText"/>
        <w:spacing w:line="230" w:lineRule="auto" w:before="11"/>
        <w:ind w:left="541" w:right="119" w:firstLine="518"/>
        <w:jc w:val="both"/>
      </w:pPr>
      <w:r>
        <w:rPr/>
        <w:t>Если среднеквадратичные значения параметров вибрации лежат между уровнями 1 и 2, то для решения вопроса о надежном функционировании электроагрегата необходимо принимать во внимание особенности его конструкции, а также согласование возможных значений вибрации между изготовите­    лем электроагрегата и поставщиками его отдельных</w:t>
      </w:r>
      <w:r>
        <w:rPr>
          <w:spacing w:val="-30"/>
        </w:rPr>
        <w:t> </w:t>
      </w:r>
      <w:r>
        <w:rPr/>
        <w:t>узлов.</w:t>
      </w:r>
    </w:p>
    <w:p>
      <w:pPr>
        <w:pStyle w:val="BodyText"/>
        <w:spacing w:line="232" w:lineRule="auto" w:before="9"/>
        <w:ind w:left="546" w:right="114" w:firstLine="513"/>
        <w:jc w:val="both"/>
      </w:pPr>
      <w:r>
        <w:rPr/>
        <w:t>Вибрация, превышающая уровень 2, обычно допустима только для электроагрегатов и его узлов в специальном исполнении.</w:t>
      </w:r>
    </w:p>
    <w:p>
      <w:pPr>
        <w:pStyle w:val="BodyText"/>
        <w:spacing w:line="232" w:lineRule="auto" w:before="4"/>
        <w:ind w:left="541" w:right="163" w:firstLine="518"/>
        <w:jc w:val="both"/>
      </w:pPr>
      <w:r>
        <w:rPr/>
        <w:t>В любом случае изготовитель электроагрегата несет общую ответственность за надежность рабо­ </w:t>
      </w:r>
      <w:bookmarkStart w:name="_bookmark10" w:id="18"/>
      <w:bookmarkEnd w:id="18"/>
      <w:r>
        <w:rPr/>
      </w:r>
      <w:r>
        <w:rPr/>
        <w:t> ты всех его</w:t>
      </w:r>
      <w:r>
        <w:rPr>
          <w:spacing w:val="-8"/>
        </w:rPr>
        <w:t> </w:t>
      </w:r>
      <w:r>
        <w:rPr/>
        <w:t>компонентов.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numPr>
          <w:ilvl w:val="1"/>
          <w:numId w:val="2"/>
        </w:numPr>
        <w:tabs>
          <w:tab w:pos="1468" w:val="left" w:leader="none"/>
        </w:tabs>
        <w:spacing w:line="240" w:lineRule="auto" w:before="93" w:after="0"/>
        <w:ind w:left="1467" w:right="0" w:hanging="403"/>
        <w:jc w:val="left"/>
      </w:pPr>
      <w:r>
        <w:rPr/>
        <w:t>Протокол испытаний</w:t>
      </w:r>
    </w:p>
    <w:p>
      <w:pPr>
        <w:pStyle w:val="BodyText"/>
        <w:spacing w:line="232" w:lineRule="auto" w:before="204"/>
        <w:ind w:left="772" w:right="99" w:firstLine="858"/>
      </w:pPr>
      <w:r>
        <w:rPr/>
        <w:t>В протокол испытаний следует включать помимо результатов измерений параметров вибрации также основные сведения об электроагрегате и используемых средствах измерений (см. приложение D).</w:t>
      </w:r>
    </w:p>
    <w:p>
      <w:pPr>
        <w:spacing w:before="179"/>
        <w:ind w:left="536" w:right="0" w:firstLine="0"/>
        <w:jc w:val="left"/>
        <w:rPr>
          <w:sz w:val="17"/>
        </w:rPr>
      </w:pPr>
      <w:r>
        <w:rPr>
          <w:sz w:val="17"/>
        </w:rPr>
        <w:t>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8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192"/>
        <w:jc w:val="right"/>
      </w:pPr>
      <w:r>
        <w:rPr/>
        <w:t>ГОСТ 31349—2007</w:t>
      </w:r>
    </w:p>
    <w:p>
      <w:pPr>
        <w:pStyle w:val="BodyText"/>
        <w:spacing w:before="7"/>
        <w:rPr>
          <w:b/>
          <w:sz w:val="18"/>
        </w:rPr>
      </w:pPr>
    </w:p>
    <w:p>
      <w:pPr>
        <w:spacing w:line="256" w:lineRule="auto" w:before="94"/>
        <w:ind w:left="4280" w:right="4262" w:firstLine="0"/>
        <w:jc w:val="center"/>
        <w:rPr>
          <w:b/>
          <w:sz w:val="18"/>
        </w:rPr>
      </w:pPr>
      <w:r>
        <w:rPr>
          <w:b/>
          <w:sz w:val="18"/>
        </w:rPr>
        <w:t>Приложение А (справочное)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4"/>
        <w:ind w:left="2072" w:right="2072"/>
        <w:jc w:val="center"/>
      </w:pPr>
      <w:r>
        <w:rPr/>
        <w:t>Типичные конструкции электроагрегатов</w:t>
      </w:r>
    </w:p>
    <w:p>
      <w:pPr>
        <w:pStyle w:val="BodyText"/>
        <w:spacing w:before="5"/>
        <w:rPr>
          <w:b/>
          <w:sz w:val="23"/>
        </w:rPr>
      </w:pPr>
    </w:p>
    <w:p>
      <w:pPr>
        <w:spacing w:line="264" w:lineRule="auto" w:before="0"/>
        <w:ind w:left="119" w:right="770" w:firstLine="509"/>
        <w:jc w:val="left"/>
        <w:rPr>
          <w:sz w:val="17"/>
        </w:rPr>
      </w:pPr>
      <w:r>
        <w:rPr>
          <w:sz w:val="17"/>
        </w:rPr>
        <w:t>Существует ряд возможных компоновок электроагрегатов. Наиболее типичные из них показаны на рисун­ ках А. 1 — А.6.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545782</wp:posOffset>
            </wp:positionH>
            <wp:positionV relativeFrom="paragraph">
              <wp:posOffset>284820</wp:posOffset>
            </wp:positionV>
            <wp:extent cx="2514599" cy="1011936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9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4124007</wp:posOffset>
            </wp:positionH>
            <wp:positionV relativeFrom="paragraph">
              <wp:posOffset>190840</wp:posOffset>
            </wp:positionV>
            <wp:extent cx="2496311" cy="1011936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1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spacing w:before="6"/>
        <w:rPr>
          <w:sz w:val="15"/>
        </w:rPr>
      </w:pPr>
    </w:p>
    <w:p>
      <w:pPr>
        <w:spacing w:line="271" w:lineRule="auto" w:before="0"/>
        <w:ind w:left="1511" w:right="93" w:hanging="1318"/>
        <w:jc w:val="left"/>
        <w:rPr>
          <w:sz w:val="17"/>
        </w:rPr>
      </w:pPr>
      <w:r>
        <w:rPr>
          <w:sz w:val="17"/>
        </w:rPr>
        <w:t>Рисунок А. 1 — Двигатель и генератор на жест­ ком основании</w:t>
      </w:r>
    </w:p>
    <w:p>
      <w:pPr>
        <w:spacing w:line="268" w:lineRule="auto" w:before="40"/>
        <w:ind w:left="192" w:right="249" w:firstLine="2"/>
        <w:jc w:val="center"/>
        <w:rPr>
          <w:sz w:val="17"/>
        </w:rPr>
      </w:pPr>
      <w:r>
        <w:rPr/>
        <w:br w:type="column"/>
      </w:r>
      <w:r>
        <w:rPr>
          <w:sz w:val="17"/>
        </w:rPr>
        <w:t>Рисунок А.2 — Упругоопертый двигатель и генератор на жестком основании, соединенные гибкой связью</w:t>
      </w:r>
    </w:p>
    <w:p>
      <w:pPr>
        <w:spacing w:after="0" w:line="268" w:lineRule="auto"/>
        <w:jc w:val="center"/>
        <w:rPr>
          <w:sz w:val="17"/>
        </w:rPr>
        <w:sectPr>
          <w:type w:val="continuous"/>
          <w:pgSz w:w="11900" w:h="16840"/>
          <w:pgMar w:top="720" w:bottom="720" w:left="740" w:right="1300"/>
          <w:cols w:num="2" w:equalWidth="0">
            <w:col w:w="4080" w:space="1555"/>
            <w:col w:w="42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7"/>
        </w:rPr>
      </w:pPr>
    </w:p>
    <w:p>
      <w:pPr>
        <w:tabs>
          <w:tab w:pos="6018" w:val="left" w:leader="none"/>
        </w:tabs>
        <w:spacing w:line="240" w:lineRule="auto"/>
        <w:ind w:left="210" w:right="0" w:firstLine="0"/>
        <w:rPr>
          <w:sz w:val="20"/>
        </w:rPr>
      </w:pPr>
      <w:r>
        <w:rPr>
          <w:sz w:val="20"/>
        </w:rPr>
        <w:pict>
          <v:group style="width:188.65pt;height:81.650pt;mso-position-horizontal-relative:char;mso-position-vertical-relative:line" coordorigin="0,0" coordsize="3773,1633">
            <v:line style="position:absolute" from="173,5" to="173,1224" stroked="true" strokeweight=".5pt" strokecolor="#000000">
              <v:stroke dashstyle="solid"/>
            </v:line>
            <v:line style="position:absolute" from="2079,5" to="2079,1224" stroked="true" strokeweight=".5pt" strokecolor="#000000">
              <v:stroke dashstyle="solid"/>
            </v:line>
            <v:line style="position:absolute" from="2362,5" to="2362,1224" stroked="true" strokeweight=".5pt" strokecolor="#000000">
              <v:stroke dashstyle="solid"/>
            </v:line>
            <v:line style="position:absolute" from="2592,5" to="2592,1224" stroked="true" strokeweight=".5pt" strokecolor="#000000">
              <v:stroke dashstyle="solid"/>
            </v:line>
            <v:line style="position:absolute" from="3365,5" to="3365,1224" stroked="true" strokeweight=".5pt" strokecolor="#000000">
              <v:stroke dashstyle="solid"/>
            </v:line>
            <v:line style="position:absolute" from="3605,5" to="3605,1224" stroked="true" strokeweight=".5pt" strokecolor="#000000">
              <v:stroke dashstyle="solid"/>
            </v:line>
            <v:line style="position:absolute" from="168,5" to="3610,5" stroked="true" strokeweight=".5pt" strokecolor="#000000">
              <v:stroke dashstyle="solid"/>
            </v:line>
            <v:line style="position:absolute" from="168,643" to="3610,643" stroked="true" strokeweight=".5pt" strokecolor="#000000">
              <v:stroke dashstyle="solid"/>
            </v:line>
            <v:line style="position:absolute" from="168,1224" to="3610,1224" stroked="true" strokeweight=".5pt" strokecolor="#000000">
              <v:stroke dashstyle="solid"/>
            </v:line>
            <v:shape style="position:absolute;left:0;top:1119;width:3773;height:514" type="#_x0000_t75" stroked="false">
              <v:imagedata r:id="rId13" o:title=""/>
            </v:shape>
            <v:shape style="position:absolute;left:2396;top:476;width:182;height:348" type="#_x0000_t202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60"/>
                        <w:w w:val="99"/>
                        <w:sz w:val="18"/>
                      </w:rPr>
                      <w:t>-</w:t>
                    </w:r>
                    <w:r>
                      <w:rPr>
                        <w:b/>
                        <w:spacing w:val="-109"/>
                        <w:w w:val="99"/>
                        <w:position w:val="-12"/>
                        <w:sz w:val="24"/>
                      </w:rPr>
                      <w:t>Ч</w:t>
                    </w:r>
                    <w:r>
                      <w:rPr>
                        <w:b/>
                        <w:w w:val="99"/>
                        <w:sz w:val="18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3398;top:480;width:154;height:344" type="#_x0000_t202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1"/>
                        <w:w w:val="99"/>
                        <w:sz w:val="18"/>
                      </w:rPr>
                      <w:t>1</w:t>
                    </w:r>
                    <w:r>
                      <w:rPr>
                        <w:b/>
                        <w:w w:val="99"/>
                        <w:position w:val="-12"/>
                        <w:sz w:val="24"/>
                      </w:rPr>
                      <w:t>J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59"/>
          <w:sz w:val="20"/>
        </w:rPr>
        <w:pict>
          <v:shape style="width:169.75pt;height:62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6"/>
                    <w:gridCol w:w="283"/>
                    <w:gridCol w:w="154"/>
                    <w:gridCol w:w="835"/>
                    <w:gridCol w:w="211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89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...............................</w:t>
                        </w: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59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/>
                          <w:ind w:right="4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8" w:right="-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4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9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720" w:bottom="720" w:left="740" w:right="1300"/>
        </w:sectPr>
      </w:pPr>
    </w:p>
    <w:p>
      <w:pPr>
        <w:pStyle w:val="BodyText"/>
        <w:spacing w:before="5"/>
        <w:rPr>
          <w:sz w:val="23"/>
        </w:rPr>
      </w:pPr>
    </w:p>
    <w:p>
      <w:pPr>
        <w:spacing w:line="271" w:lineRule="auto" w:before="0"/>
        <w:ind w:left="124" w:right="0" w:firstLine="5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89119">
            <wp:simplePos x="0" y="0"/>
            <wp:positionH relativeFrom="page">
              <wp:posOffset>4191317</wp:posOffset>
            </wp:positionH>
            <wp:positionV relativeFrom="paragraph">
              <wp:posOffset>-645504</wp:posOffset>
            </wp:positionV>
            <wp:extent cx="2380487" cy="329184"/>
            <wp:effectExtent l="0" t="0" r="0" b="0"/>
            <wp:wrapNone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487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Рисунок А.З — Двигатель и генератор, жестко установленные на общую упругоопертую раму</w:t>
      </w:r>
    </w:p>
    <w:p>
      <w:pPr>
        <w:spacing w:line="268" w:lineRule="auto" w:before="67"/>
        <w:ind w:left="163" w:right="337" w:firstLine="46"/>
        <w:jc w:val="center"/>
        <w:rPr>
          <w:sz w:val="17"/>
        </w:rPr>
      </w:pPr>
      <w:r>
        <w:rPr/>
        <w:br w:type="column"/>
      </w:r>
      <w:r>
        <w:rPr>
          <w:sz w:val="17"/>
        </w:rPr>
        <w:t>Рисунок А.4—Упругоопертый двигатель и жестко опертый генератор, соединенные гиб­ кой связью, на общей упругоопертой раме</w:t>
      </w:r>
    </w:p>
    <w:p>
      <w:pPr>
        <w:spacing w:after="0" w:line="268" w:lineRule="auto"/>
        <w:jc w:val="center"/>
        <w:rPr>
          <w:sz w:val="17"/>
        </w:rPr>
        <w:sectPr>
          <w:type w:val="continuous"/>
          <w:pgSz w:w="11900" w:h="16840"/>
          <w:pgMar w:top="720" w:bottom="720" w:left="740" w:right="1300"/>
          <w:cols w:num="2" w:equalWidth="0">
            <w:col w:w="4075" w:space="1661"/>
            <w:col w:w="41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3"/>
        <w:spacing w:before="94"/>
        <w:ind w:left="710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4188142</wp:posOffset>
            </wp:positionH>
            <wp:positionV relativeFrom="paragraph">
              <wp:posOffset>-165990</wp:posOffset>
            </wp:positionV>
            <wp:extent cx="2404872" cy="1011936"/>
            <wp:effectExtent l="0" t="0" r="0" b="0"/>
            <wp:wrapNone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...........................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3196" w:right="0" w:firstLine="0"/>
        <w:jc w:val="left"/>
        <w:rPr>
          <w:b/>
          <w:sz w:val="36"/>
        </w:rPr>
      </w:pPr>
      <w:r>
        <w:rPr>
          <w:b/>
          <w:sz w:val="36"/>
        </w:rPr>
        <w:t>-ь</w:t>
      </w:r>
    </w:p>
    <w:p>
      <w:pPr>
        <w:pStyle w:val="BodyText"/>
        <w:spacing w:before="8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20" w:bottom="720" w:left="740" w:right="1300"/>
        </w:sectPr>
      </w:pPr>
    </w:p>
    <w:p>
      <w:pPr>
        <w:spacing w:before="88"/>
        <w:ind w:left="273" w:right="0" w:firstLine="0"/>
        <w:jc w:val="left"/>
        <w:rPr>
          <w:i/>
          <w:sz w:val="38"/>
        </w:rPr>
      </w:pPr>
      <w:r>
        <w:rPr>
          <w:i/>
          <w:sz w:val="38"/>
        </w:rPr>
        <w:t>v/}7/}7/}7/}7/}/////////7///,</w:t>
      </w:r>
    </w:p>
    <w:p>
      <w:pPr>
        <w:spacing w:line="264" w:lineRule="auto" w:before="211"/>
        <w:ind w:left="134" w:right="0" w:hanging="5"/>
        <w:jc w:val="left"/>
        <w:rPr>
          <w:sz w:val="17"/>
        </w:rPr>
      </w:pPr>
      <w:r>
        <w:rPr>
          <w:sz w:val="17"/>
        </w:rPr>
        <w:t>Рисунок А.5 — Упругоопертые двигатель и генератор, соединенные через фланцевый щит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line="273" w:lineRule="auto" w:before="107"/>
        <w:ind w:left="225" w:right="307" w:hanging="39"/>
        <w:jc w:val="center"/>
        <w:rPr>
          <w:sz w:val="17"/>
        </w:rPr>
      </w:pPr>
      <w:r>
        <w:rPr>
          <w:sz w:val="17"/>
        </w:rPr>
        <w:t>Рисунок А.6—Упругоопертый двигатель, со­ единенный с безопорным генератором через фланцевый щит</w:t>
      </w:r>
    </w:p>
    <w:p>
      <w:pPr>
        <w:spacing w:before="142"/>
        <w:ind w:left="0" w:right="110" w:firstLine="0"/>
        <w:jc w:val="right"/>
        <w:rPr>
          <w:sz w:val="17"/>
        </w:rPr>
      </w:pPr>
      <w:r>
        <w:rPr>
          <w:sz w:val="17"/>
        </w:rPr>
        <w:t>5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40" w:right="1300"/>
          <w:cols w:num="2" w:equalWidth="0">
            <w:col w:w="4068" w:space="1658"/>
            <w:col w:w="41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130"/>
      </w:pPr>
      <w:r>
        <w:rPr/>
        <w:t>ГОСТ 31349—2007</w:t>
      </w:r>
    </w:p>
    <w:p>
      <w:pPr>
        <w:pStyle w:val="BodyText"/>
        <w:spacing w:before="11"/>
        <w:rPr>
          <w:b/>
          <w:sz w:val="16"/>
        </w:rPr>
      </w:pPr>
    </w:p>
    <w:p>
      <w:pPr>
        <w:spacing w:line="256" w:lineRule="auto" w:before="94"/>
        <w:ind w:left="4286" w:right="4256" w:firstLine="0"/>
        <w:jc w:val="center"/>
        <w:rPr>
          <w:b/>
          <w:sz w:val="18"/>
        </w:rPr>
      </w:pPr>
      <w:r>
        <w:rPr>
          <w:b/>
          <w:sz w:val="18"/>
        </w:rPr>
        <w:t>Приложение В (справочное)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4"/>
        <w:ind w:left="2081" w:right="2068"/>
        <w:jc w:val="center"/>
      </w:pPr>
      <w:r>
        <w:rPr/>
        <w:t>Особенности вибрации электроагрегатов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64" w:lineRule="auto" w:before="0"/>
        <w:ind w:left="126" w:right="158" w:firstLine="513"/>
        <w:jc w:val="both"/>
        <w:rPr>
          <w:sz w:val="17"/>
        </w:rPr>
      </w:pPr>
      <w:r>
        <w:rPr>
          <w:sz w:val="17"/>
        </w:rPr>
        <w:t>Из практики установлено, что генераторы, работающие в составе электроагрегатов, способны функциониро­  вать</w:t>
      </w:r>
      <w:r>
        <w:rPr>
          <w:spacing w:val="-5"/>
          <w:sz w:val="17"/>
        </w:rPr>
        <w:t> </w:t>
      </w:r>
      <w:r>
        <w:rPr>
          <w:sz w:val="17"/>
        </w:rPr>
        <w:t>без</w:t>
      </w:r>
      <w:r>
        <w:rPr>
          <w:spacing w:val="-5"/>
          <w:sz w:val="17"/>
        </w:rPr>
        <w:t> </w:t>
      </w:r>
      <w:r>
        <w:rPr>
          <w:sz w:val="17"/>
        </w:rPr>
        <w:t>повреждений</w:t>
      </w:r>
      <w:r>
        <w:rPr>
          <w:spacing w:val="-5"/>
          <w:sz w:val="17"/>
        </w:rPr>
        <w:t> </w:t>
      </w:r>
      <w:r>
        <w:rPr>
          <w:sz w:val="17"/>
        </w:rPr>
        <w:t>при</w:t>
      </w:r>
      <w:r>
        <w:rPr>
          <w:spacing w:val="-5"/>
          <w:sz w:val="17"/>
        </w:rPr>
        <w:t> </w:t>
      </w:r>
      <w:r>
        <w:rPr>
          <w:sz w:val="17"/>
        </w:rPr>
        <w:t>более</w:t>
      </w:r>
      <w:r>
        <w:rPr>
          <w:spacing w:val="-5"/>
          <w:sz w:val="17"/>
        </w:rPr>
        <w:t> </w:t>
      </w:r>
      <w:r>
        <w:rPr>
          <w:sz w:val="17"/>
        </w:rPr>
        <w:t>высоких</w:t>
      </w:r>
      <w:r>
        <w:rPr>
          <w:spacing w:val="-5"/>
          <w:sz w:val="17"/>
        </w:rPr>
        <w:t> </w:t>
      </w:r>
      <w:r>
        <w:rPr>
          <w:sz w:val="17"/>
        </w:rPr>
        <w:t>значениях</w:t>
      </w:r>
      <w:r>
        <w:rPr>
          <w:spacing w:val="-5"/>
          <w:sz w:val="17"/>
        </w:rPr>
        <w:t> </w:t>
      </w:r>
      <w:r>
        <w:rPr>
          <w:sz w:val="17"/>
        </w:rPr>
        <w:t>вибрации,</w:t>
      </w:r>
      <w:r>
        <w:rPr>
          <w:spacing w:val="-5"/>
          <w:sz w:val="17"/>
        </w:rPr>
        <w:t> </w:t>
      </w:r>
      <w:r>
        <w:rPr>
          <w:sz w:val="17"/>
        </w:rPr>
        <w:t>чем</w:t>
      </w:r>
      <w:r>
        <w:rPr>
          <w:spacing w:val="-5"/>
          <w:sz w:val="17"/>
        </w:rPr>
        <w:t> </w:t>
      </w:r>
      <w:r>
        <w:rPr>
          <w:sz w:val="17"/>
        </w:rPr>
        <w:t>генераторы,</w:t>
      </w:r>
      <w:r>
        <w:rPr>
          <w:spacing w:val="-5"/>
          <w:sz w:val="17"/>
        </w:rPr>
        <w:t> </w:t>
      </w:r>
      <w:r>
        <w:rPr>
          <w:sz w:val="17"/>
        </w:rPr>
        <w:t>работающие</w:t>
      </w:r>
      <w:r>
        <w:rPr>
          <w:spacing w:val="-5"/>
          <w:sz w:val="17"/>
        </w:rPr>
        <w:t> </w:t>
      </w:r>
      <w:r>
        <w:rPr>
          <w:sz w:val="17"/>
        </w:rPr>
        <w:t>автономно.</w:t>
      </w:r>
    </w:p>
    <w:p>
      <w:pPr>
        <w:spacing w:line="264" w:lineRule="auto" w:before="1"/>
        <w:ind w:left="116" w:right="120" w:firstLine="518"/>
        <w:jc w:val="both"/>
        <w:rPr>
          <w:sz w:val="17"/>
        </w:rPr>
      </w:pPr>
      <w:r>
        <w:rPr>
          <w:sz w:val="17"/>
        </w:rPr>
        <w:t>Отличительными особенностями двигателей внутреннего сгорания как машин возвратно-поступательного действия являются колебательное движение масс, флуктуации крутящего момента и пульсации сил в  присоеди­ ненных трубопроводах. Все это  приводит к  появлению значительных  переменных сил, воздействующих на основа­  ние двигателя, и, как следствие, высоким вибрациям его корпуса. Вибрация машин возвратно-поступательного действия обычно высока, но из-за ее сильной зависимости от конструктивного исполнения машины в целом наблю­ дается тенденция, что вибрация двигателей внутреннего сгорания в течение их срока службы остается более ста­ бильной, чем у машин вращательного</w:t>
      </w:r>
      <w:r>
        <w:rPr>
          <w:spacing w:val="-22"/>
          <w:sz w:val="17"/>
        </w:rPr>
        <w:t> </w:t>
      </w:r>
      <w:r>
        <w:rPr>
          <w:sz w:val="17"/>
        </w:rPr>
        <w:t>действия.</w:t>
      </w:r>
    </w:p>
    <w:p>
      <w:pPr>
        <w:spacing w:line="264" w:lineRule="auto" w:before="1"/>
        <w:ind w:left="121" w:right="118" w:firstLine="518"/>
        <w:jc w:val="both"/>
        <w:rPr>
          <w:sz w:val="17"/>
        </w:rPr>
      </w:pPr>
      <w:r>
        <w:rPr>
          <w:sz w:val="17"/>
        </w:rPr>
        <w:t>Параметры вибрации, определяемые в соответствии с настоящим стандартом, позволяют делать выводы о текущем вибрационном состоянии электроагрегата и взаимном влиянии вибрации его компонентов. В то же время результаты измерений вибрации не дают информацию о возникающих механических напряжениях внутри стацио­ нарных и движущихся частей электроагрегатов.</w:t>
      </w:r>
    </w:p>
    <w:p>
      <w:pPr>
        <w:spacing w:line="264" w:lineRule="auto" w:before="1"/>
        <w:ind w:left="121" w:right="155" w:firstLine="518"/>
        <w:jc w:val="both"/>
        <w:rPr>
          <w:sz w:val="17"/>
        </w:rPr>
      </w:pPr>
      <w:r>
        <w:rPr>
          <w:sz w:val="17"/>
        </w:rPr>
        <w:t>Кроме того, измеряемые параметры вибрационного состояния не позволяют судить об угловых и поступа­ тельных колебаниях валопровода.</w:t>
      </w:r>
    </w:p>
    <w:p>
      <w:pPr>
        <w:spacing w:line="264" w:lineRule="auto" w:before="1"/>
        <w:ind w:left="116" w:right="115" w:firstLine="508"/>
        <w:jc w:val="both"/>
        <w:rPr>
          <w:sz w:val="17"/>
        </w:rPr>
      </w:pPr>
      <w:r>
        <w:rPr>
          <w:sz w:val="17"/>
        </w:rPr>
        <w:t>Хотя результаты измерений вибрации не позволяют получить полное представление о действующих механи­ ческих напряжениях, опыт показывает, что вибрационные нагрузки, приводящие к повреждению основных узлов электроагрегатов, лежат существенно выше принятых в настоящем стандарте за допустимые [см. таблицу С. 1 (при­ ложение С)] на основе практики работы с машинами данного вида.</w:t>
      </w:r>
    </w:p>
    <w:p>
      <w:pPr>
        <w:spacing w:line="264" w:lineRule="auto" w:before="1"/>
        <w:ind w:left="121" w:right="117" w:firstLine="518"/>
        <w:jc w:val="both"/>
        <w:rPr>
          <w:sz w:val="17"/>
        </w:rPr>
      </w:pPr>
      <w:r>
        <w:rPr>
          <w:sz w:val="17"/>
        </w:rPr>
        <w:t>В то же время превышение допустимых значений может вызвать повреждение присоединенных конструкций электроагрегата, устройств контроля и управления и т.п.</w:t>
      </w:r>
    </w:p>
    <w:p>
      <w:pPr>
        <w:spacing w:line="264" w:lineRule="auto" w:before="1"/>
        <w:ind w:left="121" w:right="111" w:firstLine="513"/>
        <w:jc w:val="both"/>
        <w:rPr>
          <w:sz w:val="17"/>
        </w:rPr>
      </w:pPr>
      <w:r>
        <w:rPr>
          <w:sz w:val="17"/>
        </w:rPr>
        <w:t>Чувствительность  этих элементов  к вибрации зависит от их конструкции и способа крепления. Таким обра­    зом, в отдельных случаях могут возникнуть проблемы даже тогда, когда вибрация лежит в диапазоне допустимых значений. Эти проблемы должны быть разрешены принятием специальных  мер (например, исключением резонан­  сных колебаний присоединенной конструкции).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60"/>
        <w:ind w:left="121" w:right="0" w:firstLine="0"/>
        <w:jc w:val="left"/>
        <w:rPr>
          <w:sz w:val="17"/>
        </w:rPr>
      </w:pPr>
      <w:r>
        <w:rPr>
          <w:sz w:val="17"/>
        </w:rPr>
        <w:t>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192"/>
        <w:jc w:val="right"/>
      </w:pPr>
      <w:r>
        <w:rPr/>
        <w:t>ГОСТ 31349—2007</w:t>
      </w:r>
    </w:p>
    <w:p>
      <w:pPr>
        <w:pStyle w:val="BodyText"/>
        <w:spacing w:before="11"/>
        <w:rPr>
          <w:b/>
          <w:sz w:val="16"/>
        </w:rPr>
      </w:pPr>
    </w:p>
    <w:p>
      <w:pPr>
        <w:spacing w:line="256" w:lineRule="auto" w:before="94"/>
        <w:ind w:left="4166" w:right="4161" w:firstLine="12"/>
        <w:jc w:val="center"/>
        <w:rPr>
          <w:b/>
          <w:sz w:val="18"/>
        </w:rPr>
      </w:pPr>
      <w:r>
        <w:rPr>
          <w:b/>
          <w:sz w:val="18"/>
        </w:rPr>
        <w:t>Приложение С (рекомендуемое)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4"/>
        <w:ind w:left="1881" w:right="2072"/>
        <w:jc w:val="center"/>
      </w:pPr>
      <w:r>
        <w:rPr/>
        <w:t>Предельные значения параметров вибрации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59" w:lineRule="auto" w:before="0"/>
        <w:ind w:left="114" w:right="157" w:firstLine="0"/>
        <w:jc w:val="left"/>
        <w:rPr>
          <w:sz w:val="17"/>
        </w:rPr>
      </w:pPr>
      <w:r>
        <w:rPr>
          <w:sz w:val="17"/>
        </w:rPr>
        <w:t>Т а б л и ц а С.1 — Среднеквадратичные  значения  скорости,  перемещения  и  ускорения  вибрации  электроагрега­ тов переменного тока с приводом от двигателя внутреннего сгорания</w:t>
      </w: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788"/>
        <w:gridCol w:w="787"/>
        <w:gridCol w:w="787"/>
        <w:gridCol w:w="787"/>
        <w:gridCol w:w="787"/>
        <w:gridCol w:w="783"/>
        <w:gridCol w:w="792"/>
        <w:gridCol w:w="787"/>
        <w:gridCol w:w="787"/>
        <w:gridCol w:w="787"/>
        <w:gridCol w:w="797"/>
      </w:tblGrid>
      <w:tr>
        <w:trPr>
          <w:trHeight w:val="460" w:hRule="atLeast"/>
        </w:trPr>
        <w:tc>
          <w:tcPr>
            <w:tcW w:w="96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7" w:lineRule="auto" w:before="157"/>
              <w:ind w:left="80" w:right="19" w:firstLine="14"/>
              <w:jc w:val="center"/>
              <w:rPr>
                <w:sz w:val="11"/>
              </w:rPr>
            </w:pPr>
            <w:r>
              <w:rPr>
                <w:sz w:val="17"/>
              </w:rPr>
              <w:t>Скорость двигателя, мин</w:t>
            </w:r>
            <w:r>
              <w:rPr>
                <w:position w:val="4"/>
                <w:sz w:val="11"/>
              </w:rPr>
              <w:t>-1</w:t>
            </w:r>
          </w:p>
        </w:tc>
        <w:tc>
          <w:tcPr>
            <w:tcW w:w="1575" w:type="dxa"/>
            <w:gridSpan w:val="2"/>
            <w:vMerge w:val="restart"/>
          </w:tcPr>
          <w:p>
            <w:pPr>
              <w:pStyle w:val="TableParagraph"/>
              <w:spacing w:before="137"/>
              <w:ind w:left="132" w:right="135" w:firstLine="13"/>
              <w:jc w:val="center"/>
              <w:rPr>
                <w:sz w:val="17"/>
              </w:rPr>
            </w:pPr>
            <w:r>
              <w:rPr>
                <w:sz w:val="17"/>
              </w:rPr>
              <w:t>Номинальная выходная мощность электроагрегата</w:t>
            </w:r>
          </w:p>
        </w:tc>
        <w:tc>
          <w:tcPr>
            <w:tcW w:w="2361" w:type="dxa"/>
            <w:gridSpan w:val="3"/>
          </w:tcPr>
          <w:p>
            <w:pPr>
              <w:pStyle w:val="TableParagraph"/>
              <w:spacing w:before="137"/>
              <w:ind w:left="288"/>
              <w:rPr>
                <w:sz w:val="17"/>
              </w:rPr>
            </w:pPr>
            <w:r>
              <w:rPr>
                <w:sz w:val="17"/>
              </w:rPr>
              <w:t>Перемещение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* </w:t>
            </w:r>
            <w:r>
              <w:rPr>
                <w:i/>
                <w:sz w:val="17"/>
              </w:rPr>
              <w:t>s</w:t>
            </w:r>
            <w:r>
              <w:rPr>
                <w:i/>
                <w:position w:val="-3"/>
                <w:sz w:val="11"/>
              </w:rPr>
              <w:t>rms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мм</w:t>
            </w:r>
          </w:p>
        </w:tc>
        <w:tc>
          <w:tcPr>
            <w:tcW w:w="2362" w:type="dxa"/>
            <w:gridSpan w:val="3"/>
          </w:tcPr>
          <w:p>
            <w:pPr>
              <w:pStyle w:val="TableParagraph"/>
              <w:spacing w:before="137"/>
              <w:ind w:left="422"/>
              <w:rPr>
                <w:sz w:val="17"/>
              </w:rPr>
            </w:pPr>
            <w:r>
              <w:rPr>
                <w:sz w:val="17"/>
              </w:rPr>
              <w:t>Скорость </w:t>
            </w:r>
            <w:r>
              <w:rPr>
                <w:i/>
                <w:sz w:val="17"/>
              </w:rPr>
              <w:t>v</w:t>
            </w:r>
            <w:r>
              <w:rPr>
                <w:i/>
                <w:position w:val="-3"/>
                <w:sz w:val="11"/>
              </w:rPr>
              <w:t>rms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мм/с</w:t>
            </w:r>
          </w:p>
        </w:tc>
        <w:tc>
          <w:tcPr>
            <w:tcW w:w="2371" w:type="dxa"/>
            <w:gridSpan w:val="3"/>
          </w:tcPr>
          <w:p>
            <w:pPr>
              <w:pStyle w:val="TableParagraph"/>
              <w:spacing w:before="137"/>
              <w:ind w:left="262"/>
              <w:rPr>
                <w:sz w:val="11"/>
              </w:rPr>
            </w:pPr>
            <w:r>
              <w:rPr>
                <w:sz w:val="17"/>
              </w:rPr>
              <w:t>Ускорение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* </w:t>
            </w:r>
            <w:r>
              <w:rPr>
                <w:i/>
                <w:sz w:val="17"/>
              </w:rPr>
              <w:t>a</w:t>
            </w:r>
            <w:r>
              <w:rPr>
                <w:i/>
                <w:position w:val="-3"/>
                <w:sz w:val="11"/>
              </w:rPr>
              <w:t>rms</w:t>
            </w:r>
            <w:r>
              <w:rPr>
                <w:i/>
                <w:sz w:val="17"/>
              </w:rPr>
              <w:t>, </w:t>
            </w:r>
            <w:r>
              <w:rPr>
                <w:sz w:val="17"/>
              </w:rPr>
              <w:t>мм/с</w:t>
            </w:r>
            <w:r>
              <w:rPr>
                <w:position w:val="4"/>
                <w:sz w:val="11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5" w:lineRule="auto"/>
              <w:ind w:left="86" w:right="23" w:firstLine="62"/>
              <w:rPr>
                <w:sz w:val="17"/>
              </w:rPr>
            </w:pPr>
            <w:r>
              <w:rPr>
                <w:sz w:val="17"/>
              </w:rPr>
              <w:t>Двига- тель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*'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*</w:t>
            </w:r>
          </w:p>
        </w:tc>
        <w:tc>
          <w:tcPr>
            <w:tcW w:w="1574" w:type="dxa"/>
            <w:gridSpan w:val="2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09"/>
              <w:rPr>
                <w:sz w:val="17"/>
              </w:rPr>
            </w:pPr>
            <w:r>
              <w:rPr>
                <w:sz w:val="17"/>
              </w:rPr>
              <w:t>Генератор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5" w:lineRule="auto"/>
              <w:ind w:left="82" w:right="23" w:firstLine="62"/>
              <w:rPr>
                <w:sz w:val="17"/>
              </w:rPr>
            </w:pPr>
            <w:r>
              <w:rPr>
                <w:sz w:val="17"/>
              </w:rPr>
              <w:t>Двига- тель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*'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*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09"/>
              <w:rPr>
                <w:sz w:val="17"/>
              </w:rPr>
            </w:pPr>
            <w:r>
              <w:rPr>
                <w:sz w:val="17"/>
              </w:rPr>
              <w:t>Генератор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35" w:lineRule="auto"/>
              <w:ind w:left="80" w:right="29" w:firstLine="63"/>
              <w:rPr>
                <w:sz w:val="17"/>
              </w:rPr>
            </w:pPr>
            <w:r>
              <w:rPr>
                <w:sz w:val="17"/>
              </w:rPr>
              <w:t>Двига- тель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*'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*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03"/>
              <w:rPr>
                <w:sz w:val="17"/>
              </w:rPr>
            </w:pPr>
            <w:r>
              <w:rPr>
                <w:sz w:val="17"/>
              </w:rPr>
              <w:t>Генератор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</w:t>
            </w:r>
          </w:p>
        </w:tc>
      </w:tr>
      <w:tr>
        <w:trPr>
          <w:trHeight w:val="640" w:hRule="atLeast"/>
        </w:trPr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53" w:right="-37"/>
              <w:rPr>
                <w:sz w:val="17"/>
              </w:rPr>
            </w:pPr>
            <w:r>
              <w:rPr>
                <w:sz w:val="17"/>
              </w:rPr>
              <w:t>кВ ■ А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&gt;</w:t>
            </w:r>
          </w:p>
        </w:tc>
        <w:tc>
          <w:tcPr>
            <w:tcW w:w="78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59"/>
              <w:rPr>
                <w:sz w:val="17"/>
              </w:rPr>
            </w:pPr>
            <w:r>
              <w:rPr>
                <w:sz w:val="17"/>
              </w:rPr>
              <w:t>кВт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123"/>
              <w:ind w:left="336" w:right="36" w:hanging="280"/>
              <w:rPr>
                <w:sz w:val="17"/>
              </w:rPr>
            </w:pPr>
            <w:r>
              <w:rPr>
                <w:sz w:val="17"/>
              </w:rPr>
              <w:t>Уровень 1</w:t>
            </w:r>
          </w:p>
        </w:tc>
        <w:tc>
          <w:tcPr>
            <w:tcW w:w="787" w:type="dxa"/>
          </w:tcPr>
          <w:p>
            <w:pPr>
              <w:pStyle w:val="TableParagraph"/>
              <w:spacing w:before="123"/>
              <w:ind w:left="340" w:right="35" w:hanging="283"/>
              <w:rPr>
                <w:sz w:val="17"/>
              </w:rPr>
            </w:pPr>
            <w:r>
              <w:rPr>
                <w:sz w:val="17"/>
              </w:rPr>
              <w:t>Уровень 2</w:t>
            </w: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3"/>
              <w:ind w:left="336" w:right="40" w:hanging="279"/>
              <w:rPr>
                <w:sz w:val="17"/>
              </w:rPr>
            </w:pPr>
            <w:r>
              <w:rPr>
                <w:sz w:val="17"/>
              </w:rPr>
              <w:t>Уровень 1</w:t>
            </w:r>
          </w:p>
        </w:tc>
        <w:tc>
          <w:tcPr>
            <w:tcW w:w="787" w:type="dxa"/>
          </w:tcPr>
          <w:p>
            <w:pPr>
              <w:pStyle w:val="TableParagraph"/>
              <w:spacing w:before="123"/>
              <w:ind w:left="335" w:right="41" w:hanging="284"/>
              <w:rPr>
                <w:sz w:val="17"/>
              </w:rPr>
            </w:pPr>
            <w:r>
              <w:rPr>
                <w:sz w:val="17"/>
              </w:rPr>
              <w:t>Уровень 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123"/>
              <w:ind w:left="331" w:right="40" w:hanging="279"/>
              <w:rPr>
                <w:sz w:val="17"/>
              </w:rPr>
            </w:pPr>
            <w:r>
              <w:rPr>
                <w:sz w:val="17"/>
              </w:rPr>
              <w:t>Уровень 1</w:t>
            </w:r>
          </w:p>
        </w:tc>
        <w:tc>
          <w:tcPr>
            <w:tcW w:w="797" w:type="dxa"/>
          </w:tcPr>
          <w:p>
            <w:pPr>
              <w:pStyle w:val="TableParagraph"/>
              <w:spacing w:before="123"/>
              <w:ind w:left="336" w:right="50" w:hanging="284"/>
              <w:rPr>
                <w:sz w:val="17"/>
              </w:rPr>
            </w:pPr>
            <w:r>
              <w:rPr>
                <w:sz w:val="17"/>
              </w:rPr>
              <w:t>Уровень 2</w:t>
            </w:r>
          </w:p>
        </w:tc>
      </w:tr>
      <w:tr>
        <w:trPr>
          <w:trHeight w:val="520" w:hRule="atLeast"/>
        </w:trPr>
        <w:tc>
          <w:tcPr>
            <w:tcW w:w="964" w:type="dxa"/>
            <w:vMerge w:val="restart"/>
          </w:tcPr>
          <w:p>
            <w:pPr>
              <w:pStyle w:val="TableParagraph"/>
              <w:spacing w:before="90"/>
              <w:ind w:left="157"/>
              <w:rPr>
                <w:sz w:val="17"/>
              </w:rPr>
            </w:pPr>
            <w:r>
              <w:rPr>
                <w:sz w:val="17"/>
              </w:rPr>
              <w:t>От 2000</w:t>
            </w:r>
          </w:p>
          <w:p>
            <w:pPr>
              <w:pStyle w:val="TableParagraph"/>
              <w:spacing w:before="5"/>
              <w:ind w:left="152"/>
              <w:rPr>
                <w:sz w:val="17"/>
              </w:rPr>
            </w:pPr>
            <w:r>
              <w:rPr>
                <w:sz w:val="17"/>
              </w:rPr>
              <w:t>до 3600</w:t>
            </w:r>
          </w:p>
        </w:tc>
        <w:tc>
          <w:tcPr>
            <w:tcW w:w="788" w:type="dxa"/>
          </w:tcPr>
          <w:p>
            <w:pPr>
              <w:pStyle w:val="TableParagraph"/>
              <w:spacing w:line="247" w:lineRule="auto" w:before="90"/>
              <w:ind w:left="145" w:right="118" w:firstLine="82"/>
              <w:rPr>
                <w:sz w:val="17"/>
              </w:rPr>
            </w:pPr>
            <w:r>
              <w:rPr>
                <w:sz w:val="17"/>
              </w:rPr>
              <w:t>15 и менее</w:t>
            </w:r>
          </w:p>
        </w:tc>
        <w:tc>
          <w:tcPr>
            <w:tcW w:w="787" w:type="dxa"/>
          </w:tcPr>
          <w:p>
            <w:pPr>
              <w:pStyle w:val="TableParagraph"/>
              <w:spacing w:line="247" w:lineRule="auto" w:before="90"/>
              <w:ind w:left="145" w:right="117" w:firstLine="82"/>
              <w:rPr>
                <w:sz w:val="17"/>
              </w:rPr>
            </w:pPr>
            <w:r>
              <w:rPr>
                <w:sz w:val="17"/>
              </w:rPr>
              <w:t>12 и менее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1,11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1,27</w:t>
            </w:r>
          </w:p>
        </w:tc>
        <w:tc>
          <w:tcPr>
            <w:tcW w:w="783" w:type="dxa"/>
          </w:tcPr>
          <w:p>
            <w:pPr>
              <w:pStyle w:val="TableParagraph"/>
              <w:spacing w:before="9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90"/>
              <w:ind w:left="124" w:right="121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292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83" w:right="91"/>
              <w:jc w:val="center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797" w:type="dxa"/>
          </w:tcPr>
          <w:p>
            <w:pPr>
              <w:pStyle w:val="TableParagraph"/>
              <w:spacing w:before="90"/>
              <w:ind w:left="100" w:right="107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520" w:hRule="atLeast"/>
        </w:trPr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7" w:lineRule="auto" w:before="89"/>
              <w:ind w:left="145" w:right="118" w:firstLine="78"/>
              <w:rPr>
                <w:sz w:val="17"/>
              </w:rPr>
            </w:pPr>
            <w:r>
              <w:rPr>
                <w:sz w:val="17"/>
              </w:rPr>
              <w:t>50 и менее</w:t>
            </w:r>
          </w:p>
        </w:tc>
        <w:tc>
          <w:tcPr>
            <w:tcW w:w="787" w:type="dxa"/>
          </w:tcPr>
          <w:p>
            <w:pPr>
              <w:pStyle w:val="TableParagraph"/>
              <w:spacing w:line="247" w:lineRule="auto" w:before="89"/>
              <w:ind w:left="145" w:right="117" w:firstLine="72"/>
              <w:rPr>
                <w:sz w:val="17"/>
              </w:rPr>
            </w:pPr>
            <w:r>
              <w:rPr>
                <w:sz w:val="17"/>
              </w:rPr>
              <w:t>40 и менее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9"/>
              <w:jc w:val="center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8"/>
              <w:jc w:val="center"/>
              <w:rPr>
                <w:sz w:val="17"/>
              </w:rPr>
            </w:pPr>
            <w:r>
              <w:rPr>
                <w:sz w:val="17"/>
              </w:rPr>
              <w:t>0,95</w:t>
            </w:r>
          </w:p>
        </w:tc>
        <w:tc>
          <w:tcPr>
            <w:tcW w:w="783" w:type="dxa"/>
          </w:tcPr>
          <w:p>
            <w:pPr>
              <w:pStyle w:val="TableParagraph"/>
              <w:spacing w:before="9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89"/>
              <w:ind w:left="124" w:right="121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9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71" w:right="92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797" w:type="dxa"/>
          </w:tcPr>
          <w:p>
            <w:pPr>
              <w:pStyle w:val="TableParagraph"/>
              <w:spacing w:before="89"/>
              <w:ind w:left="100" w:right="107"/>
              <w:jc w:val="center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</w:tr>
      <w:tr>
        <w:trPr>
          <w:trHeight w:val="520" w:hRule="atLeast"/>
        </w:trPr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89"/>
              <w:ind w:left="293" w:right="120" w:hanging="150"/>
              <w:rPr>
                <w:sz w:val="17"/>
              </w:rPr>
            </w:pPr>
            <w:r>
              <w:rPr>
                <w:sz w:val="17"/>
              </w:rPr>
              <w:t>Более 50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87" w:right="120" w:hanging="145"/>
              <w:rPr>
                <w:sz w:val="17"/>
              </w:rPr>
            </w:pPr>
            <w:r>
              <w:rPr>
                <w:sz w:val="17"/>
              </w:rPr>
              <w:t>Более 40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5"/>
              <w:jc w:val="center"/>
              <w:rPr>
                <w:sz w:val="17"/>
              </w:rPr>
            </w:pPr>
            <w:r>
              <w:rPr>
                <w:sz w:val="17"/>
              </w:rPr>
              <w:t>0,64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*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39"/>
              <w:jc w:val="center"/>
              <w:rPr>
                <w:sz w:val="17"/>
              </w:rPr>
            </w:pPr>
            <w:r>
              <w:rPr>
                <w:sz w:val="17"/>
              </w:rPr>
              <w:t>0,8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&gt;</w:t>
            </w:r>
          </w:p>
        </w:tc>
        <w:tc>
          <w:tcPr>
            <w:tcW w:w="783" w:type="dxa"/>
          </w:tcPr>
          <w:p>
            <w:pPr>
              <w:pStyle w:val="TableParagraph"/>
              <w:spacing w:before="9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89"/>
              <w:ind w:left="120" w:right="121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*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34"/>
              <w:rPr>
                <w:sz w:val="17"/>
              </w:rPr>
            </w:pPr>
            <w:r>
              <w:rPr>
                <w:sz w:val="17"/>
              </w:rPr>
              <w:t>50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*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81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*</w:t>
            </w:r>
          </w:p>
        </w:tc>
        <w:tc>
          <w:tcPr>
            <w:tcW w:w="797" w:type="dxa"/>
          </w:tcPr>
          <w:p>
            <w:pPr>
              <w:pStyle w:val="TableParagraph"/>
              <w:spacing w:before="89"/>
              <w:ind w:left="130" w:right="95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&gt;</w:t>
            </w:r>
          </w:p>
        </w:tc>
      </w:tr>
      <w:tr>
        <w:trPr>
          <w:trHeight w:val="520" w:hRule="atLeast"/>
        </w:trPr>
        <w:tc>
          <w:tcPr>
            <w:tcW w:w="964" w:type="dxa"/>
            <w:vMerge w:val="restart"/>
          </w:tcPr>
          <w:p>
            <w:pPr>
              <w:pStyle w:val="TableParagraph"/>
              <w:spacing w:before="85"/>
              <w:ind w:left="157"/>
              <w:rPr>
                <w:sz w:val="17"/>
              </w:rPr>
            </w:pPr>
            <w:r>
              <w:rPr>
                <w:sz w:val="17"/>
              </w:rPr>
              <w:t>От 1300</w:t>
            </w:r>
          </w:p>
          <w:p>
            <w:pPr>
              <w:pStyle w:val="TableParagraph"/>
              <w:spacing w:before="5"/>
              <w:ind w:left="152"/>
              <w:rPr>
                <w:sz w:val="17"/>
              </w:rPr>
            </w:pPr>
            <w:r>
              <w:rPr>
                <w:sz w:val="17"/>
              </w:rPr>
              <w:t>до 2000</w:t>
            </w:r>
          </w:p>
        </w:tc>
        <w:tc>
          <w:tcPr>
            <w:tcW w:w="788" w:type="dxa"/>
          </w:tcPr>
          <w:p>
            <w:pPr>
              <w:pStyle w:val="TableParagraph"/>
              <w:spacing w:line="247" w:lineRule="auto" w:before="85"/>
              <w:ind w:left="145" w:right="118" w:firstLine="82"/>
              <w:rPr>
                <w:sz w:val="17"/>
              </w:rPr>
            </w:pPr>
            <w:r>
              <w:rPr>
                <w:sz w:val="17"/>
              </w:rPr>
              <w:t>10 и менее</w:t>
            </w:r>
          </w:p>
        </w:tc>
        <w:tc>
          <w:tcPr>
            <w:tcW w:w="787" w:type="dxa"/>
          </w:tcPr>
          <w:p>
            <w:pPr>
              <w:pStyle w:val="TableParagraph"/>
              <w:spacing w:line="247" w:lineRule="auto" w:before="85"/>
              <w:ind w:left="142" w:right="120" w:firstLine="125"/>
              <w:rPr>
                <w:sz w:val="17"/>
              </w:rPr>
            </w:pPr>
            <w:r>
              <w:rPr>
                <w:sz w:val="17"/>
              </w:rPr>
              <w:t>8 и менее</w:t>
            </w:r>
          </w:p>
        </w:tc>
        <w:tc>
          <w:tcPr>
            <w:tcW w:w="787" w:type="dxa"/>
          </w:tcPr>
          <w:p>
            <w:pPr>
              <w:pStyle w:val="TableParagraph"/>
              <w:spacing w:before="9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4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3" w:type="dxa"/>
          </w:tcPr>
          <w:p>
            <w:pPr>
              <w:pStyle w:val="TableParagraph"/>
              <w:spacing w:before="94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94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4"/>
              <w:ind w:left="30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97" w:type="dxa"/>
          </w:tcPr>
          <w:p>
            <w:pPr>
              <w:pStyle w:val="TableParagraph"/>
              <w:spacing w:before="94"/>
              <w:ind w:right="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20" w:hRule="atLeast"/>
        </w:trPr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90"/>
              <w:ind w:left="165"/>
              <w:rPr>
                <w:sz w:val="17"/>
              </w:rPr>
            </w:pPr>
            <w:r>
              <w:rPr>
                <w:sz w:val="17"/>
              </w:rPr>
              <w:t>От 10</w:t>
            </w:r>
          </w:p>
          <w:p>
            <w:pPr>
              <w:pStyle w:val="TableParagraph"/>
              <w:spacing w:before="5"/>
              <w:ind w:left="170"/>
              <w:rPr>
                <w:sz w:val="17"/>
              </w:rPr>
            </w:pPr>
            <w:r>
              <w:rPr>
                <w:sz w:val="17"/>
              </w:rPr>
              <w:t>до 50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187"/>
              <w:rPr>
                <w:sz w:val="17"/>
              </w:rPr>
            </w:pPr>
            <w:r>
              <w:rPr>
                <w:sz w:val="17"/>
              </w:rPr>
              <w:t>От 8</w:t>
            </w:r>
          </w:p>
          <w:p>
            <w:pPr>
              <w:pStyle w:val="TableParagraph"/>
              <w:spacing w:before="5"/>
              <w:ind w:left="170"/>
              <w:rPr>
                <w:sz w:val="17"/>
              </w:rPr>
            </w:pPr>
            <w:r>
              <w:rPr>
                <w:sz w:val="17"/>
              </w:rPr>
              <w:t>до 40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83" w:right="80"/>
              <w:jc w:val="center"/>
              <w:rPr>
                <w:sz w:val="17"/>
              </w:rPr>
            </w:pPr>
            <w:r>
              <w:rPr>
                <w:sz w:val="17"/>
              </w:rPr>
              <w:t>0,64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3" w:type="dxa"/>
          </w:tcPr>
          <w:p>
            <w:pPr>
              <w:pStyle w:val="TableParagraph"/>
              <w:spacing w:before="9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90"/>
              <w:ind w:left="117" w:right="121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ind w:left="302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83" w:right="8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97" w:type="dxa"/>
          </w:tcPr>
          <w:p>
            <w:pPr>
              <w:pStyle w:val="TableParagraph"/>
              <w:spacing w:before="99"/>
              <w:ind w:right="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520" w:hRule="atLeast"/>
        </w:trPr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89"/>
              <w:ind w:left="165"/>
              <w:rPr>
                <w:sz w:val="17"/>
              </w:rPr>
            </w:pPr>
            <w:r>
              <w:rPr>
                <w:sz w:val="17"/>
              </w:rPr>
              <w:t>От 50</w:t>
            </w:r>
          </w:p>
          <w:p>
            <w:pPr>
              <w:pStyle w:val="TableParagraph"/>
              <w:spacing w:before="6"/>
              <w:ind w:left="121"/>
              <w:rPr>
                <w:sz w:val="17"/>
              </w:rPr>
            </w:pPr>
            <w:r>
              <w:rPr>
                <w:sz w:val="17"/>
              </w:rPr>
              <w:t>до 125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167"/>
              <w:rPr>
                <w:sz w:val="17"/>
              </w:rPr>
            </w:pPr>
            <w:r>
              <w:rPr>
                <w:sz w:val="17"/>
              </w:rPr>
              <w:t>От 40</w:t>
            </w:r>
          </w:p>
          <w:p>
            <w:pPr>
              <w:pStyle w:val="TableParagraph"/>
              <w:spacing w:before="6"/>
              <w:ind w:left="120"/>
              <w:rPr>
                <w:sz w:val="17"/>
              </w:rPr>
            </w:pPr>
            <w:r>
              <w:rPr>
                <w:sz w:val="17"/>
              </w:rPr>
              <w:t>до 100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9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8"/>
              <w:jc w:val="center"/>
              <w:rPr>
                <w:sz w:val="17"/>
              </w:rPr>
            </w:pPr>
            <w:r>
              <w:rPr>
                <w:sz w:val="17"/>
              </w:rPr>
              <w:t>0,48</w:t>
            </w:r>
          </w:p>
        </w:tc>
        <w:tc>
          <w:tcPr>
            <w:tcW w:w="783" w:type="dxa"/>
          </w:tcPr>
          <w:p>
            <w:pPr>
              <w:pStyle w:val="TableParagraph"/>
              <w:spacing w:before="99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89"/>
              <w:ind w:left="120" w:right="121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9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87" w:type="dxa"/>
          </w:tcPr>
          <w:p>
            <w:pPr>
              <w:pStyle w:val="TableParagraph"/>
              <w:spacing w:before="9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5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spacing w:before="89"/>
              <w:ind w:left="106" w:right="107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</w:tr>
      <w:tr>
        <w:trPr>
          <w:trHeight w:val="520" w:hRule="atLeast"/>
        </w:trPr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89"/>
              <w:ind w:left="118"/>
              <w:rPr>
                <w:sz w:val="17"/>
              </w:rPr>
            </w:pPr>
            <w:r>
              <w:rPr>
                <w:sz w:val="17"/>
              </w:rPr>
              <w:t>От 125</w:t>
            </w:r>
          </w:p>
          <w:p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sz w:val="17"/>
              </w:rPr>
              <w:t>до 250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120"/>
              <w:rPr>
                <w:sz w:val="17"/>
              </w:rPr>
            </w:pPr>
            <w:r>
              <w:rPr>
                <w:sz w:val="17"/>
              </w:rPr>
              <w:t>От 100</w:t>
            </w:r>
          </w:p>
          <w:p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до 200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04" w:right="201"/>
              <w:jc w:val="center"/>
              <w:rPr>
                <w:sz w:val="17"/>
              </w:rPr>
            </w:pPr>
            <w:r>
              <w:rPr>
                <w:sz w:val="17"/>
              </w:rPr>
              <w:t>0,72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9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8"/>
              <w:jc w:val="center"/>
              <w:rPr>
                <w:sz w:val="17"/>
              </w:rPr>
            </w:pPr>
            <w:r>
              <w:rPr>
                <w:sz w:val="17"/>
              </w:rPr>
              <w:t>0,48</w:t>
            </w:r>
          </w:p>
        </w:tc>
        <w:tc>
          <w:tcPr>
            <w:tcW w:w="783" w:type="dxa"/>
          </w:tcPr>
          <w:p>
            <w:pPr>
              <w:pStyle w:val="TableParagraph"/>
              <w:spacing w:before="89"/>
              <w:ind w:left="270" w:right="273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792" w:type="dxa"/>
          </w:tcPr>
          <w:p>
            <w:pPr>
              <w:pStyle w:val="TableParagraph"/>
              <w:spacing w:before="89"/>
              <w:ind w:left="120" w:right="121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9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87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5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spacing w:before="89"/>
              <w:ind w:left="106" w:right="107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</w:tr>
      <w:tr>
        <w:trPr>
          <w:trHeight w:val="520" w:hRule="atLeast"/>
        </w:trPr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7" w:lineRule="auto" w:before="85"/>
              <w:ind w:left="244" w:right="120" w:hanging="101"/>
              <w:rPr>
                <w:sz w:val="17"/>
              </w:rPr>
            </w:pPr>
            <w:r>
              <w:rPr>
                <w:sz w:val="17"/>
              </w:rPr>
              <w:t>Более 250</w:t>
            </w:r>
          </w:p>
        </w:tc>
        <w:tc>
          <w:tcPr>
            <w:tcW w:w="787" w:type="dxa"/>
          </w:tcPr>
          <w:p>
            <w:pPr>
              <w:pStyle w:val="TableParagraph"/>
              <w:spacing w:line="247" w:lineRule="auto" w:before="85"/>
              <w:ind w:left="243" w:right="120" w:hanging="101"/>
              <w:rPr>
                <w:sz w:val="17"/>
              </w:rPr>
            </w:pPr>
            <w:r>
              <w:rPr>
                <w:sz w:val="17"/>
              </w:rPr>
              <w:t>Более 200</w:t>
            </w:r>
          </w:p>
        </w:tc>
        <w:tc>
          <w:tcPr>
            <w:tcW w:w="787" w:type="dxa"/>
          </w:tcPr>
          <w:p>
            <w:pPr>
              <w:pStyle w:val="TableParagraph"/>
              <w:spacing w:before="85"/>
              <w:ind w:left="204" w:right="201"/>
              <w:jc w:val="center"/>
              <w:rPr>
                <w:sz w:val="17"/>
              </w:rPr>
            </w:pPr>
            <w:r>
              <w:rPr>
                <w:sz w:val="17"/>
              </w:rPr>
              <w:t>0,72</w:t>
            </w:r>
          </w:p>
        </w:tc>
        <w:tc>
          <w:tcPr>
            <w:tcW w:w="787" w:type="dxa"/>
          </w:tcPr>
          <w:p>
            <w:pPr>
              <w:pStyle w:val="TableParagraph"/>
              <w:spacing w:before="85"/>
              <w:ind w:left="83" w:right="80"/>
              <w:jc w:val="center"/>
              <w:rPr>
                <w:sz w:val="17"/>
              </w:rPr>
            </w:pPr>
            <w:r>
              <w:rPr>
                <w:sz w:val="17"/>
              </w:rPr>
              <w:t>0,32</w:t>
            </w:r>
          </w:p>
        </w:tc>
        <w:tc>
          <w:tcPr>
            <w:tcW w:w="787" w:type="dxa"/>
          </w:tcPr>
          <w:p>
            <w:pPr>
              <w:pStyle w:val="TableParagraph"/>
              <w:spacing w:before="85"/>
              <w:ind w:left="83" w:right="78"/>
              <w:jc w:val="center"/>
              <w:rPr>
                <w:sz w:val="17"/>
              </w:rPr>
            </w:pPr>
            <w:r>
              <w:rPr>
                <w:sz w:val="17"/>
              </w:rPr>
              <w:t>0,45</w:t>
            </w:r>
          </w:p>
        </w:tc>
        <w:tc>
          <w:tcPr>
            <w:tcW w:w="783" w:type="dxa"/>
          </w:tcPr>
          <w:p>
            <w:pPr>
              <w:pStyle w:val="TableParagraph"/>
              <w:spacing w:before="85"/>
              <w:ind w:left="270" w:right="273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792" w:type="dxa"/>
          </w:tcPr>
          <w:p>
            <w:pPr>
              <w:pStyle w:val="TableParagraph"/>
              <w:spacing w:before="85"/>
              <w:ind w:left="120" w:right="12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87" w:type="dxa"/>
          </w:tcPr>
          <w:p>
            <w:pPr>
              <w:pStyle w:val="TableParagraph"/>
              <w:spacing w:before="85"/>
              <w:ind w:left="29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87" w:type="dxa"/>
          </w:tcPr>
          <w:p>
            <w:pPr>
              <w:pStyle w:val="TableParagraph"/>
              <w:spacing w:before="85"/>
              <w:ind w:left="83" w:right="87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87" w:type="dxa"/>
          </w:tcPr>
          <w:p>
            <w:pPr>
              <w:pStyle w:val="TableParagraph"/>
              <w:spacing w:before="85"/>
              <w:ind w:left="83" w:right="75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spacing w:before="85"/>
              <w:ind w:left="106" w:right="10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0" w:hRule="atLeast"/>
        </w:trPr>
        <w:tc>
          <w:tcPr>
            <w:tcW w:w="964" w:type="dxa"/>
            <w:vMerge w:val="restart"/>
          </w:tcPr>
          <w:p>
            <w:pPr>
              <w:pStyle w:val="TableParagraph"/>
              <w:spacing w:before="90"/>
              <w:ind w:left="205"/>
              <w:rPr>
                <w:sz w:val="17"/>
              </w:rPr>
            </w:pPr>
            <w:r>
              <w:rPr>
                <w:sz w:val="17"/>
              </w:rPr>
              <w:t>От 720</w:t>
            </w:r>
          </w:p>
          <w:p>
            <w:pPr>
              <w:pStyle w:val="TableParagraph"/>
              <w:spacing w:before="5"/>
              <w:ind w:left="152"/>
              <w:rPr>
                <w:sz w:val="17"/>
              </w:rPr>
            </w:pPr>
            <w:r>
              <w:rPr>
                <w:sz w:val="17"/>
              </w:rPr>
              <w:t>до 1300</w:t>
            </w:r>
          </w:p>
        </w:tc>
        <w:tc>
          <w:tcPr>
            <w:tcW w:w="788" w:type="dxa"/>
          </w:tcPr>
          <w:p>
            <w:pPr>
              <w:pStyle w:val="TableParagraph"/>
              <w:spacing w:before="90"/>
              <w:ind w:left="118"/>
              <w:rPr>
                <w:sz w:val="17"/>
              </w:rPr>
            </w:pPr>
            <w:r>
              <w:rPr>
                <w:sz w:val="17"/>
              </w:rPr>
              <w:t>От 250</w:t>
            </w:r>
          </w:p>
          <w:p>
            <w:pPr>
              <w:pStyle w:val="TableParagraph"/>
              <w:spacing w:before="5"/>
              <w:ind w:left="76"/>
              <w:rPr>
                <w:sz w:val="17"/>
              </w:rPr>
            </w:pPr>
            <w:r>
              <w:rPr>
                <w:sz w:val="17"/>
              </w:rPr>
              <w:t>до 1250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120"/>
              <w:rPr>
                <w:sz w:val="17"/>
              </w:rPr>
            </w:pPr>
            <w:r>
              <w:rPr>
                <w:sz w:val="17"/>
              </w:rPr>
              <w:t>От 200</w:t>
            </w:r>
          </w:p>
          <w:p>
            <w:pPr>
              <w:pStyle w:val="TableParagraph"/>
              <w:spacing w:before="5"/>
              <w:ind w:left="75"/>
              <w:rPr>
                <w:sz w:val="17"/>
              </w:rPr>
            </w:pPr>
            <w:r>
              <w:rPr>
                <w:sz w:val="17"/>
              </w:rPr>
              <w:t>до 1000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204" w:right="201"/>
              <w:jc w:val="center"/>
              <w:rPr>
                <w:sz w:val="17"/>
              </w:rPr>
            </w:pPr>
            <w:r>
              <w:rPr>
                <w:sz w:val="17"/>
              </w:rPr>
              <w:t>0,72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83" w:right="80"/>
              <w:jc w:val="center"/>
              <w:rPr>
                <w:sz w:val="17"/>
              </w:rPr>
            </w:pPr>
            <w:r>
              <w:rPr>
                <w:sz w:val="17"/>
              </w:rPr>
              <w:t>0,32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83" w:right="78"/>
              <w:jc w:val="center"/>
              <w:rPr>
                <w:sz w:val="17"/>
              </w:rPr>
            </w:pPr>
            <w:r>
              <w:rPr>
                <w:sz w:val="17"/>
              </w:rPr>
              <w:t>0,39</w:t>
            </w:r>
          </w:p>
        </w:tc>
        <w:tc>
          <w:tcPr>
            <w:tcW w:w="783" w:type="dxa"/>
          </w:tcPr>
          <w:p>
            <w:pPr>
              <w:pStyle w:val="TableParagraph"/>
              <w:spacing w:before="90"/>
              <w:ind w:left="270" w:right="273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792" w:type="dxa"/>
          </w:tcPr>
          <w:p>
            <w:pPr>
              <w:pStyle w:val="TableParagraph"/>
              <w:spacing w:before="90"/>
              <w:ind w:left="120" w:right="121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29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83" w:right="87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87" w:type="dxa"/>
          </w:tcPr>
          <w:p>
            <w:pPr>
              <w:pStyle w:val="TableParagraph"/>
              <w:spacing w:before="90"/>
              <w:ind w:left="83" w:right="75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spacing w:before="90"/>
              <w:ind w:left="106" w:right="107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0" w:hRule="atLeast"/>
        </w:trPr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7" w:lineRule="auto" w:before="89"/>
              <w:ind w:left="210" w:right="120" w:hanging="67"/>
              <w:rPr>
                <w:sz w:val="17"/>
              </w:rPr>
            </w:pPr>
            <w:r>
              <w:rPr>
                <w:sz w:val="17"/>
              </w:rPr>
              <w:t>Более 1250</w:t>
            </w:r>
          </w:p>
        </w:tc>
        <w:tc>
          <w:tcPr>
            <w:tcW w:w="787" w:type="dxa"/>
          </w:tcPr>
          <w:p>
            <w:pPr>
              <w:pStyle w:val="TableParagraph"/>
              <w:spacing w:line="247" w:lineRule="auto" w:before="89"/>
              <w:ind w:left="210" w:right="120" w:hanging="68"/>
              <w:rPr>
                <w:sz w:val="17"/>
              </w:rPr>
            </w:pPr>
            <w:r>
              <w:rPr>
                <w:sz w:val="17"/>
              </w:rPr>
              <w:t>Более 1000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04" w:right="201"/>
              <w:jc w:val="center"/>
              <w:rPr>
                <w:sz w:val="17"/>
              </w:rPr>
            </w:pPr>
            <w:r>
              <w:rPr>
                <w:sz w:val="17"/>
              </w:rPr>
              <w:t>0,72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80"/>
              <w:jc w:val="center"/>
              <w:rPr>
                <w:sz w:val="17"/>
              </w:rPr>
            </w:pPr>
            <w:r>
              <w:rPr>
                <w:sz w:val="17"/>
              </w:rPr>
              <w:t>0,29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78"/>
              <w:jc w:val="center"/>
              <w:rPr>
                <w:sz w:val="17"/>
              </w:rPr>
            </w:pPr>
            <w:r>
              <w:rPr>
                <w:sz w:val="17"/>
              </w:rPr>
              <w:t>0,35</w:t>
            </w:r>
          </w:p>
        </w:tc>
        <w:tc>
          <w:tcPr>
            <w:tcW w:w="783" w:type="dxa"/>
          </w:tcPr>
          <w:p>
            <w:pPr>
              <w:pStyle w:val="TableParagraph"/>
              <w:spacing w:before="89"/>
              <w:ind w:left="270" w:right="273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792" w:type="dxa"/>
          </w:tcPr>
          <w:p>
            <w:pPr>
              <w:pStyle w:val="TableParagraph"/>
              <w:spacing w:before="89"/>
              <w:ind w:left="134" w:right="12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90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87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79" w:right="92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spacing w:before="89"/>
              <w:ind w:left="106" w:right="107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  <w:tr>
        <w:trPr>
          <w:trHeight w:val="540" w:hRule="atLeast"/>
        </w:trPr>
        <w:tc>
          <w:tcPr>
            <w:tcW w:w="964" w:type="dxa"/>
          </w:tcPr>
          <w:p>
            <w:pPr>
              <w:pStyle w:val="TableParagraph"/>
              <w:spacing w:before="89"/>
              <w:ind w:left="339" w:right="194" w:hanging="119"/>
              <w:rPr>
                <w:sz w:val="17"/>
              </w:rPr>
            </w:pPr>
            <w:r>
              <w:rPr>
                <w:sz w:val="17"/>
              </w:rPr>
              <w:t>Менее 720</w:t>
            </w:r>
          </w:p>
        </w:tc>
        <w:tc>
          <w:tcPr>
            <w:tcW w:w="788" w:type="dxa"/>
          </w:tcPr>
          <w:p>
            <w:pPr>
              <w:pStyle w:val="TableParagraph"/>
              <w:spacing w:before="89"/>
              <w:ind w:left="210" w:right="120" w:hanging="67"/>
              <w:rPr>
                <w:sz w:val="17"/>
              </w:rPr>
            </w:pPr>
            <w:r>
              <w:rPr>
                <w:sz w:val="17"/>
              </w:rPr>
              <w:t>Более 1250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11" w:right="119" w:hanging="68"/>
              <w:rPr>
                <w:sz w:val="17"/>
              </w:rPr>
            </w:pPr>
            <w:r>
              <w:rPr>
                <w:sz w:val="17"/>
              </w:rPr>
              <w:t>Более 1000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204" w:right="201"/>
              <w:jc w:val="center"/>
              <w:rPr>
                <w:sz w:val="17"/>
              </w:rPr>
            </w:pPr>
            <w:r>
              <w:rPr>
                <w:sz w:val="17"/>
              </w:rPr>
              <w:t>0,72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80"/>
              <w:jc w:val="center"/>
              <w:rPr>
                <w:sz w:val="17"/>
              </w:rPr>
            </w:pPr>
            <w:r>
              <w:rPr>
                <w:sz w:val="17"/>
              </w:rPr>
              <w:t>0,24</w:t>
            </w:r>
          </w:p>
          <w:p>
            <w:pPr>
              <w:pStyle w:val="TableParagraph"/>
              <w:spacing w:before="1"/>
              <w:ind w:left="83" w:right="92"/>
              <w:jc w:val="center"/>
              <w:rPr>
                <w:sz w:val="17"/>
              </w:rPr>
            </w:pPr>
            <w:r>
              <w:rPr>
                <w:sz w:val="17"/>
              </w:rPr>
              <w:t>(0,16)</w:t>
            </w:r>
            <w:r>
              <w:rPr>
                <w:position w:val="4"/>
                <w:sz w:val="11"/>
              </w:rPr>
              <w:t>5</w:t>
            </w:r>
            <w:r>
              <w:rPr>
                <w:sz w:val="17"/>
              </w:rPr>
              <w:t>)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105" w:right="80" w:firstLine="120"/>
              <w:rPr>
                <w:sz w:val="17"/>
              </w:rPr>
            </w:pPr>
            <w:r>
              <w:rPr>
                <w:sz w:val="17"/>
              </w:rPr>
              <w:t>0,32 (0,24)</w:t>
            </w:r>
            <w:r>
              <w:rPr>
                <w:position w:val="4"/>
                <w:sz w:val="11"/>
              </w:rPr>
              <w:t>5</w:t>
            </w:r>
            <w:r>
              <w:rPr>
                <w:sz w:val="17"/>
              </w:rPr>
              <w:t>*</w:t>
            </w:r>
          </w:p>
        </w:tc>
        <w:tc>
          <w:tcPr>
            <w:tcW w:w="783" w:type="dxa"/>
          </w:tcPr>
          <w:p>
            <w:pPr>
              <w:pStyle w:val="TableParagraph"/>
              <w:spacing w:before="89"/>
              <w:ind w:left="270" w:right="273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792" w:type="dxa"/>
          </w:tcPr>
          <w:p>
            <w:pPr>
              <w:pStyle w:val="TableParagraph"/>
              <w:spacing w:before="89"/>
              <w:ind w:left="134" w:right="121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  <w:p>
            <w:pPr>
              <w:pStyle w:val="TableParagraph"/>
              <w:spacing w:before="1"/>
              <w:ind w:left="158" w:right="121"/>
              <w:jc w:val="center"/>
              <w:rPr>
                <w:sz w:val="17"/>
              </w:rPr>
            </w:pPr>
            <w:r>
              <w:rPr>
                <w:sz w:val="17"/>
              </w:rPr>
              <w:t>(10)</w:t>
            </w:r>
            <w:r>
              <w:rPr>
                <w:position w:val="4"/>
                <w:sz w:val="11"/>
              </w:rPr>
              <w:t>5</w:t>
            </w:r>
            <w:r>
              <w:rPr>
                <w:sz w:val="17"/>
              </w:rPr>
              <w:t>&gt;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172" w:right="155" w:firstLine="119"/>
              <w:rPr>
                <w:sz w:val="17"/>
              </w:rPr>
            </w:pPr>
            <w:r>
              <w:rPr>
                <w:sz w:val="17"/>
              </w:rPr>
              <w:t>20 (15)</w:t>
            </w:r>
            <w:r>
              <w:rPr>
                <w:position w:val="4"/>
                <w:sz w:val="11"/>
              </w:rPr>
              <w:t>5</w:t>
            </w:r>
            <w:r>
              <w:rPr>
                <w:sz w:val="17"/>
              </w:rPr>
              <w:t>*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87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87" w:type="dxa"/>
          </w:tcPr>
          <w:p>
            <w:pPr>
              <w:pStyle w:val="TableParagraph"/>
              <w:spacing w:before="89"/>
              <w:ind w:left="83" w:right="82"/>
              <w:jc w:val="center"/>
              <w:rPr>
                <w:sz w:val="17"/>
              </w:rPr>
            </w:pPr>
            <w:r>
              <w:rPr>
                <w:sz w:val="17"/>
              </w:rPr>
              <w:t>9,5</w:t>
            </w:r>
          </w:p>
          <w:p>
            <w:pPr>
              <w:pStyle w:val="TableParagraph"/>
              <w:spacing w:before="1"/>
              <w:ind w:left="83" w:right="51"/>
              <w:jc w:val="center"/>
              <w:rPr>
                <w:sz w:val="17"/>
              </w:rPr>
            </w:pPr>
            <w:r>
              <w:rPr>
                <w:sz w:val="17"/>
              </w:rPr>
              <w:t>(6,5)</w:t>
            </w:r>
            <w:r>
              <w:rPr>
                <w:position w:val="4"/>
                <w:sz w:val="11"/>
              </w:rPr>
              <w:t>5</w:t>
            </w:r>
            <w:r>
              <w:rPr>
                <w:sz w:val="17"/>
              </w:rPr>
              <w:t>&gt;</w:t>
            </w:r>
          </w:p>
        </w:tc>
        <w:tc>
          <w:tcPr>
            <w:tcW w:w="797" w:type="dxa"/>
          </w:tcPr>
          <w:p>
            <w:pPr>
              <w:pStyle w:val="TableParagraph"/>
              <w:spacing w:before="89"/>
              <w:ind w:left="106" w:right="107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  <w:p>
            <w:pPr>
              <w:pStyle w:val="TableParagraph"/>
              <w:spacing w:before="1"/>
              <w:ind w:left="130" w:right="107"/>
              <w:jc w:val="center"/>
              <w:rPr>
                <w:sz w:val="17"/>
              </w:rPr>
            </w:pPr>
            <w:r>
              <w:rPr>
                <w:sz w:val="17"/>
              </w:rPr>
              <w:t>(9,5)</w:t>
            </w:r>
            <w:r>
              <w:rPr>
                <w:position w:val="4"/>
                <w:sz w:val="11"/>
              </w:rPr>
              <w:t>5</w:t>
            </w:r>
            <w:r>
              <w:rPr>
                <w:sz w:val="17"/>
              </w:rPr>
              <w:t>&gt;</w:t>
            </w:r>
          </w:p>
        </w:tc>
      </w:tr>
    </w:tbl>
    <w:p>
      <w:pPr>
        <w:spacing w:before="124"/>
        <w:ind w:left="762" w:right="0" w:firstLine="0"/>
        <w:jc w:val="left"/>
        <w:rPr>
          <w:sz w:val="17"/>
        </w:rPr>
      </w:pPr>
      <w:r>
        <w:rPr>
          <w:position w:val="4"/>
          <w:sz w:val="11"/>
        </w:rPr>
        <w:t>1</w:t>
      </w:r>
      <w:r>
        <w:rPr>
          <w:sz w:val="17"/>
        </w:rPr>
        <w:t>* Значения </w:t>
      </w:r>
      <w:r>
        <w:rPr>
          <w:i/>
          <w:sz w:val="17"/>
        </w:rPr>
        <w:t>s</w:t>
      </w:r>
      <w:r>
        <w:rPr>
          <w:i/>
          <w:position w:val="-3"/>
          <w:sz w:val="11"/>
        </w:rPr>
        <w:t>rms  </w:t>
      </w:r>
      <w:r>
        <w:rPr>
          <w:sz w:val="17"/>
        </w:rPr>
        <w:t>и </w:t>
      </w:r>
      <w:r>
        <w:rPr>
          <w:i/>
          <w:sz w:val="17"/>
        </w:rPr>
        <w:t>a</w:t>
      </w:r>
      <w:r>
        <w:rPr>
          <w:i/>
          <w:position w:val="-3"/>
          <w:sz w:val="11"/>
        </w:rPr>
        <w:t>rms  </w:t>
      </w:r>
      <w:r>
        <w:rPr>
          <w:sz w:val="17"/>
        </w:rPr>
        <w:t>получены на основе </w:t>
      </w:r>
      <w:r>
        <w:rPr>
          <w:i/>
          <w:sz w:val="17"/>
        </w:rPr>
        <w:t>v</w:t>
      </w:r>
      <w:r>
        <w:rPr>
          <w:i/>
          <w:position w:val="-3"/>
          <w:sz w:val="11"/>
        </w:rPr>
        <w:t>rms </w:t>
      </w:r>
      <w:r>
        <w:rPr>
          <w:sz w:val="17"/>
        </w:rPr>
        <w:t>по следующим формулам:</w:t>
      </w:r>
    </w:p>
    <w:p>
      <w:pPr>
        <w:spacing w:line="236" w:lineRule="exact" w:before="6"/>
        <w:ind w:left="1626" w:right="6810" w:firstLine="0"/>
        <w:jc w:val="left"/>
        <w:rPr>
          <w:sz w:val="17"/>
        </w:rPr>
      </w:pPr>
      <w:r>
        <w:rPr>
          <w:i/>
          <w:position w:val="4"/>
          <w:sz w:val="11"/>
        </w:rPr>
        <w:t>S</w:t>
      </w:r>
      <w:r>
        <w:rPr>
          <w:i/>
          <w:sz w:val="17"/>
        </w:rPr>
        <w:t>rms ~ </w:t>
      </w:r>
      <w:r>
        <w:rPr>
          <w:sz w:val="17"/>
        </w:rPr>
        <w:t>0,0159 </w:t>
      </w:r>
      <w:r>
        <w:rPr>
          <w:position w:val="4"/>
          <w:sz w:val="11"/>
        </w:rPr>
        <w:t>v</w:t>
      </w:r>
      <w:r>
        <w:rPr>
          <w:position w:val="-3"/>
          <w:sz w:val="11"/>
        </w:rPr>
        <w:t>rms</w:t>
      </w:r>
      <w:r>
        <w:rPr>
          <w:sz w:val="17"/>
        </w:rPr>
        <w:t>, </w:t>
      </w:r>
      <w:r>
        <w:rPr>
          <w:sz w:val="11"/>
        </w:rPr>
        <w:t>a</w:t>
      </w:r>
      <w:r>
        <w:rPr>
          <w:position w:val="-3"/>
          <w:sz w:val="17"/>
        </w:rPr>
        <w:t>™</w:t>
      </w:r>
      <w:r>
        <w:rPr>
          <w:position w:val="-8"/>
          <w:sz w:val="11"/>
        </w:rPr>
        <w:t>s  </w:t>
      </w:r>
      <w:r>
        <w:rPr>
          <w:sz w:val="11"/>
        </w:rPr>
        <w:t>= 0</w:t>
      </w:r>
      <w:r>
        <w:rPr>
          <w:position w:val="-3"/>
          <w:sz w:val="17"/>
        </w:rPr>
        <w:t>-</w:t>
      </w:r>
      <w:r>
        <w:rPr>
          <w:sz w:val="11"/>
        </w:rPr>
        <w:t>628v</w:t>
      </w:r>
      <w:r>
        <w:rPr>
          <w:position w:val="-3"/>
          <w:sz w:val="17"/>
        </w:rPr>
        <w:t>™</w:t>
      </w:r>
      <w:r>
        <w:rPr>
          <w:position w:val="-8"/>
          <w:sz w:val="11"/>
        </w:rPr>
        <w:t>s</w:t>
      </w:r>
      <w:r>
        <w:rPr>
          <w:position w:val="-3"/>
          <w:sz w:val="17"/>
        </w:rPr>
        <w:t>-</w:t>
      </w:r>
    </w:p>
    <w:p>
      <w:pPr>
        <w:spacing w:before="18"/>
        <w:ind w:left="249" w:right="247" w:firstLine="504"/>
        <w:jc w:val="both"/>
        <w:rPr>
          <w:sz w:val="17"/>
        </w:rPr>
      </w:pPr>
      <w:r>
        <w:rPr>
          <w:position w:val="4"/>
          <w:sz w:val="11"/>
        </w:rPr>
        <w:t>2</w:t>
      </w:r>
      <w:r>
        <w:rPr>
          <w:sz w:val="17"/>
        </w:rPr>
        <w:t>* В случае соединения двигателя с генератором через фланцевый щит результаты измерений в точке 5     [см.</w:t>
      </w:r>
      <w:r>
        <w:rPr>
          <w:spacing w:val="-3"/>
          <w:sz w:val="17"/>
        </w:rPr>
        <w:t> </w:t>
      </w:r>
      <w:r>
        <w:rPr>
          <w:sz w:val="17"/>
        </w:rPr>
        <w:t>рисунок</w:t>
      </w:r>
      <w:r>
        <w:rPr>
          <w:spacing w:val="-4"/>
          <w:sz w:val="17"/>
        </w:rPr>
        <w:t> </w:t>
      </w:r>
      <w:r>
        <w:rPr>
          <w:sz w:val="17"/>
        </w:rPr>
        <w:t>1</w:t>
      </w:r>
      <w:r>
        <w:rPr>
          <w:spacing w:val="-3"/>
          <w:sz w:val="17"/>
        </w:rPr>
        <w:t> </w:t>
      </w:r>
      <w:r>
        <w:rPr>
          <w:sz w:val="17"/>
        </w:rPr>
        <w:t>а)]</w:t>
      </w:r>
      <w:r>
        <w:rPr>
          <w:spacing w:val="-4"/>
          <w:sz w:val="17"/>
        </w:rPr>
        <w:t> </w:t>
      </w:r>
      <w:r>
        <w:rPr>
          <w:sz w:val="17"/>
        </w:rPr>
        <w:t>должны</w:t>
      </w:r>
      <w:r>
        <w:rPr>
          <w:spacing w:val="-4"/>
          <w:sz w:val="17"/>
        </w:rPr>
        <w:t> </w:t>
      </w:r>
      <w:r>
        <w:rPr>
          <w:sz w:val="17"/>
        </w:rPr>
        <w:t>удовлетворять</w:t>
      </w:r>
      <w:r>
        <w:rPr>
          <w:spacing w:val="-3"/>
          <w:sz w:val="17"/>
        </w:rPr>
        <w:t> </w:t>
      </w:r>
      <w:r>
        <w:rPr>
          <w:sz w:val="17"/>
        </w:rPr>
        <w:t>требованиям</w:t>
      </w:r>
      <w:r>
        <w:rPr>
          <w:spacing w:val="-3"/>
          <w:sz w:val="17"/>
        </w:rPr>
        <w:t> </w:t>
      </w:r>
      <w:r>
        <w:rPr>
          <w:sz w:val="17"/>
        </w:rPr>
        <w:t>к</w:t>
      </w:r>
      <w:r>
        <w:rPr>
          <w:spacing w:val="-3"/>
          <w:sz w:val="17"/>
        </w:rPr>
        <w:t> </w:t>
      </w:r>
      <w:r>
        <w:rPr>
          <w:sz w:val="17"/>
        </w:rPr>
        <w:t>предельной</w:t>
      </w:r>
      <w:r>
        <w:rPr>
          <w:spacing w:val="-3"/>
          <w:sz w:val="17"/>
        </w:rPr>
        <w:t> </w:t>
      </w:r>
      <w:r>
        <w:rPr>
          <w:sz w:val="17"/>
        </w:rPr>
        <w:t>вибрации</w:t>
      </w:r>
      <w:r>
        <w:rPr>
          <w:spacing w:val="-4"/>
          <w:sz w:val="17"/>
        </w:rPr>
        <w:t> </w:t>
      </w:r>
      <w:r>
        <w:rPr>
          <w:sz w:val="17"/>
        </w:rPr>
        <w:t>для</w:t>
      </w:r>
      <w:r>
        <w:rPr>
          <w:spacing w:val="-4"/>
          <w:sz w:val="17"/>
        </w:rPr>
        <w:t> </w:t>
      </w:r>
      <w:r>
        <w:rPr>
          <w:sz w:val="17"/>
        </w:rPr>
        <w:t>генераторов.</w:t>
      </w:r>
    </w:p>
    <w:p>
      <w:pPr>
        <w:spacing w:line="247" w:lineRule="auto" w:before="43"/>
        <w:ind w:left="249" w:right="257" w:firstLine="504"/>
        <w:jc w:val="both"/>
        <w:rPr>
          <w:sz w:val="17"/>
        </w:rPr>
      </w:pPr>
      <w:r>
        <w:rPr>
          <w:position w:val="4"/>
          <w:sz w:val="11"/>
        </w:rPr>
        <w:t>3</w:t>
      </w:r>
      <w:r>
        <w:rPr>
          <w:sz w:val="17"/>
        </w:rPr>
        <w:t>* Значения, установленные для двигателей внутреннего сгорания, применимы к двигателям выходной мощностью более 100 кВт. Для двигателей меньшей мощности типичных значений вибрации не существует.</w:t>
      </w:r>
    </w:p>
    <w:p>
      <w:pPr>
        <w:spacing w:before="38"/>
        <w:ind w:left="748" w:right="0" w:firstLine="0"/>
        <w:jc w:val="left"/>
        <w:rPr>
          <w:sz w:val="17"/>
        </w:rPr>
      </w:pPr>
      <w:r>
        <w:rPr>
          <w:position w:val="4"/>
          <w:sz w:val="11"/>
        </w:rPr>
        <w:t>4</w:t>
      </w:r>
      <w:r>
        <w:rPr>
          <w:sz w:val="17"/>
        </w:rPr>
        <w:t>* Данные значения должны быть предметом соглашения между изготовителем и заказчиком.</w:t>
      </w:r>
    </w:p>
    <w:p>
      <w:pPr>
        <w:spacing w:line="244" w:lineRule="auto" w:before="44"/>
        <w:ind w:left="239" w:right="288" w:firstLine="514"/>
        <w:jc w:val="both"/>
        <w:rPr>
          <w:sz w:val="17"/>
        </w:rPr>
      </w:pPr>
      <w:r>
        <w:rPr>
          <w:position w:val="4"/>
          <w:sz w:val="11"/>
        </w:rPr>
        <w:t>5</w:t>
      </w:r>
      <w:r>
        <w:rPr>
          <w:sz w:val="17"/>
        </w:rPr>
        <w:t>* Значения, указанные в скобках, применяют к генераторам на жестком бетонном основании. В этом слу­   чае предельные значения продольной вибрации в точках 7 и 8 на рисунке 1 а) и Ь) должны составлять 50 % зна­ чений, указанных в</w:t>
      </w:r>
      <w:r>
        <w:rPr>
          <w:spacing w:val="-1"/>
          <w:sz w:val="17"/>
        </w:rPr>
        <w:t> </w:t>
      </w:r>
      <w:r>
        <w:rPr>
          <w:sz w:val="17"/>
        </w:rPr>
        <w:t>скобках).</w:t>
      </w:r>
    </w:p>
    <w:p>
      <w:pPr>
        <w:spacing w:before="40"/>
        <w:ind w:left="753" w:right="0" w:firstLine="0"/>
        <w:jc w:val="left"/>
        <w:rPr>
          <w:sz w:val="17"/>
        </w:rPr>
      </w:pPr>
      <w:r>
        <w:rPr>
          <w:position w:val="4"/>
          <w:sz w:val="11"/>
        </w:rPr>
        <w:t>6</w:t>
      </w:r>
      <w:r>
        <w:rPr>
          <w:sz w:val="17"/>
        </w:rPr>
        <w:t>* При номинальном коэффициенте мощности cos ф</w:t>
      </w:r>
      <w:r>
        <w:rPr>
          <w:position w:val="-3"/>
          <w:sz w:val="11"/>
        </w:rPr>
        <w:t>г  </w:t>
      </w:r>
      <w:r>
        <w:rPr>
          <w:sz w:val="17"/>
        </w:rPr>
        <w:t>= 0,8.</w:t>
      </w:r>
    </w:p>
    <w:p>
      <w:pPr>
        <w:spacing w:line="259" w:lineRule="auto" w:before="79"/>
        <w:ind w:left="182" w:right="236" w:firstLine="517"/>
        <w:jc w:val="both"/>
        <w:rPr>
          <w:sz w:val="17"/>
        </w:rPr>
      </w:pPr>
      <w:r>
        <w:rPr>
          <w:sz w:val="17"/>
        </w:rPr>
        <w:t>П р и м е ч а н и е — Кривые предельных значений для синусоидальной вибрации в зависимости от ее час­ тоты показаны на рисунке С.1.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0" w:right="110" w:firstLine="0"/>
        <w:jc w:val="right"/>
        <w:rPr>
          <w:sz w:val="17"/>
        </w:rPr>
      </w:pPr>
      <w:r>
        <w:rPr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110"/>
      </w:pPr>
      <w:r>
        <w:rPr/>
        <w:t>ГОСТ 31349—2007</w:t>
      </w:r>
    </w:p>
    <w:p>
      <w:pPr>
        <w:pStyle w:val="BodyText"/>
        <w:spacing w:before="4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1500187</wp:posOffset>
            </wp:positionH>
            <wp:positionV relativeFrom="paragraph">
              <wp:posOffset>181067</wp:posOffset>
            </wp:positionV>
            <wp:extent cx="4904232" cy="6339840"/>
            <wp:effectExtent l="0" t="0" r="0" b="0"/>
            <wp:wrapTopAndBottom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232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29"/>
        </w:rPr>
      </w:pPr>
    </w:p>
    <w:p>
      <w:pPr>
        <w:tabs>
          <w:tab w:pos="2218" w:val="left" w:leader="none"/>
          <w:tab w:pos="2922" w:val="left" w:leader="none"/>
          <w:tab w:pos="3632" w:val="left" w:leader="none"/>
          <w:tab w:pos="4378" w:val="left" w:leader="none"/>
          <w:tab w:pos="5098" w:val="left" w:leader="none"/>
          <w:tab w:pos="5806" w:val="left" w:leader="none"/>
          <w:tab w:pos="6538" w:val="left" w:leader="none"/>
          <w:tab w:pos="7240" w:val="left" w:leader="none"/>
          <w:tab w:pos="7978" w:val="left" w:leader="none"/>
          <w:tab w:pos="8698" w:val="left" w:leader="none"/>
          <w:tab w:pos="9406" w:val="left" w:leader="none"/>
          <w:tab w:pos="10138" w:val="left" w:leader="none"/>
        </w:tabs>
        <w:spacing w:line="177" w:lineRule="exact" w:before="0"/>
        <w:ind w:left="1498" w:right="0" w:firstLine="0"/>
        <w:jc w:val="left"/>
        <w:rPr>
          <w:sz w:val="17"/>
        </w:rPr>
      </w:pPr>
      <w:bookmarkStart w:name="_bookmark11" w:id="19"/>
      <w:bookmarkEnd w:id="19"/>
      <w:r>
        <w:rPr/>
      </w:r>
      <w:hyperlink w:history="true" w:anchor="_bookmark11">
        <w:r>
          <w:rPr>
            <w:sz w:val="17"/>
          </w:rPr>
          <w:t>1</w:t>
          <w:tab/>
        </w:r>
        <w:r>
          <w:rPr>
            <w:sz w:val="17"/>
            <w:u w:val="single"/>
          </w:rPr>
          <w:t> </w:t>
          <w:tab/>
        </w:r>
        <w:r>
          <w:rPr>
            <w:sz w:val="17"/>
          </w:rPr>
          <w:t>i_l</w:t>
        </w:r>
        <w:r>
          <w:rPr>
            <w:sz w:val="17"/>
            <w:u w:val="single"/>
          </w:rPr>
          <w:tab/>
        </w:r>
        <w:r>
          <w:rPr>
            <w:sz w:val="17"/>
          </w:rPr>
          <w:t>I</w:t>
        </w:r>
        <w:r>
          <w:rPr>
            <w:sz w:val="17"/>
            <w:u w:val="single"/>
          </w:rPr>
          <w:t> </w:t>
          <w:tab/>
          <w:t>I I . I . I</w:t>
          <w:tab/>
          <w:t>,</w:t>
          <w:tab/>
        </w:r>
        <w:r>
          <w:rPr>
            <w:sz w:val="17"/>
          </w:rPr>
          <w:t>I</w:t>
        </w:r>
        <w:r>
          <w:rPr>
            <w:sz w:val="17"/>
            <w:u w:val="single"/>
          </w:rPr>
          <w:t> </w:t>
          <w:tab/>
        </w:r>
        <w:r>
          <w:rPr>
            <w:sz w:val="17"/>
          </w:rPr>
          <w:t>,_l</w:t>
        </w:r>
        <w:r>
          <w:rPr>
            <w:sz w:val="17"/>
            <w:u w:val="single"/>
          </w:rPr>
          <w:t> </w:t>
          <w:tab/>
        </w:r>
        <w:r>
          <w:rPr>
            <w:sz w:val="17"/>
          </w:rPr>
          <w:t>I</w:t>
        </w:r>
        <w:r>
          <w:rPr>
            <w:sz w:val="17"/>
            <w:u w:val="single"/>
          </w:rPr>
          <w:t> </w:t>
          <w:tab/>
          <w:t>. I . I</w:t>
        </w:r>
        <w:r>
          <w:rPr>
            <w:spacing w:val="-3"/>
            <w:sz w:val="17"/>
            <w:u w:val="single"/>
          </w:rPr>
          <w:t> </w:t>
        </w:r>
        <w:r>
          <w:rPr>
            <w:sz w:val="17"/>
            <w:u w:val="single"/>
          </w:rPr>
          <w:t>. I</w:t>
          <w:tab/>
          <w:t>,</w:t>
          <w:tab/>
        </w:r>
        <w:r>
          <w:rPr>
            <w:sz w:val="17"/>
          </w:rPr>
          <w:t>I</w:t>
        </w:r>
        <w:r>
          <w:rPr>
            <w:sz w:val="17"/>
            <w:u w:val="single"/>
          </w:rPr>
          <w:t> </w:t>
          <w:tab/>
        </w:r>
        <w:r>
          <w:rPr>
            <w:sz w:val="17"/>
          </w:rPr>
          <w:t>i_l</w:t>
        </w:r>
      </w:hyperlink>
    </w:p>
    <w:p>
      <w:pPr>
        <w:tabs>
          <w:tab w:pos="1949" w:val="left" w:leader="none"/>
          <w:tab w:pos="2266" w:val="left" w:leader="none"/>
          <w:tab w:pos="3120" w:val="left" w:leader="none"/>
          <w:tab w:pos="4172" w:val="left" w:leader="none"/>
          <w:tab w:pos="4656" w:val="left" w:leader="none"/>
          <w:tab w:pos="5491" w:val="left" w:leader="none"/>
          <w:tab w:pos="6935" w:val="left" w:leader="none"/>
          <w:tab w:pos="7358" w:val="left" w:leader="none"/>
        </w:tabs>
        <w:spacing w:line="189" w:lineRule="exact" w:before="0"/>
        <w:ind w:left="1474" w:right="0" w:firstLine="0"/>
        <w:jc w:val="left"/>
        <w:rPr>
          <w:b/>
          <w:sz w:val="18"/>
        </w:rPr>
      </w:pPr>
      <w:r>
        <w:rPr>
          <w:b/>
          <w:sz w:val="18"/>
        </w:rPr>
        <w:t>2</w:t>
        <w:tab/>
        <w:t>3</w:t>
        <w:tab/>
        <w:t>4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5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6</w:t>
        <w:tab/>
        <w:t>7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10</w:t>
        <w:tab/>
        <w:t>20</w:t>
        <w:tab/>
        <w:t>30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40</w:t>
        <w:tab/>
        <w:t>60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80100</w:t>
        <w:tab/>
        <w:t>90</w:t>
        <w:tab/>
        <w:t>300</w:t>
      </w:r>
    </w:p>
    <w:p>
      <w:pPr>
        <w:spacing w:before="52"/>
        <w:ind w:left="5995" w:right="0" w:firstLine="0"/>
        <w:jc w:val="left"/>
        <w:rPr>
          <w:b/>
          <w:sz w:val="18"/>
        </w:rPr>
      </w:pPr>
      <w:r>
        <w:rPr>
          <w:b/>
          <w:sz w:val="18"/>
        </w:rPr>
        <w:t>Частота, Гц-----►</w:t>
      </w:r>
    </w:p>
    <w:p>
      <w:pPr>
        <w:pStyle w:val="BodyText"/>
        <w:spacing w:before="3"/>
        <w:rPr>
          <w:b/>
          <w:sz w:val="24"/>
        </w:rPr>
      </w:pPr>
    </w:p>
    <w:p>
      <w:pPr>
        <w:tabs>
          <w:tab w:pos="3686" w:val="left" w:leader="none"/>
        </w:tabs>
        <w:spacing w:line="316" w:lineRule="exact" w:before="2"/>
        <w:ind w:left="1550" w:right="2584" w:hanging="931"/>
        <w:jc w:val="left"/>
        <w:rPr>
          <w:sz w:val="17"/>
        </w:rPr>
      </w:pPr>
      <w:r>
        <w:rPr>
          <w:sz w:val="17"/>
        </w:rPr>
        <w:t>Примеры кривых предельных значений даны для случая чисто синусоидальной вибрации: Кривая</w:t>
      </w:r>
      <w:r>
        <w:rPr>
          <w:spacing w:val="-1"/>
          <w:sz w:val="17"/>
        </w:rPr>
        <w:t> </w:t>
      </w:r>
      <w:r>
        <w:rPr>
          <w:sz w:val="17"/>
        </w:rPr>
        <w:t>а:</w:t>
        <w:tab/>
        <w:t>двигатель (см. таблицу С.1), </w:t>
      </w:r>
      <w:r>
        <w:rPr>
          <w:i/>
          <w:sz w:val="17"/>
        </w:rPr>
        <w:t>v</w:t>
      </w:r>
      <w:r>
        <w:rPr>
          <w:i/>
          <w:position w:val="-3"/>
          <w:sz w:val="11"/>
        </w:rPr>
        <w:t>rms  </w:t>
      </w:r>
      <w:r>
        <w:rPr>
          <w:sz w:val="17"/>
        </w:rPr>
        <w:t>= 45</w:t>
      </w:r>
      <w:r>
        <w:rPr>
          <w:spacing w:val="-27"/>
          <w:sz w:val="17"/>
        </w:rPr>
        <w:t> </w:t>
      </w:r>
      <w:r>
        <w:rPr>
          <w:sz w:val="17"/>
        </w:rPr>
        <w:t>мм/с.</w:t>
      </w:r>
    </w:p>
    <w:p>
      <w:pPr>
        <w:tabs>
          <w:tab w:pos="3686" w:val="left" w:leader="none"/>
        </w:tabs>
        <w:spacing w:line="516" w:lineRule="auto" w:before="0"/>
        <w:ind w:left="1622" w:right="2625" w:hanging="73"/>
        <w:jc w:val="left"/>
        <w:rPr>
          <w:sz w:val="17"/>
        </w:rPr>
      </w:pPr>
      <w:r>
        <w:rPr>
          <w:sz w:val="17"/>
        </w:rPr>
        <w:t>Кривая</w:t>
      </w:r>
      <w:r>
        <w:rPr>
          <w:spacing w:val="-1"/>
          <w:sz w:val="17"/>
        </w:rPr>
        <w:t> </w:t>
      </w:r>
      <w:r>
        <w:rPr>
          <w:sz w:val="17"/>
        </w:rPr>
        <w:t>Ь:</w:t>
        <w:tab/>
        <w:t>генератор (см. таблицу С.1), </w:t>
      </w:r>
      <w:r>
        <w:rPr>
          <w:i/>
          <w:sz w:val="17"/>
        </w:rPr>
        <w:t>v</w:t>
      </w:r>
      <w:r>
        <w:rPr>
          <w:i/>
          <w:position w:val="-3"/>
          <w:sz w:val="11"/>
        </w:rPr>
        <w:t>rms  </w:t>
      </w:r>
      <w:r>
        <w:rPr>
          <w:sz w:val="17"/>
        </w:rPr>
        <w:t>=</w:t>
      </w:r>
      <w:r>
        <w:rPr>
          <w:spacing w:val="-21"/>
          <w:sz w:val="17"/>
        </w:rPr>
        <w:t> </w:t>
      </w:r>
      <w:r>
        <w:rPr>
          <w:sz w:val="17"/>
        </w:rPr>
        <w:t>20</w:t>
      </w:r>
      <w:r>
        <w:rPr>
          <w:spacing w:val="-1"/>
          <w:sz w:val="17"/>
        </w:rPr>
        <w:t> </w:t>
      </w:r>
      <w:r>
        <w:rPr>
          <w:sz w:val="17"/>
        </w:rPr>
        <w:t>мм/с.</w:t>
      </w:r>
      <w:r>
        <w:rPr>
          <w:w w:val="100"/>
          <w:sz w:val="17"/>
        </w:rPr>
        <w:t> </w:t>
      </w:r>
      <w:r>
        <w:rPr>
          <w:sz w:val="17"/>
        </w:rPr>
        <w:t> Рисунок С.1 — Пример: предельные значения для синусоидальной</w:t>
      </w:r>
      <w:r>
        <w:rPr>
          <w:spacing w:val="-22"/>
          <w:sz w:val="17"/>
        </w:rPr>
        <w:t> </w:t>
      </w:r>
      <w:r>
        <w:rPr>
          <w:sz w:val="17"/>
        </w:rPr>
        <w:t>вибрации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95"/>
        <w:ind w:left="106" w:right="0" w:firstLine="0"/>
        <w:jc w:val="left"/>
        <w:rPr>
          <w:sz w:val="17"/>
        </w:rPr>
      </w:pPr>
      <w:r>
        <w:rPr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192"/>
        <w:jc w:val="right"/>
      </w:pPr>
      <w:r>
        <w:rPr/>
        <w:t>ГОСТ 31349—2007</w:t>
      </w:r>
    </w:p>
    <w:p>
      <w:pPr>
        <w:pStyle w:val="BodyText"/>
        <w:spacing w:before="11"/>
        <w:rPr>
          <w:b/>
          <w:sz w:val="16"/>
        </w:rPr>
      </w:pPr>
    </w:p>
    <w:p>
      <w:pPr>
        <w:spacing w:line="256" w:lineRule="auto" w:before="94"/>
        <w:ind w:left="4166" w:right="4161" w:firstLine="12"/>
        <w:jc w:val="center"/>
        <w:rPr>
          <w:b/>
          <w:sz w:val="18"/>
        </w:rPr>
      </w:pPr>
      <w:r>
        <w:rPr>
          <w:b/>
          <w:sz w:val="18"/>
        </w:rPr>
        <w:t>Приложение D (рекомендуемое)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4"/>
        <w:ind w:left="2070" w:right="2072"/>
        <w:jc w:val="center"/>
      </w:pPr>
      <w:r>
        <w:rPr/>
        <w:t>Форма протокола измерений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1"/>
          <w:numId w:val="3"/>
        </w:numPr>
        <w:tabs>
          <w:tab w:pos="964" w:val="left" w:leader="none"/>
        </w:tabs>
        <w:spacing w:line="240" w:lineRule="auto" w:before="94" w:after="0"/>
        <w:ind w:left="963" w:right="0" w:hanging="330"/>
        <w:jc w:val="left"/>
        <w:rPr>
          <w:b/>
          <w:sz w:val="18"/>
        </w:rPr>
      </w:pPr>
      <w:r>
        <w:rPr/>
        <w:pict>
          <v:shape style="position:absolute;margin-left:42.275002pt;margin-top:32.341877pt;width:482.15pt;height:66pt;mso-position-horizontal-relative:page;mso-position-vertical-relative:paragraph;z-index:-46264" coordorigin="846,647" coordsize="9643,1320" path="m10484,647l10484,1967m846,647l10488,647m846,1967l10488,1967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18"/>
        </w:rPr>
        <w:t>Общие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сведения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6"/>
        <w:gridCol w:w="2679"/>
      </w:tblGrid>
      <w:tr>
        <w:trPr>
          <w:trHeight w:val="380" w:hRule="atLeast"/>
        </w:trPr>
        <w:tc>
          <w:tcPr>
            <w:tcW w:w="4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350"/>
              <w:rPr>
                <w:sz w:val="17"/>
              </w:rPr>
            </w:pPr>
            <w:r>
              <w:rPr>
                <w:sz w:val="17"/>
              </w:rPr>
              <w:t>Компания,проводящая измерения:</w:t>
            </w:r>
          </w:p>
        </w:tc>
        <w:tc>
          <w:tcPr>
            <w:tcW w:w="2679" w:type="dxa"/>
          </w:tcPr>
          <w:p>
            <w:pPr>
              <w:pStyle w:val="TableParagraph"/>
              <w:spacing w:before="80"/>
              <w:ind w:left="1729"/>
              <w:rPr>
                <w:sz w:val="17"/>
              </w:rPr>
            </w:pPr>
            <w:r>
              <w:rPr>
                <w:sz w:val="17"/>
              </w:rPr>
              <w:t>Заказчик:</w:t>
            </w:r>
          </w:p>
        </w:tc>
      </w:tr>
      <w:tr>
        <w:trPr>
          <w:trHeight w:val="400" w:hRule="atLeast"/>
        </w:trPr>
        <w:tc>
          <w:tcPr>
            <w:tcW w:w="4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1"/>
              <w:ind w:left="350"/>
              <w:rPr>
                <w:sz w:val="17"/>
              </w:rPr>
            </w:pPr>
            <w:r>
              <w:rPr>
                <w:sz w:val="17"/>
              </w:rPr>
              <w:t>Протокол №</w:t>
            </w:r>
          </w:p>
        </w:tc>
        <w:tc>
          <w:tcPr>
            <w:tcW w:w="2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4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8"/>
              <w:ind w:left="335"/>
              <w:rPr>
                <w:sz w:val="17"/>
              </w:rPr>
            </w:pPr>
            <w:r>
              <w:rPr>
                <w:sz w:val="17"/>
              </w:rPr>
              <w:t>Дата:</w:t>
            </w:r>
          </w:p>
        </w:tc>
        <w:tc>
          <w:tcPr>
            <w:tcW w:w="2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628" w:right="0" w:firstLine="0"/>
        <w:jc w:val="left"/>
        <w:rPr>
          <w:sz w:val="17"/>
        </w:rPr>
      </w:pPr>
      <w:r>
        <w:rPr>
          <w:sz w:val="17"/>
        </w:rPr>
        <w:t>Сведения о двигателе и генераторе электроагрегата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9"/>
        <w:gridCol w:w="2760"/>
        <w:gridCol w:w="2774"/>
      </w:tblGrid>
      <w:tr>
        <w:trPr>
          <w:trHeight w:val="520" w:hRule="atLeast"/>
        </w:trPr>
        <w:tc>
          <w:tcPr>
            <w:tcW w:w="40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spacing w:before="156"/>
              <w:ind w:left="942" w:right="951"/>
              <w:jc w:val="center"/>
              <w:rPr>
                <w:sz w:val="17"/>
              </w:rPr>
            </w:pPr>
            <w:r>
              <w:rPr>
                <w:sz w:val="17"/>
              </w:rPr>
              <w:t>Двигатель</w:t>
            </w:r>
          </w:p>
        </w:tc>
        <w:tc>
          <w:tcPr>
            <w:tcW w:w="2774" w:type="dxa"/>
          </w:tcPr>
          <w:p>
            <w:pPr>
              <w:pStyle w:val="TableParagraph"/>
              <w:spacing w:before="156"/>
              <w:ind w:left="944" w:right="948"/>
              <w:jc w:val="center"/>
              <w:rPr>
                <w:sz w:val="17"/>
              </w:rPr>
            </w:pPr>
            <w:r>
              <w:rPr>
                <w:sz w:val="17"/>
              </w:rPr>
              <w:t>Генератор</w:t>
            </w:r>
          </w:p>
        </w:tc>
      </w:tr>
      <w:tr>
        <w:trPr>
          <w:trHeight w:val="380" w:hRule="atLeast"/>
        </w:trPr>
        <w:tc>
          <w:tcPr>
            <w:tcW w:w="4099" w:type="dxa"/>
          </w:tcPr>
          <w:p>
            <w:pPr>
              <w:pStyle w:val="TableParagraph"/>
              <w:spacing w:before="114"/>
              <w:ind w:left="134"/>
              <w:rPr>
                <w:sz w:val="17"/>
              </w:rPr>
            </w:pPr>
            <w:r>
              <w:rPr>
                <w:sz w:val="17"/>
              </w:rPr>
              <w:t>Изготовитель</w:t>
            </w: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4099" w:type="dxa"/>
          </w:tcPr>
          <w:p>
            <w:pPr>
              <w:pStyle w:val="TableParagraph"/>
              <w:spacing w:before="113"/>
              <w:ind w:left="134"/>
              <w:rPr>
                <w:sz w:val="17"/>
              </w:rPr>
            </w:pPr>
            <w:r>
              <w:rPr>
                <w:sz w:val="17"/>
              </w:rPr>
              <w:t>Модель</w:t>
            </w: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4099" w:type="dxa"/>
          </w:tcPr>
          <w:p>
            <w:pPr>
              <w:pStyle w:val="TableParagraph"/>
              <w:spacing w:before="114"/>
              <w:ind w:left="129"/>
              <w:rPr>
                <w:sz w:val="17"/>
              </w:rPr>
            </w:pPr>
            <w:r>
              <w:rPr>
                <w:sz w:val="17"/>
              </w:rPr>
              <w:t>Серийный номер</w:t>
            </w: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4099" w:type="dxa"/>
          </w:tcPr>
          <w:p>
            <w:pPr>
              <w:pStyle w:val="TableParagraph"/>
              <w:spacing w:before="113"/>
              <w:ind w:left="134"/>
              <w:rPr>
                <w:sz w:val="17"/>
              </w:rPr>
            </w:pPr>
            <w:r>
              <w:rPr>
                <w:sz w:val="17"/>
              </w:rPr>
              <w:t>Номинальная мощность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3"/>
              <w:ind w:left="942" w:right="948"/>
              <w:jc w:val="center"/>
              <w:rPr>
                <w:sz w:val="17"/>
              </w:rPr>
            </w:pPr>
            <w:r>
              <w:rPr>
                <w:sz w:val="17"/>
              </w:rPr>
              <w:t>кВт:</w:t>
            </w:r>
          </w:p>
        </w:tc>
        <w:tc>
          <w:tcPr>
            <w:tcW w:w="2774" w:type="dxa"/>
          </w:tcPr>
          <w:p>
            <w:pPr>
              <w:pStyle w:val="TableParagraph"/>
              <w:spacing w:before="113"/>
              <w:ind w:left="120"/>
              <w:rPr>
                <w:sz w:val="17"/>
              </w:rPr>
            </w:pPr>
            <w:r>
              <w:rPr>
                <w:sz w:val="17"/>
              </w:rPr>
              <w:t>кВ ■ A: cos ф =</w:t>
            </w:r>
          </w:p>
        </w:tc>
      </w:tr>
      <w:tr>
        <w:trPr>
          <w:trHeight w:val="380" w:hRule="atLeast"/>
        </w:trPr>
        <w:tc>
          <w:tcPr>
            <w:tcW w:w="4099" w:type="dxa"/>
          </w:tcPr>
          <w:p>
            <w:pPr>
              <w:pStyle w:val="TableParagraph"/>
              <w:spacing w:before="114"/>
              <w:ind w:left="133"/>
              <w:rPr>
                <w:sz w:val="17"/>
              </w:rPr>
            </w:pPr>
            <w:r>
              <w:rPr>
                <w:sz w:val="17"/>
              </w:rPr>
              <w:t>Номинальная скорость (частота вращения)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4"/>
              <w:ind w:left="942" w:right="945"/>
              <w:jc w:val="center"/>
              <w:rPr>
                <w:sz w:val="17"/>
              </w:rPr>
            </w:pPr>
            <w:r>
              <w:rPr>
                <w:sz w:val="17"/>
              </w:rPr>
              <w:t>мин</w:t>
            </w:r>
            <w:r>
              <w:rPr>
                <w:position w:val="4"/>
                <w:sz w:val="11"/>
              </w:rPr>
              <w:t>-1</w:t>
            </w:r>
            <w:r>
              <w:rPr>
                <w:sz w:val="17"/>
              </w:rPr>
              <w:t>:</w:t>
            </w:r>
          </w:p>
        </w:tc>
        <w:tc>
          <w:tcPr>
            <w:tcW w:w="2774" w:type="dxa"/>
          </w:tcPr>
          <w:p>
            <w:pPr>
              <w:pStyle w:val="TableParagraph"/>
              <w:spacing w:before="114"/>
              <w:ind w:left="123"/>
              <w:rPr>
                <w:sz w:val="17"/>
              </w:rPr>
            </w:pPr>
            <w:r>
              <w:rPr>
                <w:sz w:val="17"/>
              </w:rPr>
              <w:t>мин</w:t>
            </w:r>
            <w:r>
              <w:rPr>
                <w:position w:val="4"/>
                <w:sz w:val="11"/>
              </w:rPr>
              <w:t>-1</w:t>
            </w:r>
            <w:r>
              <w:rPr>
                <w:sz w:val="17"/>
              </w:rPr>
              <w:t>: Гц:</w:t>
            </w:r>
          </w:p>
        </w:tc>
      </w:tr>
      <w:tr>
        <w:trPr>
          <w:trHeight w:val="980" w:hRule="atLeast"/>
        </w:trPr>
        <w:tc>
          <w:tcPr>
            <w:tcW w:w="4099" w:type="dxa"/>
          </w:tcPr>
          <w:p>
            <w:pPr>
              <w:pStyle w:val="TableParagraph"/>
              <w:spacing w:before="113"/>
              <w:ind w:left="133"/>
              <w:rPr>
                <w:sz w:val="17"/>
              </w:rPr>
            </w:pPr>
            <w:r>
              <w:rPr>
                <w:sz w:val="17"/>
              </w:rPr>
              <w:t>Конструктивное исполнение</w:t>
            </w:r>
          </w:p>
        </w:tc>
        <w:tc>
          <w:tcPr>
            <w:tcW w:w="276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79" w:val="left" w:leader="none"/>
              </w:tabs>
              <w:spacing w:line="240" w:lineRule="auto" w:before="113" w:after="0"/>
              <w:ind w:left="378" w:right="0" w:hanging="254"/>
              <w:jc w:val="left"/>
              <w:rPr>
                <w:sz w:val="17"/>
              </w:rPr>
            </w:pPr>
            <w:r>
              <w:rPr>
                <w:sz w:val="17"/>
              </w:rPr>
              <w:t>Однорядный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0" w:val="left" w:leader="none"/>
              </w:tabs>
              <w:spacing w:line="240" w:lineRule="auto" w:before="102" w:after="0"/>
              <w:ind w:left="369" w:right="0" w:hanging="245"/>
              <w:jc w:val="left"/>
              <w:rPr>
                <w:sz w:val="17"/>
              </w:rPr>
            </w:pPr>
            <w:r>
              <w:rPr>
                <w:sz w:val="17"/>
              </w:rPr>
              <w:t>V-образный</w:t>
            </w:r>
          </w:p>
        </w:tc>
        <w:tc>
          <w:tcPr>
            <w:tcW w:w="277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40" w:lineRule="auto" w:before="113" w:after="0"/>
              <w:ind w:left="382" w:right="0" w:hanging="259"/>
              <w:jc w:val="left"/>
              <w:rPr>
                <w:sz w:val="17"/>
              </w:rPr>
            </w:pPr>
            <w:r>
              <w:rPr>
                <w:sz w:val="17"/>
              </w:rPr>
              <w:t>IM В20</w:t>
            </w:r>
            <w:r>
              <w:rPr>
                <w:position w:val="4"/>
                <w:sz w:val="11"/>
              </w:rPr>
              <w:t>1)  </w:t>
            </w:r>
            <w:r>
              <w:rPr>
                <w:sz w:val="17"/>
              </w:rPr>
              <w:t>□ 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В5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40" w:lineRule="auto" w:before="102" w:after="0"/>
              <w:ind w:left="382" w:right="0" w:hanging="259"/>
              <w:jc w:val="left"/>
              <w:rPr>
                <w:sz w:val="17"/>
              </w:rPr>
            </w:pPr>
            <w:r>
              <w:rPr>
                <w:sz w:val="17"/>
              </w:rPr>
              <w:t>IM В14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Другая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40" w:lineRule="auto" w:before="106" w:after="0"/>
              <w:ind w:left="382" w:right="0" w:hanging="259"/>
              <w:jc w:val="left"/>
              <w:rPr>
                <w:sz w:val="17"/>
              </w:rPr>
            </w:pPr>
            <w:r>
              <w:rPr>
                <w:sz w:val="17"/>
              </w:rPr>
              <w:t>IM ВЗ</w:t>
            </w:r>
          </w:p>
        </w:tc>
      </w:tr>
      <w:tr>
        <w:trPr>
          <w:trHeight w:val="380" w:hRule="atLeast"/>
        </w:trPr>
        <w:tc>
          <w:tcPr>
            <w:tcW w:w="4099" w:type="dxa"/>
          </w:tcPr>
          <w:p>
            <w:pPr>
              <w:pStyle w:val="TableParagraph"/>
              <w:spacing w:before="114"/>
              <w:ind w:left="128"/>
              <w:rPr>
                <w:sz w:val="17"/>
              </w:rPr>
            </w:pPr>
            <w:r>
              <w:rPr>
                <w:sz w:val="17"/>
              </w:rPr>
              <w:t>Число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4"/>
              <w:ind w:left="124"/>
              <w:rPr>
                <w:sz w:val="17"/>
              </w:rPr>
            </w:pPr>
            <w:r>
              <w:rPr>
                <w:sz w:val="17"/>
              </w:rPr>
              <w:t>цилиндров:</w:t>
            </w:r>
          </w:p>
        </w:tc>
        <w:tc>
          <w:tcPr>
            <w:tcW w:w="2774" w:type="dxa"/>
          </w:tcPr>
          <w:p>
            <w:pPr>
              <w:pStyle w:val="TableParagraph"/>
              <w:spacing w:before="114"/>
              <w:ind w:left="120"/>
              <w:rPr>
                <w:sz w:val="17"/>
              </w:rPr>
            </w:pPr>
            <w:r>
              <w:rPr>
                <w:sz w:val="17"/>
              </w:rPr>
              <w:t>подшипников:</w:t>
            </w:r>
          </w:p>
        </w:tc>
      </w:tr>
      <w:tr>
        <w:trPr>
          <w:trHeight w:val="680" w:hRule="atLeast"/>
        </w:trPr>
        <w:tc>
          <w:tcPr>
            <w:tcW w:w="4099" w:type="dxa"/>
          </w:tcPr>
          <w:p>
            <w:pPr>
              <w:pStyle w:val="TableParagraph"/>
              <w:spacing w:before="113"/>
              <w:ind w:left="123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276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70" w:val="left" w:leader="none"/>
              </w:tabs>
              <w:spacing w:line="240" w:lineRule="auto" w:before="113" w:after="0"/>
              <w:ind w:left="369" w:right="0" w:hanging="245"/>
              <w:jc w:val="left"/>
              <w:rPr>
                <w:sz w:val="17"/>
              </w:rPr>
            </w:pPr>
            <w:r>
              <w:rPr>
                <w:sz w:val="17"/>
              </w:rPr>
              <w:t>Двухтактный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9" w:val="left" w:leader="none"/>
              </w:tabs>
              <w:spacing w:line="240" w:lineRule="auto" w:before="102" w:after="0"/>
              <w:ind w:left="378" w:right="0" w:hanging="254"/>
              <w:jc w:val="left"/>
              <w:rPr>
                <w:sz w:val="17"/>
              </w:rPr>
            </w:pPr>
            <w:r>
              <w:rPr>
                <w:sz w:val="17"/>
              </w:rPr>
              <w:t>Четырехтактный</w:t>
            </w:r>
          </w:p>
        </w:tc>
        <w:tc>
          <w:tcPr>
            <w:tcW w:w="277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8" w:val="left" w:leader="none"/>
              </w:tabs>
              <w:spacing w:line="240" w:lineRule="auto" w:before="113" w:after="0"/>
              <w:ind w:left="377" w:right="0" w:hanging="254"/>
              <w:jc w:val="left"/>
              <w:rPr>
                <w:sz w:val="17"/>
              </w:rPr>
            </w:pPr>
            <w:r>
              <w:rPr>
                <w:sz w:val="17"/>
              </w:rPr>
              <w:t>Синхронный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9" w:val="left" w:leader="none"/>
              </w:tabs>
              <w:spacing w:line="240" w:lineRule="auto" w:before="102" w:after="0"/>
              <w:ind w:left="368" w:right="0" w:hanging="245"/>
              <w:jc w:val="left"/>
              <w:rPr>
                <w:sz w:val="17"/>
              </w:rPr>
            </w:pPr>
            <w:r>
              <w:rPr>
                <w:sz w:val="17"/>
              </w:rPr>
              <w:t>Асинхронный</w:t>
            </w:r>
          </w:p>
        </w:tc>
      </w:tr>
      <w:tr>
        <w:trPr>
          <w:trHeight w:val="980" w:hRule="atLeast"/>
        </w:trPr>
        <w:tc>
          <w:tcPr>
            <w:tcW w:w="4099" w:type="dxa"/>
          </w:tcPr>
          <w:p>
            <w:pPr>
              <w:pStyle w:val="TableParagraph"/>
              <w:spacing w:before="113"/>
              <w:ind w:left="128"/>
              <w:rPr>
                <w:sz w:val="17"/>
              </w:rPr>
            </w:pPr>
            <w:r>
              <w:rPr>
                <w:sz w:val="17"/>
              </w:rPr>
              <w:t>Соединение</w:t>
            </w:r>
          </w:p>
        </w:tc>
        <w:tc>
          <w:tcPr>
            <w:tcW w:w="5534" w:type="dxa"/>
            <w:gridSpan w:val="2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13" w:after="0"/>
              <w:ind w:left="383" w:right="0" w:hanging="259"/>
              <w:jc w:val="left"/>
              <w:rPr>
                <w:sz w:val="17"/>
              </w:rPr>
            </w:pPr>
            <w:r>
              <w:rPr>
                <w:sz w:val="17"/>
              </w:rPr>
              <w:t>Муфта с гибким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диском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102" w:after="0"/>
              <w:ind w:left="383" w:right="0" w:hanging="259"/>
              <w:jc w:val="left"/>
              <w:rPr>
                <w:sz w:val="17"/>
              </w:rPr>
            </w:pPr>
            <w:r>
              <w:rPr>
                <w:sz w:val="17"/>
              </w:rPr>
              <w:t>Прямое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9" w:val="left" w:leader="none"/>
              </w:tabs>
              <w:spacing w:line="240" w:lineRule="auto" w:before="106" w:after="0"/>
              <w:ind w:left="378" w:right="0" w:hanging="254"/>
              <w:jc w:val="left"/>
              <w:rPr>
                <w:sz w:val="17"/>
              </w:rPr>
            </w:pPr>
            <w:r>
              <w:rPr>
                <w:sz w:val="17"/>
              </w:rPr>
              <w:t>Эластичная муфта</w:t>
            </w:r>
          </w:p>
        </w:tc>
      </w:tr>
      <w:tr>
        <w:trPr>
          <w:trHeight w:val="460" w:hRule="atLeast"/>
        </w:trPr>
        <w:tc>
          <w:tcPr>
            <w:tcW w:w="9633" w:type="dxa"/>
            <w:gridSpan w:val="3"/>
          </w:tcPr>
          <w:p>
            <w:pPr>
              <w:pStyle w:val="TableParagraph"/>
              <w:spacing w:before="157"/>
              <w:ind w:left="646"/>
              <w:rPr>
                <w:i/>
                <w:sz w:val="17"/>
              </w:rPr>
            </w:pP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&gt; Условные обозначения по коду IM (</w:t>
            </w:r>
            <w:r>
              <w:rPr>
                <w:i/>
                <w:sz w:val="17"/>
              </w:rPr>
              <w:t>ГОСТ 2479</w:t>
            </w:r>
            <w:r>
              <w:rPr>
                <w:sz w:val="17"/>
              </w:rPr>
              <w:t>—</w:t>
            </w:r>
            <w:r>
              <w:rPr>
                <w:i/>
                <w:sz w:val="17"/>
              </w:rPr>
              <w:t>79, приложение 3).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964" w:val="left" w:leader="none"/>
        </w:tabs>
        <w:spacing w:line="240" w:lineRule="auto" w:before="94" w:after="0"/>
        <w:ind w:left="963" w:right="0" w:hanging="330"/>
        <w:jc w:val="left"/>
        <w:rPr>
          <w:b/>
          <w:sz w:val="18"/>
        </w:rPr>
      </w:pPr>
      <w:r>
        <w:rPr>
          <w:b/>
          <w:sz w:val="18"/>
        </w:rPr>
        <w:t>Сведения 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конструкции</w:t>
      </w:r>
    </w:p>
    <w:p>
      <w:pPr>
        <w:spacing w:before="134"/>
        <w:ind w:left="628" w:right="0" w:firstLine="0"/>
        <w:jc w:val="left"/>
        <w:rPr>
          <w:sz w:val="17"/>
        </w:rPr>
      </w:pPr>
      <w:r>
        <w:rPr>
          <w:sz w:val="17"/>
        </w:rPr>
        <w:t>Чертеж основания</w:t>
      </w:r>
    </w:p>
    <w:p>
      <w:pPr>
        <w:spacing w:before="20"/>
        <w:ind w:left="124" w:right="0" w:firstLine="0"/>
        <w:jc w:val="left"/>
        <w:rPr>
          <w:sz w:val="17"/>
        </w:rPr>
      </w:pPr>
      <w:r>
        <w:rPr>
          <w:sz w:val="17"/>
        </w:rPr>
        <w:t>№</w:t>
      </w:r>
    </w:p>
    <w:p>
      <w:pPr>
        <w:spacing w:before="0"/>
        <w:ind w:left="119" w:right="0" w:firstLine="0"/>
        <w:jc w:val="left"/>
        <w:rPr>
          <w:sz w:val="17"/>
        </w:rPr>
      </w:pPr>
      <w:r>
        <w:rPr>
          <w:sz w:val="17"/>
        </w:rPr>
        <w:t>Организация, осуществлявшая монтаж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618" w:right="0" w:firstLine="0"/>
        <w:jc w:val="left"/>
        <w:rPr>
          <w:sz w:val="17"/>
        </w:rPr>
      </w:pPr>
      <w:r>
        <w:rPr>
          <w:sz w:val="17"/>
        </w:rPr>
        <w:t>Данные о компоновке двигателя и генератора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1925"/>
        <w:gridCol w:w="301"/>
        <w:gridCol w:w="1614"/>
        <w:gridCol w:w="1925"/>
        <w:gridCol w:w="1934"/>
      </w:tblGrid>
      <w:tr>
        <w:trPr>
          <w:trHeight w:val="640" w:hRule="atLeast"/>
        </w:trPr>
        <w:tc>
          <w:tcPr>
            <w:tcW w:w="193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Крепление двигателя</w:t>
            </w:r>
          </w:p>
        </w:tc>
        <w:tc>
          <w:tcPr>
            <w:tcW w:w="1925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25" w:right="-13"/>
              <w:rPr>
                <w:sz w:val="17"/>
              </w:rPr>
            </w:pPr>
            <w:r>
              <w:rPr>
                <w:sz w:val="17"/>
              </w:rPr>
              <w:t>Крепление генератора</w:t>
            </w:r>
          </w:p>
        </w:tc>
        <w:tc>
          <w:tcPr>
            <w:tcW w:w="1915" w:type="dxa"/>
            <w:gridSpan w:val="2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15"/>
              <w:rPr>
                <w:sz w:val="17"/>
              </w:rPr>
            </w:pPr>
            <w:r>
              <w:rPr>
                <w:sz w:val="17"/>
              </w:rPr>
              <w:t>Основание</w:t>
            </w:r>
          </w:p>
        </w:tc>
        <w:tc>
          <w:tcPr>
            <w:tcW w:w="1925" w:type="dxa"/>
          </w:tcPr>
          <w:p>
            <w:pPr>
              <w:pStyle w:val="TableParagraph"/>
              <w:spacing w:line="235" w:lineRule="auto" w:before="127"/>
              <w:ind w:left="603" w:right="253" w:hanging="330"/>
              <w:rPr>
                <w:sz w:val="17"/>
              </w:rPr>
            </w:pPr>
            <w:r>
              <w:rPr>
                <w:sz w:val="17"/>
              </w:rPr>
              <w:t>Опора рамы (при наличии)</w:t>
            </w:r>
          </w:p>
        </w:tc>
        <w:tc>
          <w:tcPr>
            <w:tcW w:w="193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81" w:right="-32"/>
              <w:rPr>
                <w:sz w:val="17"/>
              </w:rPr>
            </w:pPr>
            <w:r>
              <w:rPr>
                <w:sz w:val="17"/>
              </w:rPr>
              <w:t>Фланцевое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соединение</w:t>
            </w:r>
          </w:p>
        </w:tc>
      </w:tr>
      <w:tr>
        <w:trPr>
          <w:trHeight w:val="340" w:hRule="atLeast"/>
        </w:trPr>
        <w:tc>
          <w:tcPr>
            <w:tcW w:w="1934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133"/>
              <w:rPr>
                <w:sz w:val="17"/>
              </w:rPr>
            </w:pPr>
            <w:r>
              <w:rPr>
                <w:sz w:val="17"/>
              </w:rPr>
              <w:t>□ Жесткое</w:t>
            </w:r>
          </w:p>
        </w:tc>
        <w:tc>
          <w:tcPr>
            <w:tcW w:w="192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120"/>
              <w:rPr>
                <w:sz w:val="17"/>
              </w:rPr>
            </w:pPr>
            <w:r>
              <w:rPr>
                <w:sz w:val="17"/>
              </w:rPr>
              <w:t>□ Жесткое</w:t>
            </w:r>
          </w:p>
        </w:tc>
        <w:tc>
          <w:tcPr>
            <w:tcW w:w="30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0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□</w:t>
            </w:r>
          </w:p>
        </w:tc>
        <w:tc>
          <w:tcPr>
            <w:tcW w:w="161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0"/>
              <w:ind w:left="73"/>
              <w:rPr>
                <w:sz w:val="17"/>
              </w:rPr>
            </w:pPr>
            <w:r>
              <w:rPr>
                <w:sz w:val="17"/>
              </w:rPr>
              <w:t>Жесткое</w:t>
            </w:r>
          </w:p>
        </w:tc>
        <w:tc>
          <w:tcPr>
            <w:tcW w:w="192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125"/>
              <w:rPr>
                <w:sz w:val="17"/>
              </w:rPr>
            </w:pPr>
            <w:r>
              <w:rPr>
                <w:sz w:val="17"/>
              </w:rPr>
              <w:t>□ Жесткая</w:t>
            </w:r>
          </w:p>
        </w:tc>
        <w:tc>
          <w:tcPr>
            <w:tcW w:w="1934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123"/>
              <w:rPr>
                <w:sz w:val="17"/>
              </w:rPr>
            </w:pPr>
            <w:r>
              <w:rPr>
                <w:sz w:val="17"/>
              </w:rPr>
              <w:t>□ Есть</w:t>
            </w:r>
          </w:p>
        </w:tc>
      </w:tr>
      <w:tr>
        <w:trPr>
          <w:trHeight w:val="300" w:hRule="atLeast"/>
        </w:trPr>
        <w:tc>
          <w:tcPr>
            <w:tcW w:w="1934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33"/>
              <w:rPr>
                <w:sz w:val="17"/>
              </w:rPr>
            </w:pPr>
            <w:r>
              <w:rPr>
                <w:sz w:val="17"/>
              </w:rPr>
              <w:t>□ Упругое</w:t>
            </w: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z w:val="17"/>
              </w:rPr>
              <w:t>□ Упругое</w:t>
            </w:r>
          </w:p>
        </w:tc>
        <w:tc>
          <w:tcPr>
            <w:tcW w:w="30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0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□</w:t>
            </w:r>
          </w:p>
        </w:tc>
        <w:tc>
          <w:tcPr>
            <w:tcW w:w="16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0"/>
              <w:ind w:left="88"/>
              <w:rPr>
                <w:sz w:val="17"/>
              </w:rPr>
            </w:pPr>
            <w:r>
              <w:rPr>
                <w:sz w:val="17"/>
              </w:rPr>
              <w:t>Податливое</w:t>
            </w: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25"/>
              <w:rPr>
                <w:sz w:val="17"/>
              </w:rPr>
            </w:pPr>
            <w:r>
              <w:rPr>
                <w:sz w:val="17"/>
              </w:rPr>
              <w:t>□ Упругая</w:t>
            </w:r>
          </w:p>
        </w:tc>
        <w:tc>
          <w:tcPr>
            <w:tcW w:w="1934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23"/>
              <w:rPr>
                <w:sz w:val="17"/>
              </w:rPr>
            </w:pPr>
            <w:r>
              <w:rPr>
                <w:sz w:val="17"/>
              </w:rPr>
              <w:t>□ Нет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spacing w:before="0"/>
        <w:ind w:left="0" w:right="110" w:firstLine="0"/>
        <w:jc w:val="right"/>
        <w:rPr>
          <w:sz w:val="17"/>
        </w:rPr>
      </w:pPr>
      <w:r>
        <w:rPr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130"/>
      </w:pPr>
      <w:r>
        <w:rPr/>
        <w:t>ГОСТ 31349—2007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970" w:val="left" w:leader="none"/>
        </w:tabs>
        <w:spacing w:line="240" w:lineRule="auto" w:before="1" w:after="0"/>
        <w:ind w:left="969" w:right="0" w:hanging="330"/>
        <w:jc w:val="left"/>
        <w:rPr>
          <w:b/>
          <w:sz w:val="18"/>
        </w:rPr>
      </w:pPr>
      <w:r>
        <w:rPr>
          <w:b/>
          <w:sz w:val="18"/>
        </w:rPr>
        <w:t>Точки измерений</w:t>
      </w: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1302067</wp:posOffset>
            </wp:positionH>
            <wp:positionV relativeFrom="paragraph">
              <wp:posOffset>170830</wp:posOffset>
            </wp:positionV>
            <wp:extent cx="5309615" cy="2377440"/>
            <wp:effectExtent l="0" t="0" r="0" b="0"/>
            <wp:wrapTopAndBottom/>
            <wp:docPr id="1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61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spacing w:before="119"/>
        <w:ind w:left="639" w:right="0" w:firstLine="0"/>
        <w:jc w:val="left"/>
        <w:rPr>
          <w:sz w:val="17"/>
        </w:rPr>
      </w:pPr>
      <w:r>
        <w:rPr>
          <w:sz w:val="17"/>
        </w:rPr>
        <w:t>На подробном чертеже указывают точки измерений и их число подобно тому, как это показано на рисунке 1.</w:t>
      </w:r>
    </w:p>
    <w:p>
      <w:pPr>
        <w:spacing w:before="20"/>
        <w:ind w:left="116" w:right="0" w:firstLine="0"/>
        <w:jc w:val="left"/>
        <w:rPr>
          <w:sz w:val="17"/>
        </w:rPr>
      </w:pPr>
      <w:r>
        <w:rPr>
          <w:sz w:val="17"/>
        </w:rPr>
        <w:t>Дополнительные точки измерений должны быть последовательно пронумерованы и отображены на чертеже.</w:t>
      </w:r>
    </w:p>
    <w:p>
      <w:pPr>
        <w:pStyle w:val="ListParagraph"/>
        <w:numPr>
          <w:ilvl w:val="1"/>
          <w:numId w:val="3"/>
        </w:numPr>
        <w:tabs>
          <w:tab w:pos="970" w:val="left" w:leader="none"/>
        </w:tabs>
        <w:spacing w:line="240" w:lineRule="auto" w:before="117" w:after="0"/>
        <w:ind w:left="969" w:right="0" w:hanging="330"/>
        <w:jc w:val="left"/>
        <w:rPr>
          <w:b/>
          <w:sz w:val="18"/>
        </w:rPr>
      </w:pPr>
      <w:r>
        <w:rPr>
          <w:b/>
          <w:sz w:val="18"/>
        </w:rPr>
        <w:t>Результаты измерений</w:t>
      </w:r>
    </w:p>
    <w:p>
      <w:pPr>
        <w:spacing w:line="530" w:lineRule="auto" w:before="118"/>
        <w:ind w:left="639" w:right="3244" w:firstLine="0"/>
        <w:jc w:val="left"/>
        <w:rPr>
          <w:sz w:val="17"/>
        </w:rPr>
      </w:pPr>
      <w:r>
        <w:rPr/>
        <w:pict>
          <v:shape style="position:absolute;margin-left:70.574997pt;margin-top:42.922913pt;width:482.45pt;height:122.9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3"/>
                    <w:gridCol w:w="2069"/>
                    <w:gridCol w:w="2068"/>
                    <w:gridCol w:w="2084"/>
                  </w:tblGrid>
                  <w:tr>
                    <w:trPr>
                      <w:trHeight w:val="480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before="147"/>
                          <w:ind w:left="106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Вид аппаратуры</w:t>
                        </w:r>
                      </w:p>
                    </w:tc>
                    <w:tc>
                      <w:tcPr>
                        <w:tcW w:w="2069" w:type="dxa"/>
                      </w:tcPr>
                      <w:p>
                        <w:pPr>
                          <w:pStyle w:val="TableParagraph"/>
                          <w:spacing w:before="147"/>
                          <w:ind w:left="4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Изготовитель</w:t>
                        </w:r>
                      </w:p>
                    </w:tc>
                    <w:tc>
                      <w:tcPr>
                        <w:tcW w:w="2068" w:type="dxa"/>
                      </w:tcPr>
                      <w:p>
                        <w:pPr>
                          <w:pStyle w:val="TableParagraph"/>
                          <w:spacing w:before="147"/>
                          <w:ind w:left="701" w:right="69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Модель</w:t>
                        </w:r>
                      </w:p>
                    </w:tc>
                    <w:tc>
                      <w:tcPr>
                        <w:tcW w:w="2084" w:type="dxa"/>
                      </w:tcPr>
                      <w:p>
                        <w:pPr>
                          <w:pStyle w:val="TableParagraph"/>
                          <w:spacing w:before="147"/>
                          <w:ind w:left="5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Примечания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before="104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Датчик</w:t>
                        </w:r>
                      </w:p>
                    </w:tc>
                    <w:tc>
                      <w:tcPr>
                        <w:tcW w:w="20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before="99"/>
                          <w:ind w:left="3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Измерительный прибор</w:t>
                        </w:r>
                      </w:p>
                    </w:tc>
                    <w:tc>
                      <w:tcPr>
                        <w:tcW w:w="20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before="99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Устройство регистрации данных</w:t>
                        </w:r>
                      </w:p>
                    </w:tc>
                    <w:tc>
                      <w:tcPr>
                        <w:tcW w:w="20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before="99"/>
                          <w:ind w:left="3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Средства калибровки</w:t>
                        </w:r>
                      </w:p>
                    </w:tc>
                    <w:tc>
                      <w:tcPr>
                        <w:tcW w:w="20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9634" w:type="dxa"/>
                        <w:gridSpan w:val="4"/>
                      </w:tcPr>
                      <w:p>
                        <w:pPr>
                          <w:pStyle w:val="TableParagraph"/>
                          <w:spacing w:before="142"/>
                          <w:ind w:left="64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 р и м е ч а н и е  — Термины по </w:t>
                        </w:r>
                        <w:r>
                          <w:rPr>
                            <w:i/>
                            <w:sz w:val="17"/>
                          </w:rPr>
                          <w:t>ГОСТ ИСО 2954</w:t>
                        </w:r>
                        <w:r>
                          <w:rPr>
                            <w:sz w:val="17"/>
                          </w:rPr>
                          <w:t>—</w:t>
                        </w:r>
                        <w:r>
                          <w:rPr>
                            <w:i/>
                            <w:sz w:val="17"/>
                          </w:rPr>
                          <w:t>97.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К протоколу прилагают распечатки результатов, диаграммы, спектры и т.п. Измерительная аппаратура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634" w:right="0" w:firstLine="0"/>
        <w:jc w:val="left"/>
        <w:rPr>
          <w:sz w:val="17"/>
        </w:rPr>
      </w:pPr>
      <w:r>
        <w:rPr>
          <w:sz w:val="17"/>
        </w:rPr>
        <w:t>Сведения об измерительной аппаратуре</w:t>
      </w: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3336"/>
        <w:gridCol w:w="3340"/>
      </w:tblGrid>
      <w:tr>
        <w:trPr>
          <w:trHeight w:val="360" w:hRule="atLeast"/>
        </w:trPr>
        <w:tc>
          <w:tcPr>
            <w:tcW w:w="2967" w:type="dxa"/>
          </w:tcPr>
          <w:p>
            <w:pPr>
              <w:pStyle w:val="TableParagraph"/>
              <w:spacing w:before="108"/>
              <w:ind w:left="355"/>
              <w:rPr>
                <w:sz w:val="17"/>
              </w:rPr>
            </w:pPr>
            <w:r>
              <w:rPr>
                <w:sz w:val="17"/>
              </w:rPr>
              <w:t>Крепление датчика вибрации</w:t>
            </w:r>
          </w:p>
        </w:tc>
        <w:tc>
          <w:tcPr>
            <w:tcW w:w="6676" w:type="dxa"/>
            <w:gridSpan w:val="2"/>
          </w:tcPr>
          <w:p>
            <w:pPr>
              <w:pStyle w:val="TableParagraph"/>
              <w:spacing w:before="108"/>
              <w:ind w:left="124"/>
              <w:rPr>
                <w:sz w:val="17"/>
              </w:rPr>
            </w:pPr>
            <w:r>
              <w:rPr>
                <w:sz w:val="17"/>
              </w:rPr>
              <w:t>□ резьбовое □ удерживается вручную □ на клею □ на магните</w:t>
            </w:r>
          </w:p>
        </w:tc>
      </w:tr>
      <w:tr>
        <w:trPr>
          <w:trHeight w:val="340" w:hRule="atLeast"/>
        </w:trPr>
        <w:tc>
          <w:tcPr>
            <w:tcW w:w="2967" w:type="dxa"/>
          </w:tcPr>
          <w:p>
            <w:pPr>
              <w:pStyle w:val="TableParagraph"/>
              <w:spacing w:before="94"/>
              <w:ind w:left="355"/>
              <w:rPr>
                <w:sz w:val="17"/>
              </w:rPr>
            </w:pPr>
            <w:r>
              <w:rPr>
                <w:sz w:val="17"/>
              </w:rPr>
              <w:t>Измеряемая величина</w:t>
            </w:r>
          </w:p>
        </w:tc>
        <w:tc>
          <w:tcPr>
            <w:tcW w:w="3336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124"/>
              <w:rPr>
                <w:sz w:val="17"/>
              </w:rPr>
            </w:pPr>
            <w:r>
              <w:rPr>
                <w:sz w:val="17"/>
              </w:rPr>
              <w:t>□ перемещение □ скорость</w:t>
            </w:r>
          </w:p>
        </w:tc>
        <w:tc>
          <w:tcPr>
            <w:tcW w:w="3340" w:type="dxa"/>
            <w:tcBorders>
              <w:left w:val="nil"/>
            </w:tcBorders>
          </w:tcPr>
          <w:p>
            <w:pPr>
              <w:pStyle w:val="TableParagraph"/>
              <w:spacing w:before="94"/>
              <w:ind w:right="1072"/>
              <w:jc w:val="right"/>
              <w:rPr>
                <w:sz w:val="17"/>
              </w:rPr>
            </w:pPr>
            <w:r>
              <w:rPr>
                <w:sz w:val="17"/>
              </w:rPr>
              <w:t>□ ускорение</w:t>
            </w:r>
          </w:p>
        </w:tc>
      </w:tr>
      <w:tr>
        <w:trPr>
          <w:trHeight w:val="360" w:hRule="atLeast"/>
        </w:trPr>
        <w:tc>
          <w:tcPr>
            <w:tcW w:w="2967" w:type="dxa"/>
          </w:tcPr>
          <w:p>
            <w:pPr>
              <w:pStyle w:val="TableParagraph"/>
              <w:spacing w:before="99"/>
              <w:ind w:left="355"/>
              <w:rPr>
                <w:sz w:val="17"/>
              </w:rPr>
            </w:pPr>
            <w:r>
              <w:rPr>
                <w:sz w:val="17"/>
              </w:rPr>
              <w:t>Регистрируемая величина</w:t>
            </w:r>
          </w:p>
        </w:tc>
        <w:tc>
          <w:tcPr>
            <w:tcW w:w="3336" w:type="dxa"/>
            <w:tcBorders>
              <w:right w:val="nil"/>
            </w:tcBorders>
          </w:tcPr>
          <w:p>
            <w:pPr>
              <w:pStyle w:val="TableParagraph"/>
              <w:spacing w:before="99"/>
              <w:ind w:left="124"/>
              <w:rPr>
                <w:sz w:val="17"/>
              </w:rPr>
            </w:pPr>
            <w:r>
              <w:rPr>
                <w:sz w:val="17"/>
              </w:rPr>
              <w:t>□ перемещение □ скорость</w:t>
            </w:r>
          </w:p>
        </w:tc>
        <w:tc>
          <w:tcPr>
            <w:tcW w:w="3340" w:type="dxa"/>
            <w:tcBorders>
              <w:left w:val="nil"/>
            </w:tcBorders>
          </w:tcPr>
          <w:p>
            <w:pPr>
              <w:pStyle w:val="TableParagraph"/>
              <w:spacing w:before="99"/>
              <w:ind w:right="1072"/>
              <w:jc w:val="right"/>
              <w:rPr>
                <w:sz w:val="17"/>
              </w:rPr>
            </w:pPr>
            <w:r>
              <w:rPr>
                <w:sz w:val="17"/>
              </w:rPr>
              <w:t>□ ускорение</w:t>
            </w:r>
          </w:p>
        </w:tc>
      </w:tr>
      <w:tr>
        <w:trPr>
          <w:trHeight w:val="340" w:hRule="atLeast"/>
        </w:trPr>
        <w:tc>
          <w:tcPr>
            <w:tcW w:w="2967" w:type="dxa"/>
          </w:tcPr>
          <w:p>
            <w:pPr>
              <w:pStyle w:val="TableParagraph"/>
              <w:spacing w:before="99"/>
              <w:ind w:left="330"/>
              <w:rPr>
                <w:sz w:val="17"/>
              </w:rPr>
            </w:pPr>
            <w:r>
              <w:rPr>
                <w:sz w:val="17"/>
              </w:rPr>
              <w:t>Диапазон измерений</w:t>
            </w:r>
          </w:p>
        </w:tc>
        <w:tc>
          <w:tcPr>
            <w:tcW w:w="3336" w:type="dxa"/>
          </w:tcPr>
          <w:p>
            <w:pPr>
              <w:pStyle w:val="TableParagraph"/>
              <w:spacing w:before="99"/>
              <w:ind w:left="114"/>
              <w:rPr>
                <w:sz w:val="17"/>
              </w:rPr>
            </w:pPr>
            <w:r>
              <w:rPr>
                <w:sz w:val="17"/>
              </w:rPr>
              <w:t>амплитуда:</w:t>
            </w:r>
          </w:p>
        </w:tc>
        <w:tc>
          <w:tcPr>
            <w:tcW w:w="3340" w:type="dxa"/>
          </w:tcPr>
          <w:p>
            <w:pPr>
              <w:pStyle w:val="TableParagraph"/>
              <w:spacing w:before="99"/>
              <w:ind w:left="110"/>
              <w:rPr>
                <w:sz w:val="17"/>
              </w:rPr>
            </w:pPr>
            <w:r>
              <w:rPr>
                <w:sz w:val="17"/>
              </w:rPr>
              <w:t>частота:</w:t>
            </w:r>
          </w:p>
        </w:tc>
      </w:tr>
      <w:tr>
        <w:trPr>
          <w:trHeight w:val="340" w:hRule="atLeast"/>
        </w:trPr>
        <w:tc>
          <w:tcPr>
            <w:tcW w:w="2967" w:type="dxa"/>
          </w:tcPr>
          <w:p>
            <w:pPr>
              <w:pStyle w:val="TableParagraph"/>
              <w:spacing w:before="99"/>
              <w:ind w:left="345"/>
              <w:rPr>
                <w:sz w:val="17"/>
              </w:rPr>
            </w:pPr>
            <w:r>
              <w:rPr>
                <w:sz w:val="17"/>
              </w:rPr>
              <w:t>Полоса анализа (фильтр)</w:t>
            </w:r>
          </w:p>
        </w:tc>
        <w:tc>
          <w:tcPr>
            <w:tcW w:w="3336" w:type="dxa"/>
          </w:tcPr>
          <w:p>
            <w:pPr>
              <w:pStyle w:val="TableParagraph"/>
              <w:spacing w:before="99"/>
              <w:ind w:left="109"/>
              <w:rPr>
                <w:sz w:val="17"/>
              </w:rPr>
            </w:pPr>
            <w:r>
              <w:rPr>
                <w:sz w:val="17"/>
              </w:rPr>
              <w:t>линейный диапазон:</w:t>
            </w:r>
          </w:p>
        </w:tc>
        <w:tc>
          <w:tcPr>
            <w:tcW w:w="3340" w:type="dxa"/>
          </w:tcPr>
          <w:p>
            <w:pPr>
              <w:pStyle w:val="TableParagraph"/>
              <w:spacing w:before="99"/>
              <w:ind w:left="115"/>
              <w:rPr>
                <w:sz w:val="17"/>
              </w:rPr>
            </w:pPr>
            <w:r>
              <w:rPr>
                <w:sz w:val="17"/>
              </w:rPr>
              <w:t>полоса частот:</w:t>
            </w:r>
          </w:p>
        </w:tc>
      </w:tr>
      <w:tr>
        <w:trPr>
          <w:trHeight w:val="540" w:hRule="atLeast"/>
        </w:trPr>
        <w:tc>
          <w:tcPr>
            <w:tcW w:w="9643" w:type="dxa"/>
            <w:gridSpan w:val="3"/>
          </w:tcPr>
          <w:p>
            <w:pPr>
              <w:pStyle w:val="TableParagraph"/>
              <w:spacing w:line="240" w:lineRule="atLeast" w:before="50"/>
              <w:ind w:left="105" w:right="479" w:firstLine="240"/>
              <w:rPr>
                <w:sz w:val="17"/>
              </w:rPr>
            </w:pPr>
            <w:r>
              <w:rPr>
                <w:sz w:val="17"/>
              </w:rPr>
              <w:t>Настройки устройства регистрации (коэффициент усиления, скорость движения записывающего устройства и ДР-):</w:t>
            </w:r>
          </w:p>
        </w:tc>
      </w:tr>
      <w:tr>
        <w:trPr>
          <w:trHeight w:val="1440" w:hRule="atLeast"/>
        </w:trPr>
        <w:tc>
          <w:tcPr>
            <w:tcW w:w="9643" w:type="dxa"/>
            <w:gridSpan w:val="3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45"/>
              <w:rPr>
                <w:sz w:val="17"/>
              </w:rPr>
            </w:pPr>
            <w:r>
              <w:rPr>
                <w:sz w:val="17"/>
              </w:rPr>
              <w:t>П р и м е ч а н и я : 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135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right="212"/>
        <w:jc w:val="right"/>
      </w:pPr>
      <w:r>
        <w:rPr/>
        <w:t>ГОСТ 31349—2007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95"/>
        <w:ind w:left="633" w:right="0" w:firstLine="0"/>
        <w:jc w:val="left"/>
        <w:rPr>
          <w:sz w:val="17"/>
        </w:rPr>
      </w:pPr>
      <w:r>
        <w:rPr>
          <w:sz w:val="17"/>
        </w:rPr>
        <w:t>Результаты измерений</w:t>
      </w:r>
    </w:p>
    <w:p>
      <w:pPr>
        <w:pStyle w:val="BodyText"/>
        <w:spacing w:before="9"/>
        <w:rPr>
          <w:sz w:val="16"/>
        </w:rPr>
      </w:pPr>
    </w:p>
    <w:p>
      <w:pPr>
        <w:tabs>
          <w:tab w:pos="5237" w:val="left" w:leader="none"/>
        </w:tabs>
        <w:spacing w:before="0"/>
        <w:ind w:left="455" w:right="0" w:firstLine="0"/>
        <w:jc w:val="left"/>
        <w:rPr>
          <w:sz w:val="17"/>
        </w:rPr>
      </w:pPr>
      <w:r>
        <w:rPr>
          <w:sz w:val="17"/>
        </w:rPr>
        <w:t>Мощность,</w:t>
      </w:r>
      <w:r>
        <w:rPr>
          <w:spacing w:val="-3"/>
          <w:sz w:val="17"/>
        </w:rPr>
        <w:t> </w:t>
      </w:r>
      <w:r>
        <w:rPr>
          <w:sz w:val="17"/>
        </w:rPr>
        <w:t>кВт:</w:t>
        <w:tab/>
        <w:t>Температура окружающего воздуха,</w:t>
      </w:r>
      <w:r>
        <w:rPr>
          <w:spacing w:val="-19"/>
          <w:sz w:val="17"/>
        </w:rPr>
        <w:t> </w:t>
      </w:r>
      <w:r>
        <w:rPr>
          <w:sz w:val="17"/>
        </w:rPr>
        <w:t>°С:</w:t>
      </w:r>
    </w:p>
    <w:p>
      <w:pPr>
        <w:tabs>
          <w:tab w:pos="5236" w:val="left" w:leader="none"/>
        </w:tabs>
        <w:spacing w:before="107" w:after="26"/>
        <w:ind w:left="450" w:right="0" w:firstLine="0"/>
        <w:jc w:val="left"/>
        <w:rPr>
          <w:sz w:val="17"/>
        </w:rPr>
      </w:pPr>
      <w:r>
        <w:rPr>
          <w:sz w:val="17"/>
        </w:rPr>
        <w:t>Скорость,</w:t>
      </w:r>
      <w:r>
        <w:rPr>
          <w:spacing w:val="-3"/>
          <w:sz w:val="17"/>
        </w:rPr>
        <w:t> </w:t>
      </w:r>
      <w:r>
        <w:rPr>
          <w:sz w:val="17"/>
        </w:rPr>
        <w:t>мин</w:t>
      </w:r>
      <w:r>
        <w:rPr>
          <w:position w:val="4"/>
          <w:sz w:val="11"/>
        </w:rPr>
        <w:t>-1</w:t>
      </w:r>
      <w:r>
        <w:rPr>
          <w:sz w:val="17"/>
        </w:rPr>
        <w:t>:</w:t>
        <w:tab/>
        <w:t>Марка</w:t>
      </w:r>
      <w:r>
        <w:rPr>
          <w:spacing w:val="-4"/>
          <w:sz w:val="17"/>
        </w:rPr>
        <w:t> </w:t>
      </w:r>
      <w:r>
        <w:rPr>
          <w:sz w:val="17"/>
        </w:rPr>
        <w:t>топлива: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854"/>
        <w:gridCol w:w="855"/>
        <w:gridCol w:w="859"/>
        <w:gridCol w:w="854"/>
        <w:gridCol w:w="850"/>
        <w:gridCol w:w="859"/>
        <w:gridCol w:w="855"/>
        <w:gridCol w:w="854"/>
        <w:gridCol w:w="859"/>
        <w:gridCol w:w="871"/>
      </w:tblGrid>
      <w:tr>
        <w:trPr>
          <w:trHeight w:val="420" w:hRule="atLeast"/>
        </w:trPr>
        <w:tc>
          <w:tcPr>
            <w:tcW w:w="10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48" w:right="39" w:firstLine="161"/>
              <w:rPr>
                <w:sz w:val="17"/>
              </w:rPr>
            </w:pPr>
            <w:r>
              <w:rPr>
                <w:sz w:val="17"/>
              </w:rPr>
              <w:t>Точки измерений</w:t>
            </w:r>
          </w:p>
        </w:tc>
        <w:tc>
          <w:tcPr>
            <w:tcW w:w="7699" w:type="dxa"/>
            <w:gridSpan w:val="9"/>
          </w:tcPr>
          <w:p>
            <w:pPr>
              <w:pStyle w:val="TableParagraph"/>
              <w:spacing w:before="113"/>
              <w:ind w:left="249"/>
              <w:rPr>
                <w:sz w:val="17"/>
              </w:rPr>
            </w:pPr>
            <w:r>
              <w:rPr>
                <w:sz w:val="17"/>
              </w:rPr>
              <w:t>Среднеквадратичные значения</w:t>
            </w:r>
            <w:r>
              <w:rPr>
                <w:position w:val="4"/>
                <w:sz w:val="11"/>
              </w:rPr>
              <w:t>11 </w:t>
            </w:r>
            <w:r>
              <w:rPr>
                <w:sz w:val="17"/>
              </w:rPr>
              <w:t>параметров в диапазоне частот от 2 до 300 Гц в направлен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before="113"/>
              <w:ind w:left="-48"/>
              <w:rPr>
                <w:sz w:val="17"/>
              </w:rPr>
            </w:pPr>
            <w:r>
              <w:rPr>
                <w:sz w:val="17"/>
              </w:rPr>
              <w:t>иях</w:t>
            </w:r>
          </w:p>
          <w:p>
            <w:pPr>
              <w:pStyle w:val="TableParagraph"/>
              <w:spacing w:before="135"/>
              <w:ind w:left="206" w:right="98" w:hanging="43"/>
              <w:rPr>
                <w:sz w:val="17"/>
              </w:rPr>
            </w:pPr>
            <w:r>
              <w:rPr>
                <w:sz w:val="17"/>
              </w:rPr>
              <w:t>Приме­ чания</w:t>
            </w:r>
          </w:p>
        </w:tc>
      </w:tr>
      <w:tr>
        <w:trPr>
          <w:trHeight w:val="400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gridSpan w:val="3"/>
          </w:tcPr>
          <w:p>
            <w:pPr>
              <w:pStyle w:val="TableParagraph"/>
              <w:spacing w:before="99"/>
              <w:ind w:left="672"/>
              <w:rPr>
                <w:sz w:val="17"/>
              </w:rPr>
            </w:pPr>
            <w:r>
              <w:rPr>
                <w:sz w:val="17"/>
              </w:rPr>
              <w:t>продольном (х)</w:t>
            </w:r>
          </w:p>
        </w:tc>
        <w:tc>
          <w:tcPr>
            <w:tcW w:w="2563" w:type="dxa"/>
            <w:gridSpan w:val="3"/>
          </w:tcPr>
          <w:p>
            <w:pPr>
              <w:pStyle w:val="TableParagraph"/>
              <w:spacing w:before="99"/>
              <w:ind w:left="678"/>
              <w:rPr>
                <w:sz w:val="17"/>
              </w:rPr>
            </w:pPr>
            <w:r>
              <w:rPr>
                <w:sz w:val="17"/>
              </w:rPr>
              <w:t>поперечном (у)</w:t>
            </w:r>
          </w:p>
        </w:tc>
        <w:tc>
          <w:tcPr>
            <w:tcW w:w="2568" w:type="dxa"/>
            <w:gridSpan w:val="3"/>
          </w:tcPr>
          <w:p>
            <w:pPr>
              <w:pStyle w:val="TableParagraph"/>
              <w:spacing w:before="99"/>
              <w:ind w:left="601"/>
              <w:rPr>
                <w:sz w:val="17"/>
              </w:rPr>
            </w:pPr>
            <w:r>
              <w:rPr>
                <w:sz w:val="17"/>
              </w:rPr>
              <w:t>вертикальном (z)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285" w:right="285"/>
              <w:jc w:val="center"/>
              <w:rPr>
                <w:sz w:val="9"/>
              </w:rPr>
            </w:pPr>
            <w:r>
              <w:rPr>
                <w:sz w:val="9"/>
              </w:rPr>
              <w:t>S, мм</w:t>
            </w:r>
          </w:p>
        </w:tc>
        <w:tc>
          <w:tcPr>
            <w:tcW w:w="855" w:type="dxa"/>
          </w:tcPr>
          <w:p>
            <w:pPr>
              <w:pStyle w:val="TableParagraph"/>
              <w:spacing w:before="103"/>
              <w:ind w:left="173"/>
              <w:rPr>
                <w:sz w:val="17"/>
              </w:rPr>
            </w:pPr>
            <w:r>
              <w:rPr>
                <w:sz w:val="9"/>
              </w:rPr>
              <w:t>V, </w:t>
            </w:r>
            <w:r>
              <w:rPr>
                <w:sz w:val="17"/>
              </w:rPr>
              <w:t>мм/с</w:t>
            </w:r>
          </w:p>
        </w:tc>
        <w:tc>
          <w:tcPr>
            <w:tcW w:w="859" w:type="dxa"/>
          </w:tcPr>
          <w:p>
            <w:pPr>
              <w:pStyle w:val="TableParagraph"/>
              <w:spacing w:before="103"/>
              <w:ind w:left="192"/>
              <w:rPr>
                <w:sz w:val="11"/>
              </w:rPr>
            </w:pPr>
            <w:r>
              <w:rPr>
                <w:sz w:val="17"/>
              </w:rPr>
              <w:t>а, м/с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283" w:right="287"/>
              <w:jc w:val="center"/>
              <w:rPr>
                <w:sz w:val="9"/>
              </w:rPr>
            </w:pPr>
            <w:r>
              <w:rPr>
                <w:sz w:val="9"/>
              </w:rPr>
              <w:t>S, мм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172"/>
              <w:rPr>
                <w:sz w:val="17"/>
              </w:rPr>
            </w:pPr>
            <w:r>
              <w:rPr>
                <w:sz w:val="9"/>
              </w:rPr>
              <w:t>V, </w:t>
            </w:r>
            <w:r>
              <w:rPr>
                <w:sz w:val="17"/>
              </w:rPr>
              <w:t>мм/с</w:t>
            </w:r>
          </w:p>
        </w:tc>
        <w:tc>
          <w:tcPr>
            <w:tcW w:w="859" w:type="dxa"/>
          </w:tcPr>
          <w:p>
            <w:pPr>
              <w:pStyle w:val="TableParagraph"/>
              <w:spacing w:before="103"/>
              <w:ind w:left="191"/>
              <w:rPr>
                <w:sz w:val="11"/>
              </w:rPr>
            </w:pPr>
            <w:r>
              <w:rPr>
                <w:sz w:val="17"/>
              </w:rPr>
              <w:t>а, м/с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3"/>
              <w:ind w:left="284" w:right="287"/>
              <w:jc w:val="center"/>
              <w:rPr>
                <w:sz w:val="9"/>
              </w:rPr>
            </w:pPr>
            <w:r>
              <w:rPr>
                <w:sz w:val="9"/>
              </w:rPr>
              <w:t>S, мм</w:t>
            </w:r>
          </w:p>
        </w:tc>
        <w:tc>
          <w:tcPr>
            <w:tcW w:w="854" w:type="dxa"/>
          </w:tcPr>
          <w:p>
            <w:pPr>
              <w:pStyle w:val="TableParagraph"/>
              <w:spacing w:before="103"/>
              <w:ind w:left="171"/>
              <w:rPr>
                <w:sz w:val="17"/>
              </w:rPr>
            </w:pPr>
            <w:r>
              <w:rPr>
                <w:sz w:val="9"/>
              </w:rPr>
              <w:t>V, </w:t>
            </w:r>
            <w:r>
              <w:rPr>
                <w:sz w:val="17"/>
              </w:rPr>
              <w:t>мм/с</w:t>
            </w:r>
          </w:p>
        </w:tc>
        <w:tc>
          <w:tcPr>
            <w:tcW w:w="859" w:type="dxa"/>
          </w:tcPr>
          <w:p>
            <w:pPr>
              <w:pStyle w:val="TableParagraph"/>
              <w:spacing w:before="103"/>
              <w:ind w:left="186"/>
              <w:rPr>
                <w:sz w:val="11"/>
              </w:rPr>
            </w:pPr>
            <w:r>
              <w:rPr>
                <w:sz w:val="17"/>
              </w:rPr>
              <w:t>а, м/с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0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99"/>
        <w:ind w:left="762" w:right="0" w:firstLine="0"/>
        <w:jc w:val="left"/>
        <w:rPr>
          <w:sz w:val="17"/>
        </w:rPr>
      </w:pPr>
      <w:r>
        <w:rPr>
          <w:position w:val="4"/>
          <w:sz w:val="11"/>
        </w:rPr>
        <w:t>1</w:t>
      </w:r>
      <w:r>
        <w:rPr>
          <w:sz w:val="17"/>
        </w:rPr>
        <w:t>) Измеренные или рассчитанные.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56" w:lineRule="auto" w:before="0"/>
        <w:ind w:left="4109" w:right="4113" w:firstLine="0"/>
        <w:jc w:val="center"/>
        <w:rPr>
          <w:b/>
          <w:sz w:val="18"/>
        </w:rPr>
      </w:pPr>
      <w:r>
        <w:rPr>
          <w:b/>
          <w:sz w:val="18"/>
        </w:rPr>
        <w:t>Приложение Е (справочное)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4"/>
        <w:spacing w:before="1"/>
        <w:ind w:left="316"/>
      </w:pPr>
      <w:r>
        <w:rPr/>
        <w:t>Перечень технических отклонений настоящего стандарта от примененного международного</w:t>
      </w:r>
    </w:p>
    <w:p>
      <w:pPr>
        <w:spacing w:before="40"/>
        <w:ind w:left="0" w:right="20" w:firstLine="0"/>
        <w:jc w:val="center"/>
        <w:rPr>
          <w:b/>
          <w:sz w:val="19"/>
        </w:rPr>
      </w:pPr>
      <w:r>
        <w:rPr>
          <w:b/>
          <w:sz w:val="19"/>
        </w:rPr>
        <w:t>стандарта ИСО 8528-9:1995</w:t>
      </w:r>
    </w:p>
    <w:p>
      <w:pPr>
        <w:spacing w:before="34"/>
        <w:ind w:left="114" w:right="0" w:firstLine="0"/>
        <w:jc w:val="left"/>
        <w:rPr>
          <w:sz w:val="17"/>
        </w:rPr>
      </w:pPr>
      <w:r>
        <w:rPr>
          <w:sz w:val="17"/>
        </w:rPr>
        <w:t>Т а б л и ц а   Е . 1 </w:t>
      </w:r>
    </w:p>
    <w:p>
      <w:pPr>
        <w:pStyle w:val="BodyText"/>
        <w:spacing w:before="8" w:after="1"/>
        <w:rPr>
          <w:sz w:val="9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7891"/>
      </w:tblGrid>
      <w:tr>
        <w:trPr>
          <w:trHeight w:val="800" w:hRule="atLeast"/>
        </w:trPr>
        <w:tc>
          <w:tcPr>
            <w:tcW w:w="1733" w:type="dxa"/>
          </w:tcPr>
          <w:p>
            <w:pPr>
              <w:pStyle w:val="TableParagraph"/>
              <w:spacing w:before="94"/>
              <w:ind w:right="2" w:hanging="3"/>
              <w:jc w:val="center"/>
              <w:rPr>
                <w:sz w:val="17"/>
              </w:rPr>
            </w:pPr>
            <w:r>
              <w:rPr>
                <w:sz w:val="17"/>
              </w:rPr>
              <w:t>Раздел, подраздел, пункт, подпункт, таблица, приложение</w:t>
            </w:r>
          </w:p>
        </w:tc>
        <w:tc>
          <w:tcPr>
            <w:tcW w:w="7891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3288" w:right="3288"/>
              <w:jc w:val="center"/>
              <w:rPr>
                <w:sz w:val="17"/>
              </w:rPr>
            </w:pPr>
            <w:r>
              <w:rPr>
                <w:sz w:val="17"/>
              </w:rPr>
              <w:t>Модификация</w:t>
            </w:r>
          </w:p>
        </w:tc>
      </w:tr>
      <w:tr>
        <w:trPr>
          <w:trHeight w:val="2680" w:hRule="atLeast"/>
        </w:trPr>
        <w:tc>
          <w:tcPr>
            <w:tcW w:w="1733" w:type="dxa"/>
          </w:tcPr>
          <w:p>
            <w:pPr>
              <w:pStyle w:val="TableParagraph"/>
              <w:spacing w:line="247" w:lineRule="auto" w:before="65"/>
              <w:ind w:left="105" w:right="393" w:firstLine="220"/>
              <w:rPr>
                <w:sz w:val="17"/>
              </w:rPr>
            </w:pPr>
            <w:r>
              <w:rPr>
                <w:sz w:val="17"/>
              </w:rPr>
              <w:t>2 Норматив­ ные ссылки</w:t>
            </w:r>
          </w:p>
        </w:tc>
        <w:tc>
          <w:tcPr>
            <w:tcW w:w="7891" w:type="dxa"/>
          </w:tcPr>
          <w:p>
            <w:pPr>
              <w:pStyle w:val="TableParagraph"/>
              <w:spacing w:line="247" w:lineRule="auto" w:before="65"/>
              <w:ind w:left="109" w:right="146" w:firstLine="216"/>
              <w:jc w:val="both"/>
              <w:rPr>
                <w:sz w:val="17"/>
              </w:rPr>
            </w:pPr>
            <w:r>
              <w:rPr>
                <w:sz w:val="17"/>
              </w:rPr>
              <w:t>Дополнен ссылкой на ГОСТ ИСО 2954—97 «Вибрация машин с возвратно-поступатель­  ным и вращательным движением. Требования к средствам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измерений».</w:t>
            </w:r>
          </w:p>
          <w:p>
            <w:pPr>
              <w:pStyle w:val="TableParagraph"/>
              <w:ind w:left="109" w:right="146" w:firstLine="226"/>
              <w:jc w:val="both"/>
              <w:rPr>
                <w:sz w:val="17"/>
              </w:rPr>
            </w:pPr>
            <w:r>
              <w:rPr>
                <w:sz w:val="17"/>
              </w:rPr>
              <w:t>Ссылка на ИСО 2041:1990  «Вибрация и удар.  Термины и определения» заменена ссыл­  кой на ГОСТ 24346—80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&gt; «Вибрация. Термины и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определения».</w:t>
            </w:r>
          </w:p>
          <w:p>
            <w:pPr>
              <w:pStyle w:val="TableParagraph"/>
              <w:spacing w:line="244" w:lineRule="auto" w:before="6"/>
              <w:ind w:left="100" w:right="144" w:firstLine="235"/>
              <w:jc w:val="both"/>
              <w:rPr>
                <w:sz w:val="17"/>
              </w:rPr>
            </w:pPr>
            <w:r>
              <w:rPr>
                <w:sz w:val="17"/>
              </w:rPr>
              <w:t>Ссылка на ИСО 5348:1987 «Вибрация и удар.  Механическое  крепление  акселеромет­  ров» заменена ссылкой на ГОСТ ИСО 5348—2002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&gt; «Вибрация и удар. Механическое креп­ ление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акселерометров».</w:t>
            </w:r>
          </w:p>
          <w:p>
            <w:pPr>
              <w:pStyle w:val="TableParagraph"/>
              <w:spacing w:line="247" w:lineRule="auto" w:before="2"/>
              <w:ind w:left="100" w:right="142" w:firstLine="235"/>
              <w:jc w:val="both"/>
              <w:rPr>
                <w:sz w:val="17"/>
              </w:rPr>
            </w:pPr>
            <w:r>
              <w:rPr>
                <w:sz w:val="17"/>
              </w:rPr>
              <w:t>Ссылка на ИСО 8528-5:1993 «Электроагрегаты генераторные переменного тока с приво­ дом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двигателей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внутреннего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сгорания.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Часть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Генераторные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агрегаты»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исключена.</w:t>
            </w:r>
          </w:p>
          <w:p>
            <w:pPr>
              <w:pStyle w:val="TableParagraph"/>
              <w:spacing w:line="244" w:lineRule="auto"/>
              <w:ind w:left="105" w:right="101" w:firstLine="230"/>
              <w:jc w:val="both"/>
              <w:rPr>
                <w:sz w:val="17"/>
              </w:rPr>
            </w:pPr>
            <w:r>
              <w:rPr>
                <w:sz w:val="17"/>
              </w:rPr>
              <w:t>Ссылка на МЭК 34-7:1992 «Машины электрические вращающиеся. Часть  7.  Классифи­ кация  типов  конструкций  и  монтажных   устройств   (код   IM)»   заменена   ссылкой   на   ГОСТ 2479—79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) «Машины электрические вращающиеся. Условные обозначения конструк­ тивных исполнений по способу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монтажа»</w:t>
            </w:r>
          </w:p>
        </w:tc>
      </w:tr>
      <w:tr>
        <w:trPr>
          <w:trHeight w:val="2800" w:hRule="atLeast"/>
        </w:trPr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line="247" w:lineRule="auto" w:before="66"/>
              <w:ind w:left="110" w:right="195" w:firstLine="220"/>
              <w:rPr>
                <w:sz w:val="17"/>
              </w:rPr>
            </w:pPr>
            <w:r>
              <w:rPr>
                <w:sz w:val="17"/>
              </w:rPr>
              <w:t>7 Средства из­ мерений</w:t>
            </w:r>
          </w:p>
        </w:tc>
        <w:tc>
          <w:tcPr>
            <w:tcW w:w="7891" w:type="dxa"/>
            <w:tcBorders>
              <w:bottom w:val="nil"/>
            </w:tcBorders>
          </w:tcPr>
          <w:p>
            <w:pPr>
              <w:pStyle w:val="TableParagraph"/>
              <w:spacing w:line="247" w:lineRule="auto" w:before="66"/>
              <w:ind w:left="105" w:firstLine="225"/>
              <w:rPr>
                <w:sz w:val="17"/>
              </w:rPr>
            </w:pPr>
            <w:r>
              <w:rPr>
                <w:sz w:val="17"/>
              </w:rPr>
              <w:t>Текст «Измерительная система должна обеспечивать получение среднеквадратичных значений перемещения, скорости и ускорения в диапазоне от 10 до 1000 Гц с точностью</w:t>
            </w:r>
          </w:p>
          <w:p>
            <w:pPr>
              <w:pStyle w:val="TableParagraph"/>
              <w:spacing w:line="190" w:lineRule="exact"/>
              <w:ind w:left="105"/>
              <w:jc w:val="both"/>
              <w:rPr>
                <w:sz w:val="17"/>
              </w:rPr>
            </w:pPr>
            <w:r>
              <w:rPr>
                <w:sz w:val="17"/>
              </w:rPr>
              <w:t>± 10 % и в диапазоне от 2 до 10 Гц с точностью ( ^) </w:t>
            </w:r>
            <w:r>
              <w:rPr>
                <w:position w:val="12"/>
                <w:sz w:val="17"/>
              </w:rPr>
              <w:t>+10 </w:t>
            </w:r>
            <w:r>
              <w:rPr>
                <w:sz w:val="17"/>
              </w:rPr>
              <w:t>се три параметра (перемещение,</w:t>
            </w:r>
          </w:p>
          <w:p>
            <w:pPr>
              <w:pStyle w:val="TableParagraph"/>
              <w:spacing w:line="98" w:lineRule="exact"/>
              <w:ind w:left="3361" w:right="2456"/>
              <w:jc w:val="center"/>
              <w:rPr>
                <w:sz w:val="17"/>
              </w:rPr>
            </w:pPr>
            <w:r>
              <w:rPr>
                <w:sz w:val="17"/>
              </w:rPr>
              <w:t>%. В</w:t>
            </w: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4" w:lineRule="auto" w:before="1"/>
              <w:ind w:left="100" w:right="99" w:firstLine="5"/>
              <w:jc w:val="both"/>
              <w:rPr>
                <w:sz w:val="17"/>
              </w:rPr>
            </w:pPr>
            <w:r>
              <w:rPr>
                <w:sz w:val="17"/>
              </w:rPr>
              <w:t>скорость и ускорение) могут быть получены в результате обработки сигнала с одного датчи­    ка вибрации с его последующим интегрированием (дифференцированием) при условии, что   это не ухудшит точность измерений.» заменен на следующий: «Измерительная система  должна обеспечивать получение среднеквадратичных значений перемещения, скорости и ускорения в диапазоне частот измерений от 2 до 1000 Гц. Частотная характеристика изме­ рительной цепи должна быть равна единице (с учетом коэффициента преобразования, из­ меряемого на калибровочной частоте 80 Гц) во всем диапазоне частот измерений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с</w:t>
            </w:r>
          </w:p>
          <w:p>
            <w:pPr>
              <w:pStyle w:val="TableParagraph"/>
              <w:spacing w:line="191" w:lineRule="exact"/>
              <w:ind w:left="100"/>
              <w:jc w:val="both"/>
              <w:rPr>
                <w:sz w:val="17"/>
              </w:rPr>
            </w:pPr>
            <w:r>
              <w:rPr>
                <w:sz w:val="17"/>
              </w:rPr>
              <w:t>допустимыми отклонениями ± 10 % в диапазоне частот от 10 до 1000 Гц и ( ) % </w:t>
            </w:r>
            <w:r>
              <w:rPr>
                <w:position w:val="12"/>
                <w:sz w:val="17"/>
              </w:rPr>
              <w:t>+10</w:t>
            </w:r>
          </w:p>
          <w:p>
            <w:pPr>
              <w:pStyle w:val="TableParagraph"/>
              <w:spacing w:line="98" w:lineRule="exact"/>
              <w:ind w:right="750"/>
              <w:jc w:val="right"/>
              <w:rPr>
                <w:sz w:val="17"/>
              </w:rPr>
            </w:pPr>
            <w:r>
              <w:rPr>
                <w:sz w:val="17"/>
              </w:rPr>
              <w:t>в диапа-</w:t>
            </w:r>
          </w:p>
        </w:tc>
      </w:tr>
    </w:tbl>
    <w:p>
      <w:pPr>
        <w:pStyle w:val="BodyText"/>
        <w:rPr>
          <w:sz w:val="22"/>
        </w:rPr>
      </w:pPr>
    </w:p>
    <w:p>
      <w:pPr>
        <w:spacing w:before="0"/>
        <w:ind w:left="0" w:right="127" w:firstLine="0"/>
        <w:jc w:val="right"/>
        <w:rPr>
          <w:sz w:val="17"/>
        </w:rPr>
      </w:pPr>
      <w:r>
        <w:rPr>
          <w:sz w:val="17"/>
        </w:rPr>
        <w:t>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130"/>
      </w:pPr>
      <w:r>
        <w:rPr/>
        <w:t>ГОСТ 31349—2007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130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Е. 1</w:t>
      </w:r>
    </w:p>
    <w:p>
      <w:pPr>
        <w:pStyle w:val="BodyText"/>
        <w:spacing w:before="4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7887"/>
      </w:tblGrid>
      <w:tr>
        <w:trPr>
          <w:trHeight w:val="820" w:hRule="atLeast"/>
        </w:trPr>
        <w:tc>
          <w:tcPr>
            <w:tcW w:w="1747" w:type="dxa"/>
          </w:tcPr>
          <w:p>
            <w:pPr>
              <w:pStyle w:val="TableParagraph"/>
              <w:spacing w:line="237" w:lineRule="auto" w:before="116"/>
              <w:ind w:left="14" w:right="2" w:hanging="3"/>
              <w:jc w:val="center"/>
              <w:rPr>
                <w:sz w:val="17"/>
              </w:rPr>
            </w:pPr>
            <w:r>
              <w:rPr>
                <w:sz w:val="17"/>
              </w:rPr>
              <w:t>Раздел, подраздел, пункт, подпункт, таблица, приложение</w:t>
            </w:r>
          </w:p>
        </w:tc>
        <w:tc>
          <w:tcPr>
            <w:tcW w:w="7887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3"/>
              <w:ind w:left="3356" w:right="3362"/>
              <w:jc w:val="center"/>
              <w:rPr>
                <w:sz w:val="17"/>
              </w:rPr>
            </w:pPr>
            <w:r>
              <w:rPr>
                <w:sz w:val="17"/>
              </w:rPr>
              <w:t>Модификация</w:t>
            </w:r>
          </w:p>
        </w:tc>
      </w:tr>
      <w:tr>
        <w:trPr>
          <w:trHeight w:val="880" w:hRule="atLeast"/>
        </w:trPr>
        <w:tc>
          <w:tcPr>
            <w:tcW w:w="1747" w:type="dxa"/>
          </w:tcPr>
          <w:p>
            <w:pPr>
              <w:pStyle w:val="TableParagraph"/>
              <w:spacing w:before="70"/>
              <w:ind w:left="124" w:firstLine="220"/>
              <w:rPr>
                <w:sz w:val="17"/>
              </w:rPr>
            </w:pPr>
            <w:r>
              <w:rPr>
                <w:sz w:val="17"/>
              </w:rPr>
              <w:t>7 Средства из­ мерений</w:t>
            </w:r>
          </w:p>
        </w:tc>
        <w:tc>
          <w:tcPr>
            <w:tcW w:w="7887" w:type="dxa"/>
          </w:tcPr>
          <w:p>
            <w:pPr>
              <w:pStyle w:val="TableParagraph"/>
              <w:spacing w:line="244" w:lineRule="auto" w:before="70"/>
              <w:ind w:left="119" w:right="470" w:hanging="5"/>
              <w:rPr>
                <w:sz w:val="17"/>
              </w:rPr>
            </w:pPr>
            <w:r>
              <w:rPr>
                <w:sz w:val="17"/>
              </w:rPr>
              <w:t>зоне частот от 2 до 10 Гц. Все три параметра (перемещение, скорость и ускорение) могут быть получены в результате обработки сигнала с одного датчика вибрации с его последу­ ющим интегрированием (дифференцированием) при условии, что это не ухудшит точность измерений. Другие требования к средствам измерений — по ГОСТ ИСО 2954.»</w:t>
            </w:r>
          </w:p>
        </w:tc>
      </w:tr>
      <w:tr>
        <w:trPr>
          <w:trHeight w:val="680" w:hRule="atLeast"/>
        </w:trPr>
        <w:tc>
          <w:tcPr>
            <w:tcW w:w="1747" w:type="dxa"/>
          </w:tcPr>
          <w:p>
            <w:pPr>
              <w:pStyle w:val="TableParagraph"/>
              <w:spacing w:line="244" w:lineRule="auto" w:before="70"/>
              <w:ind w:left="114" w:right="146" w:firstLine="240"/>
              <w:jc w:val="both"/>
              <w:rPr>
                <w:sz w:val="17"/>
              </w:rPr>
            </w:pPr>
            <w:r>
              <w:rPr>
                <w:sz w:val="17"/>
              </w:rPr>
              <w:t>10 Оценка ре­ зультатов изме­ рений</w:t>
            </w:r>
          </w:p>
        </w:tc>
        <w:tc>
          <w:tcPr>
            <w:tcW w:w="7887" w:type="dxa"/>
          </w:tcPr>
          <w:p>
            <w:pPr>
              <w:pStyle w:val="TableParagraph"/>
              <w:spacing w:line="244" w:lineRule="auto" w:before="70"/>
              <w:ind w:left="109" w:right="123" w:firstLine="235"/>
              <w:jc w:val="both"/>
              <w:rPr>
                <w:sz w:val="17"/>
              </w:rPr>
            </w:pPr>
            <w:r>
              <w:rPr>
                <w:sz w:val="17"/>
              </w:rPr>
              <w:t>Исключен последний абзац: «В любом случае  изготовитель  электроагрегата  несет  об­ щую ответственность за надежность работы всех его компонентов  (см.  ИСО  8528-5:1993, пункт 15.10).»</w:t>
            </w:r>
          </w:p>
        </w:tc>
      </w:tr>
      <w:tr>
        <w:trPr>
          <w:trHeight w:val="280" w:hRule="atLeast"/>
        </w:trPr>
        <w:tc>
          <w:tcPr>
            <w:tcW w:w="1747" w:type="dxa"/>
          </w:tcPr>
          <w:p>
            <w:pPr>
              <w:pStyle w:val="TableParagraph"/>
              <w:spacing w:before="65"/>
              <w:ind w:left="350"/>
              <w:rPr>
                <w:sz w:val="17"/>
              </w:rPr>
            </w:pPr>
            <w:r>
              <w:rPr>
                <w:sz w:val="17"/>
              </w:rPr>
              <w:t>Библиография</w:t>
            </w:r>
          </w:p>
        </w:tc>
        <w:tc>
          <w:tcPr>
            <w:tcW w:w="7887" w:type="dxa"/>
          </w:tcPr>
          <w:p>
            <w:pPr>
              <w:pStyle w:val="TableParagraph"/>
              <w:spacing w:before="65"/>
              <w:ind w:left="340"/>
              <w:rPr>
                <w:sz w:val="17"/>
              </w:rPr>
            </w:pPr>
            <w:r>
              <w:rPr>
                <w:sz w:val="17"/>
              </w:rPr>
              <w:t>Структурный элемент исключен</w:t>
            </w:r>
          </w:p>
        </w:tc>
      </w:tr>
      <w:tr>
        <w:trPr>
          <w:trHeight w:val="360" w:hRule="atLeast"/>
        </w:trPr>
        <w:tc>
          <w:tcPr>
            <w:tcW w:w="9634" w:type="dxa"/>
            <w:gridSpan w:val="2"/>
          </w:tcPr>
          <w:p>
            <w:pPr>
              <w:pStyle w:val="TableParagraph"/>
              <w:spacing w:before="104"/>
              <w:ind w:left="648"/>
              <w:rPr>
                <w:sz w:val="17"/>
              </w:rPr>
            </w:pP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&gt; Степень соответствия — NEQ.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tabs>
          <w:tab w:pos="5289" w:val="left" w:leader="none"/>
          <w:tab w:pos="9287" w:val="left" w:leader="none"/>
        </w:tabs>
        <w:ind w:right="19"/>
        <w:jc w:val="center"/>
      </w:pPr>
      <w:r>
        <w:rPr/>
        <w:t>УДК</w:t>
      </w:r>
      <w:r>
        <w:rPr>
          <w:spacing w:val="-2"/>
        </w:rPr>
        <w:t> </w:t>
      </w:r>
      <w:r>
        <w:rPr/>
        <w:t>534.322.3.08:006.354</w:t>
        <w:tab/>
        <w:t>МКС</w:t>
      </w:r>
      <w:r>
        <w:rPr>
          <w:spacing w:val="-1"/>
        </w:rPr>
        <w:t> </w:t>
      </w:r>
      <w:r>
        <w:rPr/>
        <w:t>17.160</w:t>
        <w:tab/>
        <w:t>Е62</w:t>
      </w:r>
    </w:p>
    <w:p>
      <w:pPr>
        <w:pStyle w:val="BodyText"/>
        <w:spacing w:before="26"/>
        <w:ind w:left="2886" w:right="316"/>
        <w:jc w:val="center"/>
      </w:pPr>
      <w:r>
        <w:rPr/>
        <w:t>27.020</w:t>
      </w:r>
    </w:p>
    <w:p>
      <w:pPr>
        <w:pStyle w:val="BodyText"/>
        <w:spacing w:before="21"/>
        <w:ind w:left="5943"/>
      </w:pPr>
      <w:r>
        <w:rPr/>
        <w:t>29.160.40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7" w:lineRule="auto"/>
        <w:ind w:left="130" w:right="275"/>
      </w:pPr>
      <w:r>
        <w:rPr/>
        <w:t>Ключевые слова: электроагрегаты генераторные, двигатели внутреннего сгорания,  вибрация,  измере­ ния, оценка вибрационного состояния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47" w:lineRule="auto" w:before="0"/>
        <w:ind w:left="3428" w:right="3407" w:firstLine="10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Л.В. Афанасенко </w:t>
      </w:r>
      <w:r>
        <w:rPr>
          <w:sz w:val="17"/>
        </w:rPr>
        <w:t>Технический редактор </w:t>
      </w:r>
      <w:r>
        <w:rPr>
          <w:i/>
          <w:sz w:val="17"/>
        </w:rPr>
        <w:t>В.Н. Прусакова </w:t>
      </w:r>
      <w:r>
        <w:rPr>
          <w:sz w:val="17"/>
        </w:rPr>
        <w:t>Корректор </w:t>
      </w:r>
      <w:r>
        <w:rPr>
          <w:i/>
          <w:sz w:val="17"/>
        </w:rPr>
        <w:t>Е.Д. Дульнева </w:t>
      </w:r>
      <w:r>
        <w:rPr>
          <w:sz w:val="17"/>
        </w:rPr>
        <w:t>Компьютерная верстка </w:t>
      </w:r>
      <w:r>
        <w:rPr>
          <w:i/>
          <w:sz w:val="17"/>
        </w:rPr>
        <w:t>Л.А. Круговой</w:t>
      </w:r>
    </w:p>
    <w:p>
      <w:pPr>
        <w:pStyle w:val="BodyText"/>
        <w:spacing w:before="4"/>
        <w:rPr>
          <w:i/>
          <w:sz w:val="18"/>
        </w:rPr>
      </w:pPr>
    </w:p>
    <w:p>
      <w:pPr>
        <w:spacing w:before="0"/>
        <w:ind w:left="333" w:right="316" w:firstLine="0"/>
        <w:jc w:val="center"/>
        <w:rPr>
          <w:sz w:val="17"/>
        </w:rPr>
      </w:pPr>
      <w:r>
        <w:rPr>
          <w:sz w:val="17"/>
        </w:rPr>
        <w:t>Сдано в набор 21.02.2008. Подписано в печать 14.03.2008. Формат 60x84^. Бумага офсетная. Гарнитура Ариал.</w:t>
      </w:r>
    </w:p>
    <w:p>
      <w:pPr>
        <w:spacing w:before="63"/>
        <w:ind w:left="331" w:right="316" w:firstLine="0"/>
        <w:jc w:val="center"/>
        <w:rPr>
          <w:sz w:val="17"/>
        </w:rPr>
      </w:pPr>
      <w:r>
        <w:rPr>
          <w:sz w:val="17"/>
        </w:rPr>
        <w:t>Печать офсетная. Уел. печ. л. 1,86. Уч.-изд. л. 1,40. Тираж 186 экз. Зак. 239.</w:t>
      </w:r>
    </w:p>
    <w:p>
      <w:pPr>
        <w:pStyle w:val="BodyText"/>
        <w:spacing w:before="9"/>
        <w:rPr>
          <w:sz w:val="16"/>
        </w:rPr>
      </w:pPr>
    </w:p>
    <w:p>
      <w:pPr>
        <w:tabs>
          <w:tab w:pos="5300" w:val="left" w:leader="none"/>
        </w:tabs>
        <w:spacing w:line="247" w:lineRule="auto" w:before="0"/>
        <w:ind w:left="3433" w:right="2161" w:hanging="931"/>
        <w:jc w:val="left"/>
        <w:rPr>
          <w:sz w:val="17"/>
        </w:rPr>
      </w:pPr>
      <w:r>
        <w:rPr>
          <w:sz w:val="17"/>
        </w:rPr>
        <w:t>ФГУП «СТАНДАРТИНФОРМ», 123995 Москва, Гранатный пер., 4. </w:t>
      </w:r>
      <w:hyperlink r:id="rId19">
        <w:r>
          <w:rPr>
            <w:sz w:val="17"/>
          </w:rPr>
          <w:t>www.gostinfo.ru</w:t>
        </w:r>
      </w:hyperlink>
      <w:r>
        <w:rPr>
          <w:sz w:val="17"/>
        </w:rPr>
        <w:tab/>
      </w:r>
      <w:hyperlink r:id="rId20">
        <w:r>
          <w:rPr>
            <w:sz w:val="17"/>
          </w:rPr>
          <w:t>info@gostinfo.ru</w:t>
        </w:r>
      </w:hyperlink>
    </w:p>
    <w:p>
      <w:pPr>
        <w:spacing w:before="0"/>
        <w:ind w:left="327" w:right="316" w:firstLine="0"/>
        <w:jc w:val="center"/>
        <w:rPr>
          <w:sz w:val="17"/>
        </w:rPr>
      </w:pPr>
      <w:r>
        <w:rPr>
          <w:sz w:val="17"/>
        </w:rPr>
        <w:t>Набрано во ФГУП «СТАНДАРТИНФОРМ» на ПЭВМ.</w:t>
      </w:r>
    </w:p>
    <w:p>
      <w:pPr>
        <w:spacing w:before="10"/>
        <w:ind w:left="0" w:right="28" w:firstLine="0"/>
        <w:jc w:val="center"/>
        <w:rPr>
          <w:sz w:val="17"/>
        </w:rPr>
      </w:pPr>
      <w:r>
        <w:rPr>
          <w:sz w:val="17"/>
        </w:rPr>
        <w:t>Отпечатано в филиале ФГУП «СТАНДАРТИНФОРМ» — тип. «Московский печатник», 105062 Москва, Лялин пер., 6.</w:t>
      </w:r>
    </w:p>
    <w:sectPr>
      <w:footerReference w:type="default" r:id="rId18"/>
      <w:pgSz w:w="11900" w:h="16840"/>
      <w:pgMar w:footer="526" w:header="520" w:top="720" w:bottom="72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46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570pt;margin-top:804.69989pt;width:28.1pt;height:12.65pt;mso-position-horizontal-relative:page;mso-position-vertical-relative:page;z-index:-464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46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278999pt;margin-top:24.951874pt;width:28.1pt;height:12.65pt;mso-position-horizontal-relative:page;mso-position-vertical-relative:page;z-index:-465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46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6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□"/>
      <w:lvlJc w:val="left"/>
      <w:pPr>
        <w:ind w:left="383" w:hanging="260"/>
      </w:pPr>
      <w:rPr>
        <w:rFonts w:hint="default" w:ascii="Arial" w:hAnsi="Arial" w:eastAsia="Arial" w:cs="Arial"/>
        <w:spacing w:val="-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894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08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23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7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52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66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8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5" w:hanging="26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377" w:hanging="254"/>
      </w:pPr>
      <w:rPr>
        <w:rFonts w:hint="default" w:ascii="Arial" w:hAnsi="Arial" w:eastAsia="Arial" w:cs="Arial"/>
        <w:spacing w:val="-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618" w:hanging="2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6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95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2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0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48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87" w:hanging="254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369" w:hanging="245"/>
      </w:pPr>
      <w:rPr>
        <w:rFonts w:hint="default" w:ascii="Arial" w:hAnsi="Arial" w:eastAsia="Arial" w:cs="Arial"/>
        <w:spacing w:val="-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599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77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16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55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94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3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72" w:hanging="245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382" w:hanging="260"/>
      </w:pPr>
      <w:rPr>
        <w:rFonts w:hint="default" w:ascii="Arial" w:hAnsi="Arial" w:eastAsia="Arial" w:cs="Arial"/>
        <w:spacing w:val="-14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18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6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95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2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0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48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87" w:hanging="2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378" w:hanging="254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617" w:hanging="2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4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91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8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65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02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9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76" w:hanging="254"/>
      </w:pPr>
      <w:rPr>
        <w:rFonts w:hint="default"/>
      </w:rPr>
    </w:lvl>
  </w:abstractNum>
  <w:abstractNum w:abstractNumId="2">
    <w:multiLevelType w:val="hybridMultilevel"/>
    <w:lvl w:ilvl="0">
      <w:start w:val="4"/>
      <w:numFmt w:val="upperLetter"/>
      <w:lvlText w:val="%1"/>
      <w:lvlJc w:val="left"/>
      <w:pPr>
        <w:ind w:left="963" w:hanging="3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33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739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9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9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9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9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9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9" w:hanging="33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40" w:hanging="20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897" w:hanging="259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121" w:hanging="411"/>
        <w:jc w:val="left"/>
      </w:pPr>
      <w:rPr>
        <w:rFonts w:hint="default"/>
        <w:w w:val="99"/>
      </w:rPr>
    </w:lvl>
    <w:lvl w:ilvl="3">
      <w:start w:val="0"/>
      <w:numFmt w:val="bullet"/>
      <w:lvlText w:val="•"/>
      <w:lvlJc w:val="left"/>
      <w:pPr>
        <w:ind w:left="900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7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94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91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88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85" w:hanging="41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" w:hanging="2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5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296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98"/>
      <w:ind w:left="124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69"/>
      <w:ind w:left="155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57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10"/>
      <w:outlineLvl w:val="3"/>
    </w:pPr>
    <w:rPr>
      <w:rFonts w:ascii="Arial" w:hAnsi="Arial" w:eastAsia="Arial" w:cs="Arial"/>
      <w:sz w:val="20"/>
      <w:szCs w:val="20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21" w:hanging="33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oter" Target="footer2.xml"/><Relationship Id="rId19" Type="http://schemas.openxmlformats.org/officeDocument/2006/relationships/hyperlink" Target="http://www.gostinfo.ru/" TargetMode="External"/><Relationship Id="rId20" Type="http://schemas.openxmlformats.org/officeDocument/2006/relationships/hyperlink" Target="mailto:info@gostinfo.ru" TargetMode="External"/><Relationship Id="rId2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2019-05-15T11:36:00Z</dcterms:created>
  <dcterms:modified xsi:type="dcterms:W3CDTF">2019-05-15T11:36:00Z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2019-05-15T00:00:00Z</vt:filetime>
  </property>
</Properties>
</file>