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BodyText"/>
        <w:ind w:left="762" w:right="750"/>
        <w:jc w:val="center"/>
      </w:pPr>
      <w:r>
        <w:rPr/>
        <w:t>ФЕДЕРАЛЬНОЕ АГЕНТСТВО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"/>
        <w:ind w:left="762" w:right="738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01" w:footer="515" w:top="720" w:bottom="700" w:left="720" w:right="1320"/>
        </w:sectPr>
      </w:pPr>
    </w:p>
    <w:p>
      <w:pPr>
        <w:pStyle w:val="Heading2"/>
        <w:spacing w:line="259" w:lineRule="auto" w:before="92"/>
        <w:ind w:left="3574" w:hanging="478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81837</wp:posOffset>
            </wp:positionV>
            <wp:extent cx="1457325" cy="77724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1"/>
        </w:rPr>
        <w:t>НАЦИОНАЛЬНЫЙ </w:t>
      </w:r>
      <w:r>
        <w:rPr>
          <w:spacing w:val="58"/>
        </w:rPr>
        <w:t>СТАНДАРТ</w:t>
      </w:r>
      <w:r>
        <w:rPr>
          <w:spacing w:val="-3"/>
        </w:rPr>
        <w:t> </w:t>
      </w:r>
    </w:p>
    <w:p>
      <w:pPr>
        <w:spacing w:line="283" w:lineRule="exact" w:before="0"/>
        <w:ind w:left="3449" w:right="0" w:hanging="74"/>
        <w:jc w:val="left"/>
        <w:rPr>
          <w:sz w:val="26"/>
        </w:rPr>
      </w:pPr>
      <w:r>
        <w:rPr>
          <w:spacing w:val="62"/>
          <w:sz w:val="26"/>
        </w:rPr>
        <w:t>РОССИЙСКОЙ</w:t>
      </w:r>
      <w:r>
        <w:rPr>
          <w:spacing w:val="-3"/>
          <w:sz w:val="26"/>
        </w:rPr>
        <w:t> </w:t>
      </w:r>
    </w:p>
    <w:p>
      <w:pPr>
        <w:spacing w:before="25"/>
        <w:ind w:left="3449" w:right="0" w:firstLine="0"/>
        <w:jc w:val="left"/>
        <w:rPr>
          <w:sz w:val="26"/>
        </w:rPr>
      </w:pPr>
      <w:r>
        <w:rPr>
          <w:spacing w:val="60"/>
          <w:sz w:val="26"/>
        </w:rPr>
        <w:t>ФЕДЕРАЦИИ</w:t>
      </w:r>
      <w:r>
        <w:rPr>
          <w:spacing w:val="-3"/>
          <w:sz w:val="26"/>
        </w:rPr>
        <w:t> </w:t>
      </w:r>
    </w:p>
    <w:p>
      <w:pPr>
        <w:spacing w:line="426" w:lineRule="exact" w:before="105"/>
        <w:ind w:left="136" w:right="0" w:firstLine="0"/>
        <w:jc w:val="left"/>
        <w:rPr>
          <w:sz w:val="38"/>
        </w:rPr>
      </w:pPr>
      <w:r>
        <w:rPr/>
        <w:br w:type="column"/>
      </w:r>
      <w:r>
        <w:rPr>
          <w:sz w:val="38"/>
        </w:rPr>
        <w:t>ГОСТ </w:t>
      </w:r>
      <w:r>
        <w:rPr>
          <w:sz w:val="34"/>
        </w:rPr>
        <w:t>Р </w:t>
      </w:r>
      <w:r>
        <w:rPr>
          <w:sz w:val="38"/>
        </w:rPr>
        <w:t>мэк</w:t>
      </w:r>
    </w:p>
    <w:p>
      <w:pPr>
        <w:spacing w:line="449" w:lineRule="exact" w:before="0"/>
        <w:ind w:left="118" w:right="0" w:firstLine="0"/>
        <w:jc w:val="left"/>
        <w:rPr>
          <w:rFonts w:ascii="Times New Roman"/>
          <w:sz w:val="11"/>
        </w:rPr>
      </w:pPr>
      <w:r>
        <w:rPr>
          <w:rFonts w:ascii="Times New Roman"/>
          <w:sz w:val="40"/>
        </w:rPr>
        <w:t>61959</w:t>
      </w:r>
      <w:r>
        <w:rPr>
          <w:rFonts w:ascii="Times New Roman"/>
          <w:sz w:val="11"/>
        </w:rPr>
        <w:t>-</w:t>
      </w:r>
    </w:p>
    <w:p>
      <w:pPr>
        <w:spacing w:before="8"/>
        <w:ind w:left="118" w:right="0" w:firstLine="0"/>
        <w:jc w:val="left"/>
        <w:rPr>
          <w:sz w:val="36"/>
        </w:rPr>
      </w:pPr>
      <w:r>
        <w:rPr>
          <w:sz w:val="36"/>
        </w:rPr>
        <w:t>2007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720" w:bottom="700" w:left="720" w:right="1320"/>
          <w:cols w:num="2" w:equalWidth="0">
            <w:col w:w="6187" w:space="815"/>
            <w:col w:w="28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line="220" w:lineRule="auto" w:before="120"/>
      </w:pPr>
      <w:r>
        <w:rPr/>
        <w:t>Аккумуляторы и аккумуляторные батареи, содержа­ щие щелочной и другие некислотные электролиты</w:t>
      </w:r>
    </w:p>
    <w:p>
      <w:pPr>
        <w:spacing w:line="264" w:lineRule="auto" w:before="274"/>
        <w:ind w:left="1896" w:right="1834" w:firstLine="498"/>
        <w:jc w:val="left"/>
        <w:rPr>
          <w:sz w:val="34"/>
        </w:rPr>
      </w:pPr>
      <w:r>
        <w:rPr>
          <w:sz w:val="34"/>
        </w:rPr>
        <w:t>МЕХАНИЧЕСКИЕ ИСПЫТАНИЯ ДЛЯ ПОРТАТИВНЫХ ГЕРМЕТИЧНЫХ</w:t>
      </w:r>
    </w:p>
    <w:p>
      <w:pPr>
        <w:spacing w:line="264" w:lineRule="auto" w:before="20"/>
        <w:ind w:left="849" w:right="813" w:firstLine="0"/>
        <w:jc w:val="center"/>
        <w:rPr>
          <w:sz w:val="34"/>
        </w:rPr>
      </w:pPr>
      <w:r>
        <w:rPr>
          <w:sz w:val="34"/>
        </w:rPr>
        <w:t>АККУМУЛЯТОРОВ И АККУМУЛЯТОРНЫХ БАТАРЕЙ</w:t>
      </w:r>
    </w:p>
    <w:p>
      <w:pPr>
        <w:pStyle w:val="BodyText"/>
        <w:spacing w:before="4"/>
        <w:rPr>
          <w:sz w:val="33"/>
        </w:rPr>
      </w:pPr>
    </w:p>
    <w:p>
      <w:pPr>
        <w:pStyle w:val="Heading2"/>
        <w:tabs>
          <w:tab w:pos="827" w:val="left" w:leader="none"/>
        </w:tabs>
        <w:spacing w:line="293" w:lineRule="exact"/>
        <w:ind w:left="42"/>
        <w:jc w:val="center"/>
      </w:pPr>
      <w:r>
        <w:rPr>
          <w:spacing w:val="45"/>
        </w:rPr>
        <w:t>IEC</w:t>
        <w:tab/>
      </w:r>
      <w:r>
        <w:rPr/>
        <w:t>61959:2004</w:t>
      </w:r>
    </w:p>
    <w:p>
      <w:pPr>
        <w:spacing w:line="279" w:lineRule="exact" w:before="0"/>
        <w:ind w:left="50" w:right="0" w:firstLine="0"/>
        <w:jc w:val="center"/>
        <w:rPr>
          <w:sz w:val="26"/>
        </w:rPr>
      </w:pPr>
      <w:r>
        <w:rPr>
          <w:sz w:val="26"/>
        </w:rPr>
        <w:t>Secondary cells and batteries containing alkaline or other non-acid electrolytes —</w:t>
      </w:r>
    </w:p>
    <w:p>
      <w:pPr>
        <w:spacing w:line="230" w:lineRule="auto" w:before="0"/>
        <w:ind w:left="1150" w:right="1106" w:firstLine="0"/>
        <w:jc w:val="center"/>
        <w:rPr>
          <w:sz w:val="26"/>
        </w:rPr>
      </w:pPr>
      <w:r>
        <w:rPr>
          <w:sz w:val="26"/>
        </w:rPr>
        <w:t>Mechanical tests for sealed portable secondary cells and batteries</w:t>
      </w:r>
      <w:r>
        <w:rPr>
          <w:w w:val="99"/>
          <w:sz w:val="26"/>
        </w:rPr>
        <w:t> </w:t>
      </w:r>
      <w:r>
        <w:rPr>
          <w:sz w:val="26"/>
        </w:rPr>
        <w:t>(IDT)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6"/>
        </w:rPr>
      </w:pPr>
    </w:p>
    <w:p>
      <w:pPr>
        <w:pStyle w:val="BodyText"/>
        <w:ind w:left="762" w:right="720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line="240" w:lineRule="auto" w:before="95"/>
        <w:ind w:left="4572" w:right="3801" w:firstLine="9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2768366</wp:posOffset>
            </wp:positionH>
            <wp:positionV relativeFrom="paragraph">
              <wp:posOffset>51491</wp:posOffset>
            </wp:positionV>
            <wp:extent cx="497204" cy="41719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4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М осква </w:t>
      </w:r>
      <w:r>
        <w:rPr>
          <w:sz w:val="19"/>
        </w:rPr>
        <w:t>Стандартиформ </w:t>
      </w:r>
      <w:r>
        <w:rPr>
          <w:sz w:val="18"/>
        </w:rPr>
        <w:t>2008</w:t>
      </w:r>
    </w:p>
    <w:p>
      <w:pPr>
        <w:spacing w:after="0" w:line="240" w:lineRule="auto"/>
        <w:jc w:val="center"/>
        <w:rPr>
          <w:sz w:val="18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9"/>
          <w:pgSz w:w="11900" w:h="16840"/>
          <w:pgMar w:header="520" w:footer="515" w:top="700" w:bottom="720" w:left="1300" w:right="620"/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МЭК 61959—2007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8"/>
        <w:rPr>
          <w:sz w:val="33"/>
        </w:rPr>
      </w:pPr>
    </w:p>
    <w:p>
      <w:pPr>
        <w:pStyle w:val="Heading2"/>
        <w:ind w:left="122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20" w:bottom="700" w:left="1300" w:right="620"/>
          <w:cols w:num="2" w:equalWidth="0">
            <w:col w:w="2460" w:space="1536"/>
            <w:col w:w="5984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4"/>
        <w:ind w:left="636"/>
      </w:pPr>
      <w:r>
        <w:rPr/>
        <w:t>Цели  и  принципы  стандартизации е Российской Федерации  установлены Федеральным законом от</w:t>
      </w:r>
    </w:p>
    <w:p>
      <w:pPr>
        <w:pStyle w:val="BodyText"/>
        <w:spacing w:line="256" w:lineRule="auto" w:before="15"/>
        <w:ind w:left="114" w:right="234"/>
        <w:jc w:val="both"/>
      </w:pPr>
      <w:r>
        <w:rPr/>
        <w:t>27 декабря 2002 г. № 184-ФЗ «О техническом регулировании», а правила применения национальных стандартов Российской Федерации — ГОСТ Р 1.0—2004 «Стандартизация в Российской Федерации. Основные положения »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627"/>
      </w:pPr>
      <w:r>
        <w:rPr/>
        <w:t>Сведения о стандарте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256" w:lineRule="auto" w:before="0" w:after="0"/>
        <w:ind w:left="114" w:right="236" w:firstLine="522"/>
        <w:jc w:val="both"/>
        <w:rPr>
          <w:sz w:val="19"/>
        </w:rPr>
      </w:pPr>
      <w:r>
        <w:rPr>
          <w:sz w:val="19"/>
        </w:rPr>
        <w:t>ПОДГОТОВЛЕН Автономной некоммерческой организацией НТЦСЭ «ИСЭП» на основе собственного аутентичного перевода стандарта, указанного в пункте</w:t>
      </w:r>
      <w:r>
        <w:rPr>
          <w:spacing w:val="-13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z w:val="19"/>
        </w:rPr>
        <w:t>ВНЕСЕН Техническим комитетомпостандартиэацииТК 44 «Аккумуляторы и</w:t>
      </w:r>
      <w:r>
        <w:rPr>
          <w:spacing w:val="-1"/>
          <w:sz w:val="19"/>
        </w:rPr>
        <w:t> </w:t>
      </w:r>
      <w:r>
        <w:rPr>
          <w:sz w:val="19"/>
        </w:rPr>
        <w:t>батареи»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56" w:lineRule="auto" w:before="0" w:after="0"/>
        <w:ind w:left="114" w:right="226" w:firstLine="513"/>
        <w:jc w:val="both"/>
        <w:rPr>
          <w:sz w:val="19"/>
        </w:rPr>
      </w:pPr>
      <w:r>
        <w:rPr>
          <w:sz w:val="19"/>
        </w:rPr>
        <w:t>УТВЕРЖДЕН И ВВЕДЕН В ДЕЙСТВИЕ Приказом Федерального агентства по техническому регулированию и метрологии от 27 декабря 2007 г. №</w:t>
      </w:r>
      <w:r>
        <w:rPr>
          <w:spacing w:val="-23"/>
          <w:sz w:val="19"/>
        </w:rPr>
        <w:t> </w:t>
      </w:r>
      <w:r>
        <w:rPr>
          <w:sz w:val="19"/>
        </w:rPr>
        <w:t>482-ст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11" w:val="left" w:leader="none"/>
        </w:tabs>
        <w:spacing w:line="247" w:lineRule="auto" w:before="0" w:after="0"/>
        <w:ind w:left="114" w:right="239" w:firstLine="503"/>
        <w:jc w:val="both"/>
        <w:rPr>
          <w:sz w:val="19"/>
        </w:rPr>
      </w:pPr>
      <w:r>
        <w:rPr>
          <w:sz w:val="19"/>
        </w:rPr>
        <w:t>Настоящий стандарт идентичен международному стандарту МЭК61959:2004 «Аккумуляторы и аккумуляторные батареи, содержащие щелочной и другие некислотные электролиты. Механические испытания  для  портативных  герметичных  аккумуляторов  и  аккумуляторных  батарей»  (IEC </w:t>
      </w:r>
      <w:r>
        <w:rPr>
          <w:spacing w:val="8"/>
          <w:sz w:val="19"/>
        </w:rPr>
        <w:t> </w:t>
      </w:r>
      <w:r>
        <w:rPr>
          <w:sz w:val="19"/>
        </w:rPr>
        <w:t>61959:2004</w:t>
      </w:r>
    </w:p>
    <w:p>
      <w:pPr>
        <w:pStyle w:val="BodyText"/>
        <w:spacing w:line="256" w:lineRule="auto" w:before="8"/>
        <w:ind w:left="114" w:right="243" w:firstLine="9"/>
        <w:jc w:val="both"/>
      </w:pPr>
      <w:r>
        <w:rPr/>
        <w:t>«Secondary cells and batteries containing alkaline or other non-add electrolytes — Mechanical tests forsealed portable secondary cells and batteries»).</w:t>
      </w:r>
    </w:p>
    <w:p>
      <w:pPr>
        <w:pStyle w:val="BodyText"/>
        <w:spacing w:line="247" w:lineRule="auto"/>
        <w:ind w:left="114" w:right="235" w:firstLine="521"/>
        <w:jc w:val="both"/>
      </w:pPr>
      <w:r>
        <w:rPr/>
        <w:t>При применении настоящего стандарта рекомендуется использовать вместоссылочных междуна­ родных стандартов соответствующие им национальные стандарты Российской Федерации, сведения о которых приведены в дополнительном приложении А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z w:val="19"/>
        </w:rPr>
        <w:t>ВВЕДЕН 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tabs>
          <w:tab w:pos="1424" w:val="left" w:leader="none"/>
          <w:tab w:pos="2013" w:val="left" w:leader="none"/>
          <w:tab w:pos="3051" w:val="left" w:leader="none"/>
          <w:tab w:pos="4487" w:val="left" w:leader="none"/>
          <w:tab w:pos="5839" w:val="left" w:leader="none"/>
          <w:tab w:pos="7666" w:val="left" w:leader="none"/>
          <w:tab w:pos="9151" w:val="left" w:leader="none"/>
        </w:tabs>
        <w:spacing w:line="242" w:lineRule="auto" w:before="0"/>
        <w:ind w:left="104" w:right="111" w:firstLine="522"/>
        <w:jc w:val="left"/>
        <w:rPr>
          <w:i/>
          <w:sz w:val="20"/>
        </w:rPr>
      </w:pPr>
      <w:r>
        <w:rPr>
          <w:i/>
          <w:sz w:val="20"/>
        </w:rPr>
        <w:t>Информация об изменениях к национальному стандарту публикуется в ежегодно </w:t>
      </w:r>
      <w:r>
        <w:rPr>
          <w:sz w:val="19"/>
        </w:rPr>
        <w:t>издаваемом </w:t>
      </w:r>
      <w:r>
        <w:rPr>
          <w:i/>
          <w:sz w:val="20"/>
        </w:rPr>
        <w:t>информационном указателе «Национальные стандарты». а текст изменений и поправок </w:t>
      </w:r>
      <w:r>
        <w:rPr>
          <w:sz w:val="19"/>
        </w:rPr>
        <w:t>— в ежеме­ сячно издаваемых </w:t>
      </w:r>
      <w:r>
        <w:rPr>
          <w:i/>
          <w:sz w:val="20"/>
        </w:rPr>
        <w:t>информационных указателях </w:t>
      </w:r>
      <w:r>
        <w:rPr>
          <w:sz w:val="19"/>
        </w:rPr>
        <w:t>«Национальные </w:t>
      </w:r>
      <w:r>
        <w:rPr>
          <w:i/>
          <w:sz w:val="20"/>
        </w:rPr>
        <w:t>стандарты». В случае первсмот</w:t>
      </w:r>
      <w:r>
        <w:rPr>
          <w:sz w:val="19"/>
        </w:rPr>
        <w:t>• </w:t>
      </w:r>
      <w:r>
        <w:rPr>
          <w:i/>
          <w:sz w:val="20"/>
        </w:rPr>
        <w:t>ра(замены)</w:t>
        <w:tab/>
        <w:t>или</w:t>
        <w:tab/>
        <w:t>отмены</w:t>
        <w:tab/>
        <w:t>наслюящего</w:t>
        <w:tab/>
        <w:t>стандарта</w:t>
        <w:tab/>
      </w:r>
      <w:r>
        <w:rPr>
          <w:sz w:val="19"/>
        </w:rPr>
        <w:t>соответствующее</w:t>
        <w:tab/>
      </w:r>
      <w:r>
        <w:rPr>
          <w:i/>
          <w:sz w:val="20"/>
        </w:rPr>
        <w:t>уведомление</w:t>
        <w:tab/>
        <w:t>будет </w:t>
      </w:r>
      <w:r>
        <w:rPr>
          <w:i/>
          <w:sz w:val="20"/>
        </w:rPr>
        <w:t>опубликовано </w:t>
      </w:r>
      <w:r>
        <w:rPr>
          <w:sz w:val="19"/>
        </w:rPr>
        <w:t>в </w:t>
      </w:r>
      <w:r>
        <w:rPr>
          <w:i/>
          <w:sz w:val="20"/>
        </w:rPr>
        <w:t>ежемесячно издаваемом информационном указателе «Национальные стандарты». </w:t>
      </w:r>
      <w:r>
        <w:rPr>
          <w:i/>
          <w:sz w:val="20"/>
        </w:rPr>
        <w:t>Соответствующая информация, уведомление и тексты размещаются также </w:t>
      </w:r>
      <w:r>
        <w:rPr>
          <w:sz w:val="19"/>
        </w:rPr>
        <w:t>в </w:t>
      </w:r>
      <w:r>
        <w:rPr>
          <w:i/>
          <w:sz w:val="20"/>
        </w:rPr>
        <w:t>информационной </w:t>
      </w:r>
      <w:r>
        <w:rPr>
          <w:i/>
          <w:sz w:val="20"/>
        </w:rPr>
        <w:t>системе общего </w:t>
      </w:r>
      <w:r>
        <w:rPr>
          <w:sz w:val="19"/>
        </w:rPr>
        <w:t>пользования — </w:t>
      </w:r>
      <w:r>
        <w:rPr>
          <w:i/>
          <w:sz w:val="20"/>
        </w:rPr>
        <w:t>на официальном сайте Федерального агентства по техническому </w:t>
      </w:r>
      <w:r>
        <w:rPr>
          <w:i/>
          <w:sz w:val="20"/>
        </w:rPr>
        <w:t>регулированию и метрологии </w:t>
      </w:r>
      <w:r>
        <w:rPr>
          <w:sz w:val="19"/>
        </w:rPr>
        <w:t>в сети</w:t>
      </w:r>
      <w:r>
        <w:rPr>
          <w:spacing w:val="-27"/>
          <w:sz w:val="19"/>
        </w:rPr>
        <w:t> </w:t>
      </w:r>
      <w:r>
        <w:rPr>
          <w:i/>
          <w:sz w:val="20"/>
        </w:rPr>
        <w:t>Интернет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78"/>
        <w:ind w:right="234"/>
        <w:jc w:val="right"/>
      </w:pPr>
      <w:r>
        <w:rPr/>
        <w:t>© Стандартинформ.2008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7" w:lineRule="auto"/>
        <w:ind w:left="114" w:right="278" w:firstLine="521"/>
        <w:jc w:val="both"/>
      </w:pPr>
      <w:r>
        <w:rPr/>
        <w:t>Настоящий стандарт не может быть полностью или частично воспроизведен, тиражирован и рас­ пространен в качестве официального издания без разрешения Федерального агентства по техническо­    му регулированию и</w:t>
      </w:r>
      <w:r>
        <w:rPr>
          <w:spacing w:val="-13"/>
        </w:rPr>
        <w:t> </w:t>
      </w:r>
      <w:r>
        <w:rPr/>
        <w:t>метрологии</w:t>
      </w:r>
    </w:p>
    <w:p>
      <w:pPr>
        <w:spacing w:after="0" w:line="247" w:lineRule="auto"/>
        <w:jc w:val="both"/>
        <w:sectPr>
          <w:type w:val="continuous"/>
          <w:pgSz w:w="11900" w:h="16840"/>
          <w:pgMar w:top="720" w:bottom="700" w:left="130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3"/>
        <w:ind w:left="6850"/>
      </w:pPr>
      <w:r>
        <w:rPr/>
        <w:t>ГОСТ Р МЭК 61959—2007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2736" w:val="left" w:leader="none"/>
          <w:tab w:pos="4523" w:val="left" w:leader="none"/>
          <w:tab w:pos="6810" w:val="left" w:leader="none"/>
        </w:tabs>
        <w:ind w:right="331"/>
        <w:jc w:val="right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76" w:lineRule="auto" w:before="1"/>
        <w:ind w:left="2007" w:right="2190"/>
        <w:jc w:val="center"/>
      </w:pPr>
      <w:r>
        <w:rPr/>
        <w:t>Аккумуляторы и аккумуляторные батареи, содержащие щелочной и другие некислотные электролиты</w:t>
      </w: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"/>
        <w:ind w:left="922" w:right="1094"/>
        <w:jc w:val="center"/>
      </w:pPr>
      <w:r>
        <w:rPr/>
        <w:t>МЕХАНИЧЕСКИЕ ИСПЫТАНИЯ ДЛЯ ПОРТАТИВНЫХ ГЕРМЕТИЧНЫХ АККУМУЛЯТОРОВ И АККУМУЛЯТОРНЫХ БАТАРЕЙ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890" w:right="1094" w:firstLine="0"/>
        <w:jc w:val="center"/>
        <w:rPr>
          <w:sz w:val="17"/>
        </w:rPr>
      </w:pPr>
      <w:r>
        <w:rPr>
          <w:sz w:val="17"/>
        </w:rPr>
        <w:t>Secondary celts end batteries containing alkaline or other non-acid electrolytes.</w:t>
      </w:r>
    </w:p>
    <w:p>
      <w:pPr>
        <w:spacing w:before="20"/>
        <w:ind w:left="1996" w:right="2190" w:firstLine="0"/>
        <w:jc w:val="center"/>
        <w:rPr>
          <w:sz w:val="17"/>
        </w:rPr>
      </w:pPr>
      <w:r>
        <w:rPr>
          <w:sz w:val="17"/>
        </w:rPr>
        <w:t>Mechanical tests for sealed portable secondary ceils and batteries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0"/>
        <w:ind w:left="0" w:right="351" w:firstLine="0"/>
        <w:jc w:val="right"/>
        <w:rPr>
          <w:sz w:val="17"/>
        </w:rPr>
      </w:pPr>
      <w:r>
        <w:rPr>
          <w:sz w:val="17"/>
        </w:rPr>
        <w:t>Дате введения — 2008—07—01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left="649"/>
      </w:pPr>
      <w:r>
        <w:rPr/>
        <w:t>1  Область применения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76" w:lineRule="auto"/>
        <w:ind w:left="127" w:right="315" w:firstLine="513"/>
        <w:jc w:val="both"/>
      </w:pPr>
      <w:r>
        <w:rPr/>
        <w:t>Настоящий стандарт устанавливает требования и методы испытаний для проверки механической устойчивости и прочности герметичных портативных аккумуляторов и батарей е процессе их нормаль­    ной эксплуатации и во время их</w:t>
      </w:r>
      <w:r>
        <w:rPr>
          <w:spacing w:val="-22"/>
        </w:rPr>
        <w:t> </w:t>
      </w:r>
      <w:r>
        <w:rPr/>
        <w:t>перемещения.</w:t>
      </w:r>
    </w:p>
    <w:p>
      <w:pPr>
        <w:pStyle w:val="BodyText"/>
        <w:spacing w:line="276" w:lineRule="auto" w:before="1"/>
        <w:ind w:left="136" w:right="368" w:firstLine="504"/>
        <w:jc w:val="both"/>
      </w:pPr>
      <w:r>
        <w:rPr/>
        <w:t>8 настоящем стандарте также учтены требования, имеющие отношение кэтой области националь­ ных и международных стандартов.</w:t>
      </w:r>
    </w:p>
    <w:p>
      <w:pPr>
        <w:pStyle w:val="BodyText"/>
        <w:spacing w:line="276" w:lineRule="auto" w:before="1"/>
        <w:ind w:left="118" w:right="325" w:firstLine="522"/>
        <w:jc w:val="both"/>
      </w:pPr>
      <w:r>
        <w:rPr/>
        <w:t>Настоящий стандарт также устанавливает цели и методы испытаний и критерии приемки порта­ тивных герметичных аккумуляторов и батарей  различных  электрохимических  систем  (никель-кадмие-  вой (Ni-Cd). никель-металл-гидридной (Ni-MH) и литиевой (Lithium)] различных размеров и различных конструктивных исполнений (цилиндрических, призматических,</w:t>
      </w:r>
      <w:r>
        <w:rPr>
          <w:spacing w:val="-10"/>
        </w:rPr>
        <w:t> </w:t>
      </w:r>
      <w:r>
        <w:rPr/>
        <w:t>дисковых).</w:t>
      </w:r>
    </w:p>
    <w:p>
      <w:pPr>
        <w:pStyle w:val="BodyText"/>
        <w:spacing w:before="5"/>
      </w:pPr>
    </w:p>
    <w:p>
      <w:pPr>
        <w:pStyle w:val="Heading2"/>
        <w:ind w:left="640"/>
      </w:pPr>
      <w:r>
        <w:rPr/>
        <w:t>2  Нормативные ссылки</w:t>
      </w:r>
    </w:p>
    <w:p>
      <w:pPr>
        <w:pStyle w:val="BodyText"/>
        <w:spacing w:before="234"/>
        <w:ind w:left="640"/>
      </w:pPr>
      <w:r>
        <w:rPr/>
        <w:t>8 настоящем стандарте использованы ссылки на следующие стандарты:</w:t>
      </w:r>
    </w:p>
    <w:p>
      <w:pPr>
        <w:pStyle w:val="BodyText"/>
        <w:spacing w:line="276" w:lineRule="auto" w:before="51"/>
        <w:ind w:left="127" w:right="321" w:firstLine="513"/>
        <w:jc w:val="both"/>
      </w:pPr>
      <w:r>
        <w:rPr/>
        <w:t>МЭК 60050-486:1991 Международный электротехнический словарь. Часть 486: Аккумуляторы и батареи</w:t>
      </w:r>
    </w:p>
    <w:p>
      <w:pPr>
        <w:pStyle w:val="BodyText"/>
        <w:spacing w:line="276" w:lineRule="auto" w:before="1"/>
        <w:ind w:left="127" w:right="366" w:firstLine="513"/>
        <w:jc w:val="both"/>
      </w:pPr>
      <w:r>
        <w:rPr/>
        <w:t>МЭК 60068-2-6:1982 Испытания на воздействие внешних факторов. Часть 2: Испытания — Испы­ тание Fc: Вибрация(синусоидальная)</w:t>
      </w:r>
    </w:p>
    <w:p>
      <w:pPr>
        <w:pStyle w:val="BodyText"/>
        <w:spacing w:line="276" w:lineRule="auto" w:before="1"/>
        <w:ind w:left="127" w:right="367" w:firstLine="513"/>
        <w:jc w:val="both"/>
      </w:pPr>
      <w:r>
        <w:rPr/>
        <w:t>МЭК 60068-2-32:1975 Испытания на воздействие внешних факторов. Часть 2: Испытания — Испы­ тание Ed: Свободное падение</w:t>
      </w:r>
    </w:p>
    <w:p>
      <w:pPr>
        <w:pStyle w:val="BodyText"/>
        <w:spacing w:line="276" w:lineRule="auto" w:before="1"/>
        <w:ind w:left="136" w:right="367" w:firstLine="504"/>
        <w:jc w:val="both"/>
      </w:pPr>
      <w:r>
        <w:rPr/>
        <w:t>МЭК 60068-2-47:1982 Испытания на воздействие внешних факторов.Часть 2-47: Методы испыта­  ний. Размещение компонентов, оборудования и других изделий при испытаниях на воздействие вибра­ ции. ударов и подобных динамических</w:t>
      </w:r>
      <w:r>
        <w:rPr>
          <w:spacing w:val="-12"/>
        </w:rPr>
        <w:t> </w:t>
      </w:r>
      <w:r>
        <w:rPr/>
        <w:t>испытаниях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2"/>
        </w:numPr>
        <w:tabs>
          <w:tab w:pos="901" w:val="left" w:leader="none"/>
        </w:tabs>
        <w:spacing w:line="240" w:lineRule="auto" w:before="0" w:after="0"/>
        <w:ind w:left="900" w:right="0" w:hanging="251"/>
        <w:jc w:val="left"/>
      </w:pPr>
      <w:r>
        <w:rPr/>
        <w:t>Термины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line="276" w:lineRule="auto" w:before="234"/>
        <w:ind w:left="118" w:right="363" w:firstLine="522"/>
        <w:jc w:val="both"/>
      </w:pPr>
      <w:r>
        <w:rPr/>
        <w:t>в настоящем стандарте используются термины и определения по МЭК 60050-486 [1] для электри­ ческих параметров и МЭК 60068-2-6 и МЭК 60068-2-32 — для механических параметров, а также следу­ ющий термин с соответствующим определением:</w:t>
      </w:r>
    </w:p>
    <w:p>
      <w:pPr>
        <w:pStyle w:val="ListParagraph"/>
        <w:numPr>
          <w:ilvl w:val="1"/>
          <w:numId w:val="2"/>
        </w:numPr>
        <w:tabs>
          <w:tab w:pos="1571" w:val="left" w:leader="none"/>
          <w:tab w:pos="1572" w:val="left" w:leader="none"/>
        </w:tabs>
        <w:spacing w:line="276" w:lineRule="auto" w:before="19" w:after="0"/>
        <w:ind w:left="127" w:right="112" w:firstLine="513"/>
        <w:jc w:val="left"/>
        <w:rPr>
          <w:sz w:val="19"/>
        </w:rPr>
      </w:pPr>
      <w:r>
        <w:rPr>
          <w:sz w:val="19"/>
        </w:rPr>
        <w:t>жесткая (твердая) батарея (hard pack battery): Батарейная сборка в жестком корпусе со встро­ енными</w:t>
      </w:r>
      <w:r>
        <w:rPr>
          <w:spacing w:val="-15"/>
          <w:sz w:val="19"/>
        </w:rPr>
        <w:t> </w:t>
      </w:r>
      <w:r>
        <w:rPr>
          <w:sz w:val="19"/>
        </w:rPr>
        <w:t>выводами.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37"/>
        <w:ind w:right="296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42"/>
      </w:pPr>
      <w:r>
        <w:rPr/>
        <w:t>ГОСТ Р МЭК 61959—2007</w:t>
      </w: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0"/>
          <w:numId w:val="2"/>
        </w:numPr>
        <w:tabs>
          <w:tab w:pos="976" w:val="left" w:leader="none"/>
        </w:tabs>
        <w:spacing w:line="240" w:lineRule="auto" w:before="0" w:after="0"/>
        <w:ind w:left="975" w:right="0" w:hanging="328"/>
        <w:jc w:val="left"/>
      </w:pPr>
      <w:r>
        <w:rPr/>
        <w:t>Требования к механическим испытаниям</w:t>
      </w:r>
    </w:p>
    <w:p>
      <w:pPr>
        <w:pStyle w:val="BodyText"/>
        <w:spacing w:line="256" w:lineRule="auto" w:before="234"/>
        <w:ind w:left="134" w:right="151" w:firstLine="503"/>
        <w:jc w:val="both"/>
      </w:pPr>
      <w:r>
        <w:rPr/>
        <w:t>Устойчивость аккумуляторов и батарей к механическим воздействиям проверяют испытаниями на воздействие вибрации и свободное падение  методами,  основанными  на  методах,  установленных  в  МЭК 60068-2-6 и МЭК</w:t>
      </w:r>
      <w:r>
        <w:rPr>
          <w:spacing w:val="-5"/>
        </w:rPr>
        <w:t> </w:t>
      </w:r>
      <w:r>
        <w:rPr/>
        <w:t>60068*2-32.</w:t>
      </w:r>
    </w:p>
    <w:p>
      <w:pPr>
        <w:pStyle w:val="BodyText"/>
        <w:spacing w:line="247" w:lineRule="auto"/>
        <w:ind w:left="125" w:right="202" w:firstLine="530"/>
        <w:jc w:val="both"/>
      </w:pPr>
      <w:r>
        <w:rPr/>
        <w:t>Методы заряда и разряда аккумуляторов и батарей, на которые имеются ссылки в настоящем стан­ дарте. приведены в стандартах на аккумуляторы и батареи соответствующей электрохимической систе­ мы. указанных в библиографии.</w:t>
      </w:r>
    </w:p>
    <w:p>
      <w:pPr>
        <w:pStyle w:val="ListParagraph"/>
        <w:numPr>
          <w:ilvl w:val="1"/>
          <w:numId w:val="2"/>
        </w:numPr>
        <w:tabs>
          <w:tab w:pos="1031" w:val="left" w:leader="none"/>
        </w:tabs>
        <w:spacing w:line="240" w:lineRule="auto" w:before="9" w:after="0"/>
        <w:ind w:left="136" w:right="0" w:firstLine="511"/>
        <w:jc w:val="left"/>
        <w:rPr>
          <w:sz w:val="19"/>
        </w:rPr>
      </w:pPr>
      <w:r>
        <w:rPr>
          <w:sz w:val="19"/>
        </w:rPr>
        <w:t>Испытания на воздействие</w:t>
      </w:r>
      <w:r>
        <w:rPr>
          <w:spacing w:val="-21"/>
          <w:sz w:val="19"/>
        </w:rPr>
        <w:t> </w:t>
      </w:r>
      <w:r>
        <w:rPr>
          <w:sz w:val="19"/>
        </w:rPr>
        <w:t>вибрации</w:t>
      </w:r>
    </w:p>
    <w:p>
      <w:pPr>
        <w:pStyle w:val="BodyText"/>
        <w:spacing w:line="256" w:lineRule="auto" w:before="15"/>
        <w:ind w:left="134" w:right="200" w:firstLine="521"/>
        <w:jc w:val="both"/>
      </w:pPr>
      <w:r>
        <w:rPr/>
        <w:t>Каждый аккумулятор или батарея должны быть заряжены в соответствии с процедурой, установ­ ленной для электрических испытаний в стандарте на аккумуляторы и батареи конкретной электрохими­ ческой системы</w:t>
      </w:r>
    </w:p>
    <w:p>
      <w:pPr>
        <w:pStyle w:val="BodyText"/>
        <w:spacing w:line="201" w:lineRule="exact"/>
        <w:ind w:left="134" w:firstLine="521"/>
        <w:jc w:val="both"/>
      </w:pPr>
      <w:r>
        <w:rPr/>
        <w:t>Конечное  напряжение  батарей  при  испытании  рассчитывают  умножением  конечного напряжения</w:t>
      </w:r>
    </w:p>
    <w:p>
      <w:pPr>
        <w:pStyle w:val="BodyText"/>
        <w:spacing w:line="256" w:lineRule="auto" w:before="16"/>
        <w:ind w:left="134"/>
      </w:pPr>
      <w:r>
        <w:rPr/>
        <w:t>отдельного аккумулятора, установленного е стандарте на аккумуляторы и батареи конкретной электро­ химической системы, на число аккумуляторов, соединенных в батарее последовательно.</w:t>
      </w:r>
    </w:p>
    <w:p>
      <w:pPr>
        <w:pStyle w:val="BodyText"/>
        <w:spacing w:line="247" w:lineRule="auto"/>
        <w:ind w:left="134" w:right="162" w:firstLine="521"/>
        <w:jc w:val="both"/>
      </w:pPr>
      <w:r>
        <w:rPr/>
        <w:t>По окончании процедуры заряда должно быть проведено испытание на воздействие вибрации, методом по МЭК 60068-2-6. Аккумуляторы и батареи должны быть надежно закреплены, используя  методы (при необходимости) в соответствии с МЭК</w:t>
      </w:r>
      <w:r>
        <w:rPr>
          <w:spacing w:val="-18"/>
        </w:rPr>
        <w:t> </w:t>
      </w:r>
      <w:r>
        <w:rPr/>
        <w:t>60068-2-47.</w:t>
      </w:r>
    </w:p>
    <w:p>
      <w:pPr>
        <w:pStyle w:val="BodyText"/>
        <w:spacing w:line="230" w:lineRule="auto" w:before="13"/>
        <w:ind w:left="134" w:right="162" w:firstLine="522"/>
        <w:jc w:val="both"/>
      </w:pPr>
      <w:r>
        <w:rPr/>
        <w:t>Испытания  на  воздействие  вибрации  проводят  при  температуре  окружающей  среды  (20  </w:t>
      </w:r>
      <w:r>
        <w:rPr>
          <w:rFonts w:ascii="Courier New" w:hAnsi="Courier New"/>
          <w:b/>
          <w:sz w:val="22"/>
        </w:rPr>
        <w:t>1</w:t>
      </w:r>
      <w:r>
        <w:rPr/>
        <w:t>5) </w:t>
      </w:r>
      <w:r>
        <w:rPr>
          <w:position w:val="5"/>
          <w:sz w:val="12"/>
        </w:rPr>
        <w:t>9</w:t>
      </w:r>
      <w:r>
        <w:rPr/>
        <w:t>С в соответствии с условиями, установленными в таблице 1.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а  1 — Условия испытаний на воздействие вибрации</w:t>
      </w:r>
    </w:p>
    <w:p>
      <w:pPr>
        <w:pStyle w:val="BodyText"/>
        <w:spacing w:before="7" w:after="1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4842"/>
      </w:tblGrid>
      <w:tr>
        <w:trPr>
          <w:trHeight w:val="440" w:hRule="atLeast"/>
        </w:trPr>
        <w:tc>
          <w:tcPr>
            <w:tcW w:w="4833" w:type="dxa"/>
          </w:tcPr>
          <w:p>
            <w:pPr>
              <w:pStyle w:val="TableParagraph"/>
              <w:spacing w:before="114"/>
              <w:ind w:left="854"/>
              <w:rPr>
                <w:sz w:val="17"/>
              </w:rPr>
            </w:pPr>
            <w:r>
              <w:rPr>
                <w:sz w:val="17"/>
              </w:rPr>
              <w:t>Наименование параметра воздействии</w:t>
            </w:r>
          </w:p>
        </w:tc>
        <w:tc>
          <w:tcPr>
            <w:tcW w:w="4842" w:type="dxa"/>
          </w:tcPr>
          <w:p>
            <w:pPr>
              <w:pStyle w:val="TableParagraph"/>
              <w:spacing w:before="114"/>
              <w:ind w:left="1550" w:right="1582"/>
              <w:jc w:val="center"/>
              <w:rPr>
                <w:sz w:val="17"/>
              </w:rPr>
            </w:pPr>
            <w:r>
              <w:rPr>
                <w:sz w:val="17"/>
              </w:rPr>
              <w:t>Значение параметра</w:t>
            </w:r>
          </w:p>
        </w:tc>
      </w:tr>
      <w:tr>
        <w:trPr>
          <w:trHeight w:val="320" w:hRule="atLeast"/>
        </w:trPr>
        <w:tc>
          <w:tcPr>
            <w:tcW w:w="4833" w:type="dxa"/>
          </w:tcPr>
          <w:p>
            <w:pPr>
              <w:pStyle w:val="TableParagraph"/>
              <w:spacing w:before="78"/>
              <w:ind w:left="408"/>
              <w:rPr>
                <w:sz w:val="17"/>
              </w:rPr>
            </w:pPr>
            <w:r>
              <w:rPr>
                <w:sz w:val="17"/>
              </w:rPr>
              <w:t>Частота. Гц</w:t>
            </w:r>
          </w:p>
        </w:tc>
        <w:tc>
          <w:tcPr>
            <w:tcW w:w="4842" w:type="dxa"/>
          </w:tcPr>
          <w:p>
            <w:pPr>
              <w:pStyle w:val="TableParagraph"/>
              <w:spacing w:before="78"/>
              <w:ind w:left="1550" w:right="1577"/>
              <w:jc w:val="center"/>
              <w:rPr>
                <w:sz w:val="17"/>
              </w:rPr>
            </w:pPr>
            <w:r>
              <w:rPr>
                <w:sz w:val="17"/>
              </w:rPr>
              <w:t>10—500</w:t>
            </w:r>
          </w:p>
        </w:tc>
      </w:tr>
      <w:tr>
        <w:trPr>
          <w:trHeight w:val="500" w:hRule="atLeast"/>
        </w:trPr>
        <w:tc>
          <w:tcPr>
            <w:tcW w:w="4833" w:type="dxa"/>
          </w:tcPr>
          <w:p>
            <w:pPr>
              <w:pStyle w:val="TableParagraph"/>
              <w:spacing w:line="242" w:lineRule="auto" w:before="69"/>
              <w:ind w:left="417" w:right="2339" w:hanging="9"/>
              <w:rPr>
                <w:sz w:val="17"/>
              </w:rPr>
            </w:pPr>
            <w:r>
              <w:rPr>
                <w:sz w:val="17"/>
              </w:rPr>
              <w:t>Амплитуда перемещения или амплитуда ускорения</w:t>
            </w:r>
          </w:p>
        </w:tc>
        <w:tc>
          <w:tcPr>
            <w:tcW w:w="4842" w:type="dxa"/>
          </w:tcPr>
          <w:p>
            <w:pPr>
              <w:pStyle w:val="TableParagraph"/>
              <w:spacing w:before="69"/>
              <w:ind w:left="2087"/>
              <w:rPr>
                <w:sz w:val="17"/>
              </w:rPr>
            </w:pPr>
            <w:r>
              <w:rPr>
                <w:sz w:val="17"/>
              </w:rPr>
              <w:t>0.35 мм</w:t>
            </w:r>
          </w:p>
          <w:p>
            <w:pPr>
              <w:pStyle w:val="TableParagraph"/>
              <w:spacing w:before="2"/>
              <w:ind w:left="905"/>
              <w:rPr>
                <w:sz w:val="11"/>
              </w:rPr>
            </w:pPr>
            <w:r>
              <w:rPr>
                <w:sz w:val="17"/>
              </w:rPr>
              <w:t>или максимальное ускорение SO м/с</w:t>
            </w:r>
            <w:r>
              <w:rPr>
                <w:position w:val="4"/>
                <w:sz w:val="11"/>
              </w:rPr>
              <w:t>2</w:t>
            </w:r>
          </w:p>
        </w:tc>
      </w:tr>
      <w:tr>
        <w:trPr>
          <w:trHeight w:val="500" w:hRule="atLeast"/>
        </w:trPr>
        <w:tc>
          <w:tcPr>
            <w:tcW w:w="4833" w:type="dxa"/>
          </w:tcPr>
          <w:p>
            <w:pPr>
              <w:pStyle w:val="TableParagraph"/>
              <w:spacing w:before="69"/>
              <w:ind w:left="418"/>
              <w:rPr>
                <w:sz w:val="17"/>
              </w:rPr>
            </w:pPr>
            <w:r>
              <w:rPr>
                <w:sz w:val="17"/>
              </w:rPr>
              <w:t>Направления воздействия вибрации</w:t>
            </w:r>
          </w:p>
        </w:tc>
        <w:tc>
          <w:tcPr>
            <w:tcW w:w="4842" w:type="dxa"/>
          </w:tcPr>
          <w:p>
            <w:pPr>
              <w:pStyle w:val="TableParagraph"/>
              <w:spacing w:line="242" w:lineRule="auto" w:before="69"/>
              <w:ind w:left="112" w:right="289" w:firstLine="287"/>
              <w:rPr>
                <w:sz w:val="17"/>
              </w:rPr>
            </w:pPr>
            <w:r>
              <w:rPr>
                <w:sz w:val="17"/>
              </w:rPr>
              <w:t>По трем взаимно-перпендикулярным осям для всех типов аккумуляторов и батарей</w:t>
            </w:r>
          </w:p>
        </w:tc>
      </w:tr>
      <w:tr>
        <w:trPr>
          <w:trHeight w:val="300" w:hRule="atLeast"/>
        </w:trPr>
        <w:tc>
          <w:tcPr>
            <w:tcW w:w="4833" w:type="dxa"/>
          </w:tcPr>
          <w:p>
            <w:pPr>
              <w:pStyle w:val="TableParagraph"/>
              <w:spacing w:before="69"/>
              <w:ind w:left="409"/>
              <w:rPr>
                <w:sz w:val="17"/>
              </w:rPr>
            </w:pPr>
            <w:r>
              <w:rPr>
                <w:sz w:val="17"/>
              </w:rPr>
              <w:t>Число циклов качания</w:t>
            </w:r>
          </w:p>
        </w:tc>
        <w:tc>
          <w:tcPr>
            <w:tcW w:w="4842" w:type="dxa"/>
          </w:tcPr>
          <w:p>
            <w:pPr>
              <w:pStyle w:val="TableParagraph"/>
              <w:spacing w:before="69"/>
              <w:ind w:left="1549" w:right="1582"/>
              <w:jc w:val="center"/>
              <w:rPr>
                <w:sz w:val="17"/>
              </w:rPr>
            </w:pPr>
            <w:r>
              <w:rPr>
                <w:sz w:val="17"/>
              </w:rPr>
              <w:t>5 циклов</w:t>
            </w:r>
          </w:p>
        </w:tc>
      </w:tr>
      <w:tr>
        <w:trPr>
          <w:trHeight w:val="300" w:hRule="atLeast"/>
        </w:trPr>
        <w:tc>
          <w:tcPr>
            <w:tcW w:w="4833" w:type="dxa"/>
          </w:tcPr>
          <w:p>
            <w:pPr>
              <w:pStyle w:val="TableParagraph"/>
              <w:spacing w:before="69"/>
              <w:ind w:left="418"/>
              <w:rPr>
                <w:sz w:val="17"/>
              </w:rPr>
            </w:pPr>
            <w:r>
              <w:rPr>
                <w:sz w:val="17"/>
              </w:rPr>
              <w:t>Скорость развертки</w:t>
            </w:r>
          </w:p>
        </w:tc>
        <w:tc>
          <w:tcPr>
            <w:tcW w:w="4842" w:type="dxa"/>
          </w:tcPr>
          <w:p>
            <w:pPr>
              <w:pStyle w:val="TableParagraph"/>
              <w:spacing w:before="69"/>
              <w:ind w:left="1550" w:right="1550"/>
              <w:jc w:val="center"/>
              <w:rPr>
                <w:sz w:val="17"/>
              </w:rPr>
            </w:pPr>
            <w:r>
              <w:rPr>
                <w:sz w:val="17"/>
              </w:rPr>
              <w:t>1 октава а минуту</w:t>
            </w:r>
          </w:p>
        </w:tc>
      </w:tr>
      <w:tr>
        <w:trPr>
          <w:trHeight w:val="320" w:hRule="atLeast"/>
        </w:trPr>
        <w:tc>
          <w:tcPr>
            <w:tcW w:w="9675" w:type="dxa"/>
            <w:gridSpan w:val="2"/>
          </w:tcPr>
          <w:p>
            <w:pPr>
              <w:pStyle w:val="TableParagraph"/>
              <w:spacing w:before="69"/>
              <w:ind w:left="631"/>
              <w:rPr>
                <w:sz w:val="17"/>
              </w:rPr>
            </w:pPr>
            <w:r>
              <w:rPr>
                <w:sz w:val="17"/>
              </w:rPr>
              <w:t>П р и м е ч а н и е  — Продолжительность данного испытания — приблизительно 55 мин по каждой оси.</w:t>
            </w:r>
          </w:p>
        </w:tc>
      </w:tr>
    </w:tbl>
    <w:p>
      <w:pPr>
        <w:pStyle w:val="BodyText"/>
        <w:spacing w:before="3"/>
        <w:rPr>
          <w:sz w:val="26"/>
        </w:rPr>
      </w:pPr>
    </w:p>
    <w:p>
      <w:pPr>
        <w:pStyle w:val="BodyText"/>
        <w:spacing w:line="276" w:lineRule="auto" w:before="1"/>
        <w:ind w:left="125" w:right="199" w:firstLine="530"/>
        <w:jc w:val="both"/>
      </w:pPr>
      <w:r>
        <w:rPr/>
        <w:t>По окончании испытаний аккумуляторы или батареи должны быть разряжены при той же темпера­ туре окружающей среды постоянным током 0.2 /, А до конечного напряжения, установленного в стан­  дарте на аккумуляторы и батареи конкретной электрохимической</w:t>
      </w:r>
      <w:r>
        <w:rPr>
          <w:spacing w:val="-36"/>
        </w:rPr>
        <w:t> </w:t>
      </w:r>
      <w:r>
        <w:rPr/>
        <w:t>системы.</w:t>
      </w:r>
    </w:p>
    <w:p>
      <w:pPr>
        <w:pStyle w:val="BodyText"/>
        <w:spacing w:line="276" w:lineRule="auto" w:before="2"/>
        <w:ind w:left="134" w:right="164" w:firstLine="521"/>
        <w:jc w:val="both"/>
      </w:pPr>
      <w:r>
        <w:rPr/>
        <w:t>Затем  аккумуляторы  или  батареи  должны   храниться   при   температуре   окружающей   среды  (20 ± 5) *С не менее 4. но не более 6</w:t>
      </w:r>
      <w:r>
        <w:rPr>
          <w:spacing w:val="-7"/>
        </w:rPr>
        <w:t> </w:t>
      </w:r>
      <w:r>
        <w:rPr/>
        <w:t>сут.</w:t>
      </w:r>
    </w:p>
    <w:p>
      <w:pPr>
        <w:pStyle w:val="BodyText"/>
        <w:spacing w:line="276" w:lineRule="auto" w:before="2"/>
        <w:ind w:left="134" w:right="159" w:firstLine="521"/>
        <w:jc w:val="both"/>
      </w:pPr>
      <w:r>
        <w:rPr/>
        <w:t>По окончании периода хранения должно быть  проведено  следующее  испытание  аккумуляторов  или батарей.</w:t>
      </w:r>
    </w:p>
    <w:p>
      <w:pPr>
        <w:pStyle w:val="BodyText"/>
        <w:spacing w:line="237" w:lineRule="auto" w:before="4"/>
        <w:ind w:left="134" w:right="202" w:firstLine="503"/>
        <w:jc w:val="both"/>
      </w:pPr>
      <w:r>
        <w:rPr/>
        <w:t>Должно быть измерено напряжение разомкнутой цепи аккумуляторов или батарей, значение кото­ рого должно быть не менее указанного в таблице 2.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а  2 — Значения напряжения разомкнутой цепи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9"/>
        <w:gridCol w:w="2934"/>
        <w:gridCol w:w="2952"/>
      </w:tblGrid>
      <w:tr>
        <w:trPr>
          <w:trHeight w:val="440" w:hRule="atLeast"/>
        </w:trPr>
        <w:tc>
          <w:tcPr>
            <w:tcW w:w="378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20" w:right="209"/>
              <w:jc w:val="center"/>
              <w:rPr>
                <w:sz w:val="17"/>
              </w:rPr>
            </w:pPr>
            <w:r>
              <w:rPr>
                <w:sz w:val="17"/>
              </w:rPr>
              <w:t>Обозначение аккумуляторов или батарей</w:t>
            </w:r>
          </w:p>
          <w:p>
            <w:pPr>
              <w:pStyle w:val="TableParagraph"/>
              <w:spacing w:before="2"/>
              <w:ind w:left="218" w:right="209"/>
              <w:jc w:val="center"/>
              <w:rPr>
                <w:sz w:val="17"/>
              </w:rPr>
            </w:pPr>
            <w:r>
              <w:rPr>
                <w:sz w:val="17"/>
              </w:rPr>
              <w:t>{электрохимическая система)</w:t>
            </w:r>
          </w:p>
        </w:tc>
        <w:tc>
          <w:tcPr>
            <w:tcW w:w="5886" w:type="dxa"/>
            <w:gridSpan w:val="2"/>
          </w:tcPr>
          <w:p>
            <w:pPr>
              <w:pStyle w:val="TableParagraph"/>
              <w:spacing w:before="132"/>
              <w:ind w:left="1590"/>
              <w:rPr>
                <w:sz w:val="17"/>
              </w:rPr>
            </w:pPr>
            <w:r>
              <w:rPr>
                <w:sz w:val="17"/>
              </w:rPr>
              <w:t>Напряжение разомкнутой цепи. В</w:t>
            </w:r>
          </w:p>
        </w:tc>
      </w:tr>
      <w:tr>
        <w:trPr>
          <w:trHeight w:val="440" w:hRule="atLeast"/>
        </w:trPr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spacing w:before="123"/>
              <w:ind w:left="865" w:right="889"/>
              <w:jc w:val="center"/>
              <w:rPr>
                <w:sz w:val="17"/>
              </w:rPr>
            </w:pPr>
            <w:r>
              <w:rPr>
                <w:sz w:val="17"/>
              </w:rPr>
              <w:t>Аккумуляторы</w:t>
            </w:r>
          </w:p>
        </w:tc>
        <w:tc>
          <w:tcPr>
            <w:tcW w:w="2952" w:type="dxa"/>
          </w:tcPr>
          <w:p>
            <w:pPr>
              <w:pStyle w:val="TableParagraph"/>
              <w:spacing w:before="123"/>
              <w:ind w:left="1046" w:right="1079"/>
              <w:jc w:val="center"/>
              <w:rPr>
                <w:sz w:val="11"/>
              </w:rPr>
            </w:pPr>
            <w:r>
              <w:rPr>
                <w:sz w:val="17"/>
              </w:rPr>
              <w:t>батареи*</w:t>
            </w:r>
            <w:r>
              <w:rPr>
                <w:position w:val="4"/>
                <w:sz w:val="11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3789" w:type="dxa"/>
          </w:tcPr>
          <w:p>
            <w:pPr>
              <w:pStyle w:val="TableParagraph"/>
              <w:spacing w:before="96"/>
              <w:ind w:left="418"/>
              <w:rPr>
                <w:sz w:val="17"/>
              </w:rPr>
            </w:pPr>
            <w:r>
              <w:rPr>
                <w:sz w:val="17"/>
              </w:rPr>
              <w:t>Никель-кадмий (Ni-Cd)</w:t>
            </w:r>
          </w:p>
        </w:tc>
        <w:tc>
          <w:tcPr>
            <w:tcW w:w="2934" w:type="dxa"/>
          </w:tcPr>
          <w:p>
            <w:pPr>
              <w:pStyle w:val="TableParagraph"/>
              <w:spacing w:before="105"/>
              <w:ind w:left="865" w:right="857"/>
              <w:jc w:val="center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2952" w:type="dxa"/>
          </w:tcPr>
          <w:p>
            <w:pPr>
              <w:pStyle w:val="TableParagraph"/>
              <w:spacing w:before="96"/>
              <w:ind w:left="1036" w:right="1079"/>
              <w:jc w:val="center"/>
              <w:rPr>
                <w:sz w:val="17"/>
              </w:rPr>
            </w:pPr>
            <w:r>
              <w:rPr>
                <w:sz w:val="17"/>
              </w:rPr>
              <w:t>Л к 1.0</w:t>
            </w:r>
          </w:p>
        </w:tc>
      </w:tr>
      <w:tr>
        <w:trPr>
          <w:trHeight w:val="320" w:hRule="atLeast"/>
        </w:trPr>
        <w:tc>
          <w:tcPr>
            <w:tcW w:w="3789" w:type="dxa"/>
          </w:tcPr>
          <w:p>
            <w:pPr>
              <w:pStyle w:val="TableParagraph"/>
              <w:spacing w:before="105"/>
              <w:ind w:left="417"/>
              <w:rPr>
                <w:sz w:val="17"/>
              </w:rPr>
            </w:pPr>
            <w:r>
              <w:rPr>
                <w:sz w:val="17"/>
              </w:rPr>
              <w:t>Никель-метвлл-гидрид (Ni-MH)</w:t>
            </w:r>
          </w:p>
        </w:tc>
        <w:tc>
          <w:tcPr>
            <w:tcW w:w="2934" w:type="dxa"/>
          </w:tcPr>
          <w:p>
            <w:pPr>
              <w:pStyle w:val="TableParagraph"/>
              <w:spacing w:before="105"/>
              <w:ind w:left="865" w:right="857"/>
              <w:jc w:val="center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2952" w:type="dxa"/>
          </w:tcPr>
          <w:p>
            <w:pPr>
              <w:pStyle w:val="TableParagraph"/>
              <w:spacing w:before="105"/>
              <w:ind w:left="1035" w:right="1079"/>
              <w:jc w:val="center"/>
              <w:rPr>
                <w:sz w:val="17"/>
              </w:rPr>
            </w:pPr>
            <w:r>
              <w:rPr>
                <w:i/>
                <w:sz w:val="15"/>
              </w:rPr>
              <w:t>П </w:t>
            </w:r>
            <w:r>
              <w:rPr>
                <w:sz w:val="17"/>
              </w:rPr>
              <w:t>* 1.0</w:t>
            </w:r>
          </w:p>
        </w:tc>
      </w:tr>
      <w:tr>
        <w:trPr>
          <w:trHeight w:val="320" w:hRule="atLeast"/>
        </w:trPr>
        <w:tc>
          <w:tcPr>
            <w:tcW w:w="3789" w:type="dxa"/>
          </w:tcPr>
          <w:p>
            <w:pPr>
              <w:pStyle w:val="TableParagraph"/>
              <w:spacing w:before="105"/>
              <w:ind w:left="417"/>
              <w:rPr>
                <w:sz w:val="17"/>
              </w:rPr>
            </w:pPr>
            <w:r>
              <w:rPr>
                <w:sz w:val="17"/>
              </w:rPr>
              <w:t>Литий (LI)</w:t>
            </w:r>
          </w:p>
        </w:tc>
        <w:tc>
          <w:tcPr>
            <w:tcW w:w="2934" w:type="dxa"/>
          </w:tcPr>
          <w:p>
            <w:pPr>
              <w:pStyle w:val="TableParagraph"/>
              <w:spacing w:before="105"/>
              <w:ind w:left="865" w:right="872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2952" w:type="dxa"/>
          </w:tcPr>
          <w:p>
            <w:pPr>
              <w:pStyle w:val="TableParagraph"/>
              <w:spacing w:before="105"/>
              <w:ind w:left="1036" w:right="1079"/>
              <w:jc w:val="center"/>
              <w:rPr>
                <w:sz w:val="17"/>
              </w:rPr>
            </w:pPr>
            <w:r>
              <w:rPr>
                <w:i/>
                <w:sz w:val="15"/>
              </w:rPr>
              <w:t>п </w:t>
            </w:r>
            <w:r>
              <w:rPr>
                <w:sz w:val="17"/>
              </w:rPr>
              <w:t>» 3.0</w:t>
            </w:r>
          </w:p>
        </w:tc>
      </w:tr>
      <w:tr>
        <w:trPr>
          <w:trHeight w:val="34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before="105"/>
              <w:ind w:left="408"/>
              <w:rPr>
                <w:sz w:val="17"/>
              </w:rPr>
            </w:pPr>
            <w:r>
              <w:rPr>
                <w:sz w:val="17"/>
              </w:rPr>
              <w:t>** п — число последовательно соединенных аккумуляторов.</w:t>
            </w: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pStyle w:val="Heading4"/>
        <w:ind w:left="134" w:right="0"/>
        <w:jc w:val="left"/>
      </w:pPr>
      <w:r>
        <w:rPr>
          <w:w w:val="99"/>
        </w:rPr>
        <w:t>2</w:t>
      </w:r>
    </w:p>
    <w:p>
      <w:pPr>
        <w:spacing w:after="0"/>
        <w:jc w:val="left"/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0" w:right="130" w:firstLine="0"/>
        <w:jc w:val="right"/>
        <w:rPr>
          <w:sz w:val="20"/>
        </w:rPr>
      </w:pPr>
      <w:r>
        <w:rPr>
          <w:sz w:val="20"/>
        </w:rPr>
        <w:t>ГОСТ Р МЭК 61959—2007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56" w:lineRule="auto"/>
        <w:ind w:left="136" w:right="143" w:firstLine="504"/>
        <w:jc w:val="both"/>
      </w:pPr>
      <w:r>
        <w:rPr/>
        <w:t>Затем аккумуляторы или батареи должны быть заряжены и разряжены при температуре окружаю* щей среды (20 ± 5) *С следующим методом:</w:t>
      </w:r>
    </w:p>
    <w:p>
      <w:pPr>
        <w:pStyle w:val="ListParagraph"/>
        <w:numPr>
          <w:ilvl w:val="0"/>
          <w:numId w:val="3"/>
        </w:numPr>
        <w:tabs>
          <w:tab w:pos="856" w:val="left" w:leader="none"/>
        </w:tabs>
        <w:spacing w:line="256" w:lineRule="auto" w:before="0" w:after="0"/>
        <w:ind w:left="136" w:right="185" w:firstLine="513"/>
        <w:jc w:val="both"/>
        <w:rPr>
          <w:sz w:val="19"/>
        </w:rPr>
      </w:pPr>
      <w:r>
        <w:rPr>
          <w:sz w:val="19"/>
        </w:rPr>
        <w:t>для аккумуляторов и батарей никелевой электрохимической системы заряд проводят постоян­ ным током 0.1 /, А в течение 16 ч и разряд проводят постоянным током 0.2/, А в соответствии с процеду­ рой. установленной в стандарте на аккумуляторы и батареи конкретной электрохимической</w:t>
      </w:r>
      <w:r>
        <w:rPr>
          <w:spacing w:val="-35"/>
          <w:sz w:val="19"/>
        </w:rPr>
        <w:t> </w:t>
      </w:r>
      <w:r>
        <w:rPr>
          <w:sz w:val="19"/>
        </w:rPr>
        <w:t>системы;</w:t>
      </w:r>
    </w:p>
    <w:p>
      <w:pPr>
        <w:pStyle w:val="ListParagraph"/>
        <w:numPr>
          <w:ilvl w:val="0"/>
          <w:numId w:val="3"/>
        </w:numPr>
        <w:tabs>
          <w:tab w:pos="849" w:val="left" w:leader="none"/>
        </w:tabs>
        <w:spacing w:line="256" w:lineRule="auto" w:before="18" w:after="0"/>
        <w:ind w:left="118" w:right="136" w:firstLine="522"/>
        <w:jc w:val="both"/>
        <w:rPr>
          <w:sz w:val="19"/>
        </w:rPr>
      </w:pPr>
      <w:r>
        <w:rPr>
          <w:sz w:val="19"/>
        </w:rPr>
        <w:t>для аккумуляторов и батарей литиевой электрохимической системы заряд проводят в соответ­ ствии с методом. установленным изготовителем, и разряд проводят постоянным током 0.2/, А в соответ­ ствии с процедурой, установленной в стандарте на аккумуляторы и батареи конкретной  электрохимической</w:t>
      </w:r>
      <w:r>
        <w:rPr>
          <w:spacing w:val="-17"/>
          <w:sz w:val="19"/>
        </w:rPr>
        <w:t> </w:t>
      </w:r>
      <w:r>
        <w:rPr>
          <w:sz w:val="19"/>
        </w:rPr>
        <w:t>системы.</w:t>
      </w:r>
    </w:p>
    <w:p>
      <w:pPr>
        <w:pStyle w:val="BodyText"/>
        <w:ind w:left="640"/>
      </w:pPr>
      <w:r>
        <w:rPr/>
        <w:t>Критерии приемки: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33" w:after="0"/>
        <w:ind w:left="819" w:right="0" w:hanging="179"/>
        <w:jc w:val="left"/>
        <w:rPr>
          <w:sz w:val="19"/>
        </w:rPr>
      </w:pPr>
      <w:r>
        <w:rPr>
          <w:sz w:val="19"/>
        </w:rPr>
        <w:t>продолжительность разряда постоянным током 0.2/, А — не менее 5</w:t>
      </w:r>
      <w:r>
        <w:rPr>
          <w:spacing w:val="-11"/>
          <w:sz w:val="19"/>
        </w:rPr>
        <w:t> </w:t>
      </w:r>
      <w:r>
        <w:rPr>
          <w:sz w:val="19"/>
        </w:rPr>
        <w:t>ч;</w:t>
      </w:r>
    </w:p>
    <w:p>
      <w:pPr>
        <w:pStyle w:val="ListParagraph"/>
        <w:numPr>
          <w:ilvl w:val="0"/>
          <w:numId w:val="3"/>
        </w:numPr>
        <w:tabs>
          <w:tab w:pos="847" w:val="left" w:leader="none"/>
        </w:tabs>
        <w:spacing w:line="237" w:lineRule="auto" w:before="35" w:after="0"/>
        <w:ind w:left="136" w:right="194" w:firstLine="513"/>
        <w:jc w:val="both"/>
        <w:rPr>
          <w:sz w:val="19"/>
        </w:rPr>
      </w:pPr>
      <w:r>
        <w:rPr>
          <w:sz w:val="19"/>
        </w:rPr>
        <w:t>при внешнем осмотре не должно наблюдаться наличия видимых следов электролита и наруше­ ние</w:t>
      </w:r>
      <w:r>
        <w:rPr>
          <w:spacing w:val="-3"/>
          <w:sz w:val="19"/>
        </w:rPr>
        <w:t> </w:t>
      </w:r>
      <w:r>
        <w:rPr>
          <w:sz w:val="19"/>
        </w:rPr>
        <w:t>герметичности.</w:t>
      </w:r>
    </w:p>
    <w:p>
      <w:pPr>
        <w:pStyle w:val="ListParagraph"/>
        <w:numPr>
          <w:ilvl w:val="1"/>
          <w:numId w:val="2"/>
        </w:numPr>
        <w:tabs>
          <w:tab w:pos="1600" w:val="left" w:leader="none"/>
          <w:tab w:pos="1602" w:val="left" w:leader="none"/>
        </w:tabs>
        <w:spacing w:line="256" w:lineRule="auto" w:before="33" w:after="0"/>
        <w:ind w:left="136" w:right="188" w:firstLine="504"/>
        <w:jc w:val="both"/>
        <w:rPr>
          <w:sz w:val="19"/>
        </w:rPr>
      </w:pPr>
      <w:r>
        <w:rPr>
          <w:sz w:val="19"/>
        </w:rPr>
        <w:t>Испытание на свободное падение (только для аккумуляторов и аккумуляторных бата­   рей в жестком</w:t>
      </w:r>
      <w:r>
        <w:rPr>
          <w:spacing w:val="-4"/>
          <w:sz w:val="19"/>
        </w:rPr>
        <w:t> </w:t>
      </w:r>
      <w:r>
        <w:rPr>
          <w:sz w:val="19"/>
        </w:rPr>
        <w:t>корпусе)</w:t>
      </w:r>
    </w:p>
    <w:p>
      <w:pPr>
        <w:pStyle w:val="BodyText"/>
        <w:spacing w:line="237" w:lineRule="auto" w:before="20"/>
        <w:ind w:left="136" w:right="188" w:firstLine="504"/>
        <w:jc w:val="both"/>
      </w:pPr>
      <w:r>
        <w:rPr/>
        <w:t>Каждый аккумулятор или батарея должен(на) быть заряжен(а) в соответствии с процедурой, уста­ новленной в стандарте на аккумуляторы и батареи конкретной электрохимической системы</w:t>
      </w:r>
    </w:p>
    <w:p>
      <w:pPr>
        <w:pStyle w:val="BodyText"/>
        <w:spacing w:line="256" w:lineRule="auto" w:before="33"/>
        <w:ind w:left="118" w:right="138" w:firstLine="522"/>
        <w:jc w:val="both"/>
      </w:pPr>
      <w:r>
        <w:rPr/>
        <w:t>Конечное напряжение батарей при испытании рассчитывают умножением конечного напряжения отдельного аккумулятора, установленного в стандарте на аккумуляторы и батареи конкретной электро­ химической системы, на число аккумуляторов, соединенных в батарее последовательно.</w:t>
      </w:r>
    </w:p>
    <w:p>
      <w:pPr>
        <w:pStyle w:val="BodyText"/>
        <w:spacing w:line="256" w:lineRule="auto"/>
        <w:ind w:left="118" w:right="184" w:firstLine="522"/>
        <w:jc w:val="both"/>
      </w:pPr>
      <w:r>
        <w:rPr/>
        <w:t>По окончании процедуры заряда должно быть проведено испытание на свободное падение мето­ дом по МЭК</w:t>
      </w:r>
      <w:r>
        <w:rPr>
          <w:spacing w:val="-6"/>
        </w:rPr>
        <w:t> </w:t>
      </w:r>
      <w:r>
        <w:rPr/>
        <w:t>60068-2-32.</w:t>
      </w:r>
    </w:p>
    <w:p>
      <w:pPr>
        <w:pStyle w:val="BodyText"/>
        <w:spacing w:line="256" w:lineRule="auto"/>
        <w:ind w:left="136" w:right="184" w:firstLine="504"/>
        <w:jc w:val="both"/>
      </w:pPr>
      <w:r>
        <w:rPr/>
        <w:t>Испытания на свободное падение проводят при температуре окружающей среды (20 ± 5) *С в соот­ ветствии с условиями, установленными в таблице 3.</w:t>
      </w:r>
    </w:p>
    <w:p>
      <w:pPr>
        <w:pStyle w:val="BodyText"/>
        <w:rPr>
          <w:sz w:val="22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 а б л и ц а  3 — Условия испытаний на свободное падение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5"/>
        <w:gridCol w:w="5652"/>
      </w:tblGrid>
      <w:tr>
        <w:trPr>
          <w:trHeight w:val="440" w:hRule="atLeast"/>
        </w:trPr>
        <w:tc>
          <w:tcPr>
            <w:tcW w:w="4005" w:type="dxa"/>
          </w:tcPr>
          <w:p>
            <w:pPr>
              <w:pStyle w:val="TableParagraph"/>
              <w:spacing w:before="150"/>
              <w:ind w:left="437"/>
              <w:rPr>
                <w:sz w:val="17"/>
              </w:rPr>
            </w:pPr>
            <w:r>
              <w:rPr>
                <w:sz w:val="17"/>
              </w:rPr>
              <w:t>Наименование параметра воздействия</w:t>
            </w:r>
          </w:p>
        </w:tc>
        <w:tc>
          <w:tcPr>
            <w:tcW w:w="5652" w:type="dxa"/>
          </w:tcPr>
          <w:p>
            <w:pPr>
              <w:pStyle w:val="TableParagraph"/>
              <w:spacing w:before="150"/>
              <w:ind w:left="1959" w:right="1983"/>
              <w:jc w:val="center"/>
              <w:rPr>
                <w:sz w:val="17"/>
              </w:rPr>
            </w:pPr>
            <w:r>
              <w:rPr>
                <w:sz w:val="17"/>
              </w:rPr>
              <w:t>Значение параметра</w:t>
            </w:r>
          </w:p>
        </w:tc>
      </w:tr>
      <w:tr>
        <w:trPr>
          <w:trHeight w:val="320" w:hRule="atLeast"/>
        </w:trPr>
        <w:tc>
          <w:tcPr>
            <w:tcW w:w="4005" w:type="dxa"/>
          </w:tcPr>
          <w:p>
            <w:pPr>
              <w:pStyle w:val="TableParagraph"/>
              <w:spacing w:before="96"/>
              <w:ind w:left="408"/>
              <w:rPr>
                <w:sz w:val="17"/>
              </w:rPr>
            </w:pPr>
            <w:r>
              <w:rPr>
                <w:sz w:val="17"/>
              </w:rPr>
              <w:t>Испытательная поверхность</w:t>
            </w:r>
          </w:p>
        </w:tc>
        <w:tc>
          <w:tcPr>
            <w:tcW w:w="5652" w:type="dxa"/>
          </w:tcPr>
          <w:p>
            <w:pPr>
              <w:pStyle w:val="TableParagraph"/>
              <w:spacing w:before="96"/>
              <w:ind w:left="390"/>
              <w:rPr>
                <w:sz w:val="17"/>
              </w:rPr>
            </w:pPr>
            <w:r>
              <w:rPr>
                <w:sz w:val="17"/>
              </w:rPr>
              <w:t>Твердая древесина (древесина лиственных пород)</w:t>
            </w:r>
          </w:p>
        </w:tc>
      </w:tr>
      <w:tr>
        <w:trPr>
          <w:trHeight w:val="280" w:hRule="atLeast"/>
        </w:trPr>
        <w:tc>
          <w:tcPr>
            <w:tcW w:w="4005" w:type="dxa"/>
          </w:tcPr>
          <w:p>
            <w:pPr>
              <w:pStyle w:val="TableParagraph"/>
              <w:spacing w:before="69"/>
              <w:ind w:left="408"/>
              <w:rPr>
                <w:sz w:val="17"/>
              </w:rPr>
            </w:pPr>
            <w:r>
              <w:rPr>
                <w:sz w:val="17"/>
              </w:rPr>
              <w:t>Высота сбрасывания</w:t>
            </w:r>
          </w:p>
        </w:tc>
        <w:tc>
          <w:tcPr>
            <w:tcW w:w="5652" w:type="dxa"/>
          </w:tcPr>
          <w:p>
            <w:pPr>
              <w:pStyle w:val="TableParagraph"/>
              <w:spacing w:before="69"/>
              <w:ind w:left="390"/>
              <w:rPr>
                <w:sz w:val="17"/>
              </w:rPr>
            </w:pPr>
            <w:r>
              <w:rPr>
                <w:sz w:val="17"/>
              </w:rPr>
              <w:t>См. таблицу 4</w:t>
            </w:r>
          </w:p>
        </w:tc>
      </w:tr>
      <w:tr>
        <w:trPr>
          <w:trHeight w:val="720" w:hRule="atLeast"/>
        </w:trPr>
        <w:tc>
          <w:tcPr>
            <w:tcW w:w="4005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Число сбрасываний</w:t>
            </w:r>
          </w:p>
        </w:tc>
        <w:tc>
          <w:tcPr>
            <w:tcW w:w="5652" w:type="dxa"/>
          </w:tcPr>
          <w:p>
            <w:pPr>
              <w:pStyle w:val="TableParagraph"/>
              <w:spacing w:line="254" w:lineRule="auto" w:before="69"/>
              <w:ind w:left="111" w:right="136" w:firstLine="278"/>
              <w:jc w:val="both"/>
              <w:rPr>
                <w:sz w:val="17"/>
              </w:rPr>
            </w:pPr>
            <w:r>
              <w:rPr>
                <w:sz w:val="17"/>
              </w:rPr>
              <w:t>Одно сбрасывание вдоль каждого направления по трем взаимно-перпендикулярным  осям  для  всех  типов  аккумуляторов и батарей</w:t>
            </w:r>
          </w:p>
        </w:tc>
      </w:tr>
    </w:tbl>
    <w:p>
      <w:pPr>
        <w:pStyle w:val="BodyText"/>
        <w:spacing w:before="3"/>
        <w:rPr>
          <w:sz w:val="21"/>
        </w:rPr>
      </w:pPr>
    </w:p>
    <w:p>
      <w:pPr>
        <w:spacing w:before="95"/>
        <w:ind w:left="126" w:right="0" w:firstLine="0"/>
        <w:jc w:val="left"/>
        <w:rPr>
          <w:sz w:val="17"/>
        </w:rPr>
      </w:pPr>
      <w:r>
        <w:rPr>
          <w:sz w:val="17"/>
        </w:rPr>
        <w:t>Т а б л и ц а  4 — Зависимость высоты сбрасывания от массы образца</w:t>
      </w:r>
    </w:p>
    <w:p>
      <w:pPr>
        <w:spacing w:before="20"/>
        <w:ind w:left="0" w:right="194" w:firstLine="0"/>
        <w:jc w:val="right"/>
        <w:rPr>
          <w:sz w:val="17"/>
        </w:rPr>
      </w:pPr>
      <w:r>
        <w:rPr>
          <w:sz w:val="17"/>
        </w:rPr>
        <w:t>8 метрах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2178"/>
        <w:gridCol w:w="2196"/>
        <w:gridCol w:w="2196"/>
      </w:tblGrid>
      <w:tr>
        <w:trPr>
          <w:trHeight w:val="420" w:hRule="atLeast"/>
        </w:trPr>
        <w:tc>
          <w:tcPr>
            <w:tcW w:w="3087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8"/>
              <w:ind w:left="822"/>
              <w:rPr>
                <w:sz w:val="14"/>
              </w:rPr>
            </w:pPr>
            <w:r>
              <w:rPr>
                <w:sz w:val="14"/>
              </w:rPr>
              <w:t>Испытуемые образцы</w:t>
            </w:r>
          </w:p>
        </w:tc>
        <w:tc>
          <w:tcPr>
            <w:tcW w:w="6570" w:type="dxa"/>
            <w:gridSpan w:val="3"/>
          </w:tcPr>
          <w:p>
            <w:pPr>
              <w:pStyle w:val="TableParagraph"/>
              <w:spacing w:before="142"/>
              <w:ind w:left="2556" w:right="2580"/>
              <w:jc w:val="center"/>
              <w:rPr>
                <w:sz w:val="14"/>
              </w:rPr>
            </w:pPr>
            <w:r>
              <w:rPr>
                <w:sz w:val="14"/>
              </w:rPr>
              <w:t>Высота сбрасывания</w:t>
            </w:r>
          </w:p>
        </w:tc>
      </w:tr>
      <w:tr>
        <w:trPr>
          <w:trHeight w:val="640" w:hRule="atLeast"/>
        </w:trPr>
        <w:tc>
          <w:tcPr>
            <w:tcW w:w="3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95" w:lineRule="auto"/>
              <w:ind w:left="856" w:right="282" w:hanging="554"/>
              <w:rPr>
                <w:sz w:val="14"/>
              </w:rPr>
            </w:pPr>
            <w:r>
              <w:rPr>
                <w:sz w:val="14"/>
              </w:rPr>
              <w:t>Масса о6ра&gt;ца до 100 г ехлюч.</w:t>
            </w:r>
          </w:p>
        </w:tc>
        <w:tc>
          <w:tcPr>
            <w:tcW w:w="2196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95" w:lineRule="auto"/>
              <w:ind w:left="578" w:right="358" w:hanging="211"/>
              <w:rPr>
                <w:sz w:val="14"/>
              </w:rPr>
            </w:pPr>
            <w:r>
              <w:rPr>
                <w:sz w:val="14"/>
              </w:rPr>
              <w:t>Масса образца от 100 до 2S0 г включ.</w:t>
            </w:r>
          </w:p>
        </w:tc>
        <w:tc>
          <w:tcPr>
            <w:tcW w:w="219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95" w:lineRule="auto"/>
              <w:ind w:left="563" w:right="366" w:hanging="204"/>
              <w:rPr>
                <w:sz w:val="14"/>
              </w:rPr>
            </w:pPr>
            <w:r>
              <w:rPr>
                <w:sz w:val="14"/>
              </w:rPr>
              <w:t>Масса образца от 250 до 500 г вмтюч.</w:t>
            </w:r>
          </w:p>
        </w:tc>
      </w:tr>
      <w:tr>
        <w:trPr>
          <w:trHeight w:val="320" w:hRule="atLeast"/>
        </w:trPr>
        <w:tc>
          <w:tcPr>
            <w:tcW w:w="3087" w:type="dxa"/>
          </w:tcPr>
          <w:p>
            <w:pPr>
              <w:pStyle w:val="TableParagraph"/>
              <w:spacing w:before="124"/>
              <w:ind w:left="636"/>
              <w:rPr>
                <w:sz w:val="14"/>
              </w:rPr>
            </w:pPr>
            <w:r>
              <w:rPr>
                <w:sz w:val="14"/>
              </w:rPr>
              <w:t>Аккумуляторы (все типы)</w:t>
            </w:r>
          </w:p>
        </w:tc>
        <w:tc>
          <w:tcPr>
            <w:tcW w:w="2178" w:type="dxa"/>
          </w:tcPr>
          <w:p>
            <w:pPr>
              <w:pStyle w:val="TableParagraph"/>
              <w:spacing w:before="124"/>
              <w:ind w:left="931" w:right="923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2196" w:type="dxa"/>
          </w:tcPr>
          <w:p>
            <w:pPr>
              <w:pStyle w:val="TableParagraph"/>
              <w:spacing w:before="124"/>
              <w:ind w:left="925" w:right="925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2196" w:type="dxa"/>
          </w:tcPr>
          <w:p>
            <w:pPr>
              <w:pStyle w:val="TableParagraph"/>
              <w:spacing w:before="124"/>
              <w:ind w:left="929" w:right="944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</w:tr>
      <w:tr>
        <w:trPr>
          <w:trHeight w:val="300" w:hRule="atLeast"/>
        </w:trPr>
        <w:tc>
          <w:tcPr>
            <w:tcW w:w="3087" w:type="dxa"/>
          </w:tcPr>
          <w:p>
            <w:pPr>
              <w:pStyle w:val="TableParagraph"/>
              <w:spacing w:before="97"/>
              <w:ind w:left="669"/>
              <w:rPr>
                <w:sz w:val="14"/>
              </w:rPr>
            </w:pPr>
            <w:r>
              <w:rPr>
                <w:sz w:val="14"/>
              </w:rPr>
              <w:t>Батареи (в жестком корпусе)</w:t>
            </w:r>
          </w:p>
        </w:tc>
        <w:tc>
          <w:tcPr>
            <w:tcW w:w="2178" w:type="dxa"/>
          </w:tcPr>
          <w:p>
            <w:pPr>
              <w:pStyle w:val="TableParagraph"/>
              <w:spacing w:before="97"/>
              <w:ind w:left="931" w:right="923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2196" w:type="dxa"/>
          </w:tcPr>
          <w:p>
            <w:pPr>
              <w:pStyle w:val="TableParagraph"/>
              <w:spacing w:before="97"/>
              <w:ind w:left="925" w:right="932"/>
              <w:jc w:val="center"/>
              <w:rPr>
                <w:sz w:val="14"/>
              </w:rPr>
            </w:pPr>
            <w:r>
              <w:rPr>
                <w:sz w:val="14"/>
              </w:rPr>
              <w:t>0.7S</w:t>
            </w:r>
          </w:p>
        </w:tc>
        <w:tc>
          <w:tcPr>
            <w:tcW w:w="2196" w:type="dxa"/>
          </w:tcPr>
          <w:p>
            <w:pPr>
              <w:pStyle w:val="TableParagraph"/>
              <w:spacing w:before="97"/>
              <w:ind w:left="919" w:right="944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</w:tr>
    </w:tbl>
    <w:p>
      <w:pPr>
        <w:pStyle w:val="BodyText"/>
        <w:spacing w:before="3"/>
        <w:rPr>
          <w:sz w:val="21"/>
        </w:rPr>
      </w:pPr>
    </w:p>
    <w:p>
      <w:pPr>
        <w:pStyle w:val="BodyText"/>
        <w:spacing w:line="256" w:lineRule="auto" w:before="94"/>
        <w:ind w:left="118" w:right="189" w:firstLine="522"/>
        <w:jc w:val="both"/>
      </w:pPr>
      <w:r>
        <w:rPr/>
        <w:t>По окончании испытаний аккумуляторы или батареи должны быть разряжены при той же темпера­ туре окружающей среды постоянным током 0.2/, А до конечного напряжения, установленного в стандар­   те на аккумуляторы и батареи конкретной электрохимической</w:t>
      </w:r>
      <w:r>
        <w:rPr>
          <w:spacing w:val="-32"/>
        </w:rPr>
        <w:t> </w:t>
      </w:r>
      <w:r>
        <w:rPr/>
        <w:t>системы.</w:t>
      </w:r>
    </w:p>
    <w:p>
      <w:pPr>
        <w:pStyle w:val="BodyText"/>
        <w:spacing w:line="256" w:lineRule="auto"/>
        <w:ind w:left="136" w:right="141" w:firstLine="504"/>
        <w:jc w:val="both"/>
      </w:pPr>
      <w:r>
        <w:rPr/>
        <w:t>Затем аккумуляторы или батареи хранят при температуре окружающей  среды  (20  ±  5)  *С  не  менее 4. но не более 6</w:t>
      </w:r>
      <w:r>
        <w:rPr>
          <w:spacing w:val="-5"/>
        </w:rPr>
        <w:t> </w:t>
      </w:r>
      <w:r>
        <w:rPr/>
        <w:t>сут.</w:t>
      </w:r>
    </w:p>
    <w:p>
      <w:pPr>
        <w:pStyle w:val="BodyText"/>
        <w:spacing w:before="18"/>
        <w:ind w:left="640"/>
      </w:pPr>
      <w:r>
        <w:rPr/>
        <w:t>По окончании периода хранения проводят следующую проверку:</w:t>
      </w:r>
    </w:p>
    <w:p>
      <w:pPr>
        <w:pStyle w:val="ListParagraph"/>
        <w:numPr>
          <w:ilvl w:val="0"/>
          <w:numId w:val="3"/>
        </w:numPr>
        <w:tabs>
          <w:tab w:pos="846" w:val="left" w:leader="none"/>
        </w:tabs>
        <w:spacing w:line="256" w:lineRule="auto" w:before="15" w:after="0"/>
        <w:ind w:left="118" w:right="140" w:firstLine="522"/>
        <w:jc w:val="both"/>
        <w:rPr>
          <w:sz w:val="19"/>
        </w:rPr>
      </w:pPr>
      <w:r>
        <w:rPr>
          <w:sz w:val="19"/>
        </w:rPr>
        <w:t>измеряют напряжение разомкнутой цепи, значение которого должно быть не менее указанного в таблице</w:t>
      </w:r>
      <w:r>
        <w:rPr>
          <w:spacing w:val="-6"/>
          <w:sz w:val="19"/>
        </w:rPr>
        <w:t> </w:t>
      </w:r>
      <w:r>
        <w:rPr>
          <w:sz w:val="19"/>
        </w:rPr>
        <w:t>2:</w:t>
      </w:r>
    </w:p>
    <w:p>
      <w:pPr>
        <w:pStyle w:val="ListParagraph"/>
        <w:numPr>
          <w:ilvl w:val="0"/>
          <w:numId w:val="3"/>
        </w:numPr>
        <w:tabs>
          <w:tab w:pos="930" w:val="left" w:leader="none"/>
        </w:tabs>
        <w:spacing w:line="237" w:lineRule="auto" w:before="20" w:after="0"/>
        <w:ind w:left="127" w:right="143" w:firstLine="513"/>
        <w:jc w:val="both"/>
        <w:rPr>
          <w:sz w:val="19"/>
        </w:rPr>
      </w:pPr>
      <w:r>
        <w:rPr>
          <w:sz w:val="19"/>
        </w:rPr>
        <w:t>аккумуляторы  или  батареи  заряжают  и   разряжают   при   температуре   окружающей   среды (20 ± 5) </w:t>
      </w:r>
      <w:r>
        <w:rPr>
          <w:position w:val="5"/>
          <w:sz w:val="12"/>
        </w:rPr>
        <w:t>в</w:t>
      </w:r>
      <w:r>
        <w:rPr>
          <w:sz w:val="19"/>
        </w:rPr>
        <w:t>С следующим</w:t>
      </w:r>
      <w:r>
        <w:rPr>
          <w:spacing w:val="0"/>
          <w:sz w:val="19"/>
        </w:rPr>
        <w:t> </w:t>
      </w:r>
      <w:r>
        <w:rPr>
          <w:sz w:val="19"/>
        </w:rPr>
        <w:t>методом:</w:t>
      </w:r>
    </w:p>
    <w:p>
      <w:pPr>
        <w:spacing w:before="130"/>
        <w:ind w:left="0" w:right="141" w:firstLine="0"/>
        <w:jc w:val="right"/>
        <w:rPr>
          <w:sz w:val="22"/>
        </w:rPr>
      </w:pPr>
      <w:r>
        <w:rPr>
          <w:sz w:val="22"/>
        </w:rPr>
        <w:t>з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2"/>
      </w:pPr>
      <w:r>
        <w:rPr/>
        <w:t>ГОСТ Р МЭК 61959—2007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6" w:lineRule="auto" w:before="1"/>
        <w:ind w:left="134" w:right="158" w:firstLine="503"/>
        <w:jc w:val="both"/>
      </w:pPr>
      <w:r>
        <w:rPr/>
        <w:t>для аккумуляторов и батарей никелевой электрохимической системы заряд проводят постоянным током 0.1 /, А в течение 16 ч и разряд проводят постоянным током 0.2/, А в соответствии с процедурой, установленной в стандарте на аккумуляторы и батареи конкретной электрохимической системы.</w:t>
      </w:r>
    </w:p>
    <w:p>
      <w:pPr>
        <w:pStyle w:val="BodyText"/>
        <w:spacing w:line="256" w:lineRule="auto"/>
        <w:ind w:left="134" w:right="312" w:firstLine="503"/>
      </w:pPr>
      <w:r>
        <w:rPr/>
        <w:t>для аккумуляторов и батарей литиевой электрохимической системы заряд  проводят  в  соответ­ ствии сметодом, установленным изготовителем, и разряд проводят постоянным током 0.2/, А. всоответ- степи с процедурой, установленной в стандарте на аккумуляторы и батареи конкретной электро­ химической системы.</w:t>
      </w:r>
    </w:p>
    <w:p>
      <w:pPr>
        <w:pStyle w:val="BodyText"/>
        <w:ind w:left="656"/>
      </w:pPr>
      <w:r>
        <w:rPr/>
        <w:t>Критерии приемки:</w:t>
      </w:r>
    </w:p>
    <w:p>
      <w:pPr>
        <w:pStyle w:val="BodyText"/>
        <w:spacing w:before="15"/>
        <w:ind w:left="647"/>
      </w:pPr>
      <w:r>
        <w:rPr/>
        <w:t>- продолжительность разряда постоянным током 0.2/, А — не менее 5 ч;</w:t>
      </w:r>
    </w:p>
    <w:p>
      <w:pPr>
        <w:pStyle w:val="ListParagraph"/>
        <w:numPr>
          <w:ilvl w:val="0"/>
          <w:numId w:val="3"/>
        </w:numPr>
        <w:tabs>
          <w:tab w:pos="776" w:val="left" w:leader="none"/>
        </w:tabs>
        <w:spacing w:line="240" w:lineRule="auto" w:before="15" w:after="0"/>
        <w:ind w:left="775" w:right="0" w:hanging="119"/>
        <w:jc w:val="left"/>
        <w:rPr>
          <w:sz w:val="19"/>
        </w:rPr>
      </w:pPr>
      <w:r>
        <w:rPr>
          <w:sz w:val="19"/>
        </w:rPr>
        <w:t>при</w:t>
      </w:r>
      <w:r>
        <w:rPr>
          <w:spacing w:val="-8"/>
          <w:sz w:val="19"/>
        </w:rPr>
        <w:t> </w:t>
      </w:r>
      <w:r>
        <w:rPr>
          <w:sz w:val="19"/>
        </w:rPr>
        <w:t>внешнем</w:t>
      </w:r>
      <w:r>
        <w:rPr>
          <w:spacing w:val="-9"/>
          <w:sz w:val="19"/>
        </w:rPr>
        <w:t> </w:t>
      </w:r>
      <w:r>
        <w:rPr>
          <w:sz w:val="19"/>
        </w:rPr>
        <w:t>осмотре</w:t>
      </w:r>
      <w:r>
        <w:rPr>
          <w:spacing w:val="-9"/>
          <w:sz w:val="19"/>
        </w:rPr>
        <w:t> </w:t>
      </w:r>
      <w:r>
        <w:rPr>
          <w:sz w:val="19"/>
        </w:rPr>
        <w:t>не</w:t>
      </w:r>
      <w:r>
        <w:rPr>
          <w:spacing w:val="-9"/>
          <w:sz w:val="19"/>
        </w:rPr>
        <w:t> </w:t>
      </w:r>
      <w:r>
        <w:rPr>
          <w:sz w:val="19"/>
        </w:rPr>
        <w:t>должно</w:t>
      </w:r>
      <w:r>
        <w:rPr>
          <w:spacing w:val="-9"/>
          <w:sz w:val="19"/>
        </w:rPr>
        <w:t> </w:t>
      </w:r>
      <w:r>
        <w:rPr>
          <w:sz w:val="19"/>
        </w:rPr>
        <w:t>быть</w:t>
      </w:r>
      <w:r>
        <w:rPr>
          <w:spacing w:val="-8"/>
          <w:sz w:val="19"/>
        </w:rPr>
        <w:t> </w:t>
      </w:r>
      <w:r>
        <w:rPr>
          <w:sz w:val="19"/>
        </w:rPr>
        <w:t>видимыхследовэлектролитаимарушенив</w:t>
      </w:r>
      <w:r>
        <w:rPr>
          <w:spacing w:val="-9"/>
          <w:sz w:val="19"/>
        </w:rPr>
        <w:t> </w:t>
      </w:r>
      <w:r>
        <w:rPr>
          <w:sz w:val="19"/>
        </w:rPr>
        <w:t>герметичности.</w:t>
      </w:r>
    </w:p>
    <w:p>
      <w:pPr>
        <w:spacing w:line="264" w:lineRule="auto" w:before="124"/>
        <w:ind w:left="134" w:right="312" w:firstLine="513"/>
        <w:jc w:val="left"/>
        <w:rPr>
          <w:sz w:val="17"/>
        </w:rPr>
      </w:pPr>
      <w:r>
        <w:rPr>
          <w:sz w:val="17"/>
        </w:rPr>
        <w:t>П р и м е ч а н и е — Настоящий стандарт не устанавливает значения высоты  сбрасывания  для  батарей  массой более 600г. поэтому этот параметр устанавливают по согласованию между изготовителем и</w:t>
      </w:r>
      <w:r>
        <w:rPr>
          <w:spacing w:val="-5"/>
          <w:sz w:val="17"/>
        </w:rPr>
        <w:t> </w:t>
      </w:r>
      <w:r>
        <w:rPr>
          <w:sz w:val="17"/>
        </w:rPr>
        <w:t>потребителем.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2"/>
        </w:numPr>
        <w:tabs>
          <w:tab w:pos="946" w:val="left" w:leader="none"/>
        </w:tabs>
        <w:spacing w:line="240" w:lineRule="auto" w:before="0" w:after="0"/>
        <w:ind w:left="945" w:right="0" w:hanging="289"/>
        <w:jc w:val="left"/>
      </w:pPr>
      <w:r>
        <w:rPr/>
        <w:t>Утверждение опытного образца (одобрение</w:t>
      </w:r>
      <w:r>
        <w:rPr>
          <w:spacing w:val="-31"/>
        </w:rPr>
        <w:t> </w:t>
      </w:r>
      <w:r>
        <w:rPr/>
        <w:t>типа)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6" w:lineRule="auto" w:before="1"/>
        <w:ind w:left="134" w:right="312" w:firstLine="503"/>
      </w:pPr>
      <w:r>
        <w:rPr/>
        <w:t>Для утверждения опытного образца (одобрение типа) проводят испытания в последовательности и    с использованием числа образцов, указанных втаблице</w:t>
      </w:r>
      <w:r>
        <w:rPr>
          <w:spacing w:val="-17"/>
        </w:rPr>
        <w:t> </w:t>
      </w:r>
      <w:r>
        <w:rPr/>
        <w:t>5.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а  S — Испытания в целях одобрения типа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412"/>
        <w:gridCol w:w="2412"/>
        <w:gridCol w:w="2430"/>
      </w:tblGrid>
      <w:tr>
        <w:trPr>
          <w:trHeight w:val="46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536"/>
              <w:rPr>
                <w:sz w:val="14"/>
              </w:rPr>
            </w:pPr>
            <w:r>
              <w:rPr>
                <w:sz w:val="14"/>
              </w:rPr>
              <w:t>Испытание по пункту</w:t>
            </w:r>
          </w:p>
        </w:tc>
        <w:tc>
          <w:tcPr>
            <w:tcW w:w="4824" w:type="dxa"/>
            <w:gridSpan w:val="2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461"/>
              <w:rPr>
                <w:sz w:val="14"/>
              </w:rPr>
            </w:pPr>
            <w:r>
              <w:rPr>
                <w:sz w:val="14"/>
              </w:rPr>
              <w:t>Число испытуемых образцов</w:t>
            </w:r>
          </w:p>
        </w:tc>
        <w:tc>
          <w:tcPr>
            <w:tcW w:w="243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336" w:lineRule="auto" w:before="111"/>
              <w:ind w:left="322" w:right="347" w:firstLine="232"/>
              <w:rPr>
                <w:sz w:val="14"/>
              </w:rPr>
            </w:pPr>
            <w:r>
              <w:rPr>
                <w:sz w:val="14"/>
              </w:rPr>
              <w:t>Допускаемое число дефектных аккумуляторов</w:t>
            </w:r>
          </w:p>
        </w:tc>
      </w:tr>
      <w:tr>
        <w:trPr>
          <w:trHeight w:val="46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697" w:right="697"/>
              <w:jc w:val="center"/>
              <w:rPr>
                <w:sz w:val="14"/>
              </w:rPr>
            </w:pPr>
            <w:r>
              <w:rPr>
                <w:sz w:val="14"/>
              </w:rPr>
              <w:t>аккумуляторов</w:t>
            </w:r>
          </w:p>
        </w:tc>
        <w:tc>
          <w:tcPr>
            <w:tcW w:w="24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906" w:right="922"/>
              <w:jc w:val="center"/>
              <w:rPr>
                <w:sz w:val="14"/>
              </w:rPr>
            </w:pPr>
            <w:r>
              <w:rPr>
                <w:sz w:val="14"/>
              </w:rPr>
              <w:t>батарей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1073" w:right="1079"/>
              <w:jc w:val="center"/>
              <w:rPr>
                <w:sz w:val="14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2412" w:type="dxa"/>
          </w:tcPr>
          <w:p>
            <w:pPr>
              <w:pStyle w:val="TableParagraph"/>
              <w:spacing w:before="10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06"/>
              <w:ind w:right="6"/>
              <w:jc w:val="center"/>
              <w:rPr>
                <w:sz w:val="14"/>
              </w:rPr>
            </w:pPr>
            <w:r>
              <w:rPr>
                <w:w w:val="100"/>
                <w:sz w:val="14"/>
              </w:rPr>
              <w:t>S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6"/>
              <w:ind w:left="115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1085" w:right="106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4.2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"/>
              <w:jc w:val="center"/>
              <w:rPr>
                <w:sz w:val="14"/>
              </w:rPr>
            </w:pPr>
            <w:r>
              <w:rPr>
                <w:w w:val="100"/>
                <w:sz w:val="14"/>
              </w:rPr>
              <w:t>S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righ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115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</w:tbl>
    <w:p>
      <w:pPr>
        <w:pStyle w:val="BodyText"/>
        <w:spacing w:before="4"/>
        <w:rPr>
          <w:sz w:val="25"/>
        </w:rPr>
      </w:pPr>
    </w:p>
    <w:p>
      <w:pPr>
        <w:pStyle w:val="Heading2"/>
        <w:ind w:left="656"/>
      </w:pPr>
      <w:r>
        <w:rPr/>
        <w:t>б Приемка партии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7" w:lineRule="auto" w:before="1"/>
        <w:ind w:left="134" w:firstLine="521"/>
      </w:pPr>
      <w:r>
        <w:rPr/>
        <w:t>Испытания в целях приемки партии (при необходимости) проводят в соответствии с соглашением между изготовителем и потребителем.</w:t>
      </w:r>
    </w:p>
    <w:p>
      <w:pPr>
        <w:spacing w:after="0" w:line="237" w:lineRule="auto"/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4"/>
      </w:pPr>
      <w:r>
        <w:rPr/>
        <w:t>ГОСТ Р МЭК 61959—2007</w:t>
      </w:r>
    </w:p>
    <w:p>
      <w:pPr>
        <w:pStyle w:val="BodyText"/>
        <w:spacing w:before="5"/>
        <w:rPr>
          <w:sz w:val="16"/>
        </w:rPr>
      </w:pPr>
    </w:p>
    <w:p>
      <w:pPr>
        <w:spacing w:before="94"/>
        <w:ind w:left="2005" w:right="2019" w:firstLine="0"/>
        <w:jc w:val="center"/>
        <w:rPr>
          <w:b/>
          <w:sz w:val="16"/>
        </w:rPr>
      </w:pPr>
      <w:r>
        <w:rPr>
          <w:sz w:val="17"/>
        </w:rPr>
        <w:t>Приложение </w:t>
      </w:r>
      <w:r>
        <w:rPr>
          <w:b/>
          <w:sz w:val="16"/>
        </w:rPr>
        <w:t>А</w:t>
      </w:r>
    </w:p>
    <w:p>
      <w:pPr>
        <w:spacing w:before="38"/>
        <w:ind w:left="1995" w:right="2019" w:firstLine="0"/>
        <w:jc w:val="center"/>
        <w:rPr>
          <w:sz w:val="17"/>
        </w:rPr>
      </w:pPr>
      <w:r>
        <w:rPr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97" w:lineRule="auto" w:before="1"/>
        <w:ind w:left="2024" w:right="2019"/>
        <w:jc w:val="center"/>
      </w:pPr>
      <w:r>
        <w:rPr/>
        <w:t>Сведения о соответствии ссылочных международных стандартов национальным стандартам Российской Федерации</w:t>
      </w:r>
    </w:p>
    <w:p>
      <w:pPr>
        <w:pStyle w:val="BodyText"/>
        <w:spacing w:before="8"/>
        <w:rPr>
          <w:sz w:val="10"/>
        </w:rPr>
      </w:pPr>
    </w:p>
    <w:p>
      <w:pPr>
        <w:spacing w:before="94"/>
        <w:ind w:left="126" w:right="0" w:firstLine="0"/>
        <w:jc w:val="left"/>
        <w:rPr>
          <w:sz w:val="17"/>
        </w:rPr>
      </w:pPr>
      <w:r>
        <w:rPr>
          <w:sz w:val="17"/>
        </w:rPr>
        <w:t>Т а б л и ц а   А . 1 </w:t>
      </w:r>
    </w:p>
    <w:p>
      <w:pPr>
        <w:pStyle w:val="BodyText"/>
        <w:spacing w:before="7" w:after="1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9"/>
        <w:gridCol w:w="7038"/>
      </w:tblGrid>
      <w:tr>
        <w:trPr>
          <w:trHeight w:val="640" w:hRule="atLeast"/>
        </w:trPr>
        <w:tc>
          <w:tcPr>
            <w:tcW w:w="2619" w:type="dxa"/>
          </w:tcPr>
          <w:p>
            <w:pPr>
              <w:pStyle w:val="TableParagraph"/>
              <w:spacing w:line="288" w:lineRule="auto" w:before="96"/>
              <w:ind w:left="209" w:right="189" w:firstLine="83"/>
              <w:rPr>
                <w:sz w:val="17"/>
              </w:rPr>
            </w:pPr>
            <w:r>
              <w:rPr>
                <w:sz w:val="17"/>
              </w:rPr>
              <w:t>Обозначение ссылочного международного стандарта</w:t>
            </w:r>
          </w:p>
        </w:tc>
        <w:tc>
          <w:tcPr>
            <w:tcW w:w="7038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07" w:right="230"/>
              <w:jc w:val="center"/>
              <w:rPr>
                <w:sz w:val="17"/>
              </w:rPr>
            </w:pPr>
            <w:r>
              <w:rPr>
                <w:sz w:val="17"/>
              </w:rPr>
              <w:t>Обозначение и наименование соответствующего межгосударственного стандарта</w:t>
            </w:r>
          </w:p>
        </w:tc>
      </w:tr>
      <w:tr>
        <w:trPr>
          <w:trHeight w:val="700" w:hRule="atLeast"/>
        </w:trPr>
        <w:tc>
          <w:tcPr>
            <w:tcW w:w="2619" w:type="dxa"/>
          </w:tcPr>
          <w:p>
            <w:pPr>
              <w:pStyle w:val="TableParagraph"/>
              <w:spacing w:before="78"/>
              <w:ind w:left="121"/>
              <w:rPr>
                <w:sz w:val="17"/>
              </w:rPr>
            </w:pPr>
            <w:r>
              <w:rPr>
                <w:sz w:val="17"/>
              </w:rPr>
              <w:t>МЭК 60068-2-6: 1982</w:t>
            </w:r>
          </w:p>
        </w:tc>
        <w:tc>
          <w:tcPr>
            <w:tcW w:w="7038" w:type="dxa"/>
          </w:tcPr>
          <w:p>
            <w:pPr>
              <w:pStyle w:val="TableParagraph"/>
              <w:spacing w:line="242" w:lineRule="auto" w:before="60"/>
              <w:ind w:left="111"/>
              <w:rPr>
                <w:sz w:val="17"/>
              </w:rPr>
            </w:pPr>
            <w:r>
              <w:rPr>
                <w:sz w:val="17"/>
              </w:rPr>
              <w:t>ГОСТ 28203—89 (МЭК 68-2-6—82) Основные методы испытаний на воздействие внешних  фактороа.Чвсть  2.  Испытания.  Испытание  Fc  и  руководство:  вибрация</w:t>
            </w:r>
          </w:p>
          <w:p>
            <w:pPr>
              <w:pStyle w:val="TableParagraph"/>
              <w:spacing w:line="188" w:lineRule="exact" w:before="36"/>
              <w:ind w:left="111"/>
              <w:rPr>
                <w:sz w:val="17"/>
              </w:rPr>
            </w:pPr>
            <w:r>
              <w:rPr>
                <w:sz w:val="17"/>
              </w:rPr>
              <w:t>(синусоидальная)</w:t>
            </w:r>
          </w:p>
        </w:tc>
      </w:tr>
      <w:tr>
        <w:trPr>
          <w:trHeight w:val="500" w:hRule="atLeast"/>
        </w:trPr>
        <w:tc>
          <w:tcPr>
            <w:tcW w:w="2619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МЭК 60068-2-32: 1975</w:t>
            </w:r>
          </w:p>
        </w:tc>
        <w:tc>
          <w:tcPr>
            <w:tcW w:w="7038" w:type="dxa"/>
          </w:tcPr>
          <w:p>
            <w:pPr>
              <w:pStyle w:val="TableParagraph"/>
              <w:spacing w:line="210" w:lineRule="atLeast" w:before="55"/>
              <w:ind w:left="111" w:right="192"/>
              <w:rPr>
                <w:sz w:val="17"/>
              </w:rPr>
            </w:pPr>
            <w:r>
              <w:rPr>
                <w:sz w:val="17"/>
              </w:rPr>
              <w:t>ГОСТ 28219—89 (МЭК 68-2-32—75) Основные методы  испытаний  на  воздей­  ствие внешних фвкторов.Чвсть 2. Испытания. Испытание Ed: Свободное</w:t>
            </w:r>
            <w:r>
              <w:rPr>
                <w:spacing w:val="-16"/>
                <w:sz w:val="17"/>
              </w:rPr>
              <w:t> </w:t>
            </w:r>
            <w:r>
              <w:rPr>
                <w:sz w:val="17"/>
              </w:rPr>
              <w:t>падение</w:t>
            </w:r>
          </w:p>
        </w:tc>
      </w:tr>
      <w:tr>
        <w:trPr>
          <w:trHeight w:val="1120" w:hRule="atLeast"/>
        </w:trPr>
        <w:tc>
          <w:tcPr>
            <w:tcW w:w="2619" w:type="dxa"/>
          </w:tcPr>
          <w:p>
            <w:pPr>
              <w:pStyle w:val="TableParagraph"/>
              <w:spacing w:before="78"/>
              <w:ind w:left="121"/>
              <w:rPr>
                <w:sz w:val="17"/>
              </w:rPr>
            </w:pPr>
            <w:r>
              <w:rPr>
                <w:sz w:val="17"/>
              </w:rPr>
              <w:t>МЭК 60068-2-47: 1982</w:t>
            </w:r>
          </w:p>
        </w:tc>
        <w:tc>
          <w:tcPr>
            <w:tcW w:w="7038" w:type="dxa"/>
          </w:tcPr>
          <w:p>
            <w:pPr>
              <w:pStyle w:val="TableParagraph"/>
              <w:spacing w:line="249" w:lineRule="auto" w:before="69"/>
              <w:ind w:left="111" w:right="135"/>
              <w:jc w:val="both"/>
              <w:rPr>
                <w:sz w:val="17"/>
              </w:rPr>
            </w:pPr>
            <w:r>
              <w:rPr>
                <w:sz w:val="17"/>
              </w:rPr>
              <w:t>ГОСТ 28231—89 (МЭК 68-2-47—82) Основные методы  испытаний  на  воздей­  ствие внешних факторов. Часть 2. Испытания. Крепление злементов.аппаратуры     и других изделий в процессе динамических испытаний.еключвя удар (Еа). многократные   удары   (ЕЬ).   вибрацию   (Fc   и   Fd).   линейное   ускорение   (Ga)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</w:p>
          <w:p>
            <w:pPr>
              <w:pStyle w:val="TableParagraph"/>
              <w:spacing w:before="12"/>
              <w:ind w:left="111"/>
              <w:jc w:val="both"/>
              <w:rPr>
                <w:sz w:val="17"/>
              </w:rPr>
            </w:pPr>
            <w:r>
              <w:rPr>
                <w:sz w:val="17"/>
              </w:rPr>
              <w:t>руководство</w:t>
            </w:r>
          </w:p>
        </w:tc>
      </w:tr>
      <w:tr>
        <w:trPr>
          <w:trHeight w:val="280" w:hRule="atLeast"/>
        </w:trPr>
        <w:tc>
          <w:tcPr>
            <w:tcW w:w="2619" w:type="dxa"/>
          </w:tcPr>
          <w:p>
            <w:pPr>
              <w:pStyle w:val="TableParagraph"/>
              <w:spacing w:before="69"/>
              <w:ind w:left="439"/>
              <w:rPr>
                <w:sz w:val="17"/>
              </w:rPr>
            </w:pPr>
            <w:r>
              <w:rPr>
                <w:sz w:val="17"/>
              </w:rPr>
              <w:t>МЭК 60080-486:1991</w:t>
            </w:r>
          </w:p>
        </w:tc>
        <w:tc>
          <w:tcPr>
            <w:tcW w:w="7038" w:type="dxa"/>
          </w:tcPr>
          <w:p>
            <w:pPr>
              <w:pStyle w:val="TableParagraph"/>
              <w:spacing w:line="193" w:lineRule="exact"/>
              <w:ind w:right="1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*</w:t>
            </w:r>
          </w:p>
        </w:tc>
      </w:tr>
      <w:tr>
        <w:trPr>
          <w:trHeight w:val="720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line="254" w:lineRule="auto" w:before="69"/>
              <w:ind w:left="120" w:right="132" w:firstLine="287"/>
              <w:jc w:val="both"/>
              <w:rPr>
                <w:sz w:val="17"/>
              </w:rPr>
            </w:pPr>
            <w:r>
              <w:rPr>
                <w:sz w:val="17"/>
              </w:rPr>
              <w:t>* Соответствующий национальный стандарт отсутствует. До его утверждений рекомендуется использовать перевод на русский язык данного международного стандарта. Перевод данного международного стандарта находится в Федеральном информационном фонде технических регламентов и стандартов.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right="135"/>
        <w:jc w:val="right"/>
        <w:rPr>
          <w:rFonts w:ascii="Times New Roman"/>
        </w:rPr>
      </w:pPr>
      <w:r>
        <w:rPr>
          <w:rFonts w:ascii="Times New Roman"/>
        </w:rPr>
        <w:t>S</w:t>
      </w:r>
    </w:p>
    <w:p>
      <w:pPr>
        <w:spacing w:after="0"/>
        <w:jc w:val="right"/>
        <w:rPr>
          <w:rFonts w:ascii="Times New Roman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left="142"/>
      </w:pPr>
      <w:r>
        <w:rPr/>
        <w:t>ГОСТ Р МЭК 61959—2007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3716" w:val="left" w:leader="none"/>
          <w:tab w:pos="6579" w:val="left" w:leader="none"/>
          <w:tab w:pos="8433" w:val="left" w:leader="none"/>
        </w:tabs>
        <w:ind w:right="147"/>
        <w:jc w:val="center"/>
      </w:pPr>
      <w:r>
        <w:rPr/>
        <w:t>УДК</w:t>
      </w:r>
      <w:r>
        <w:rPr>
          <w:spacing w:val="-2"/>
        </w:rPr>
        <w:t> </w:t>
      </w:r>
      <w:r>
        <w:rPr/>
        <w:t>621.355*777.2:006.354</w:t>
        <w:tab/>
        <w:t>ОКС29.220.20</w:t>
        <w:tab/>
        <w:t>Е51</w:t>
        <w:tab/>
        <w:t>ОКП348230</w:t>
      </w:r>
    </w:p>
    <w:p>
      <w:pPr>
        <w:pStyle w:val="BodyText"/>
        <w:spacing w:before="15"/>
        <w:ind w:right="132"/>
        <w:jc w:val="right"/>
      </w:pPr>
      <w:r>
        <w:rPr/>
        <w:t>34 8290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56" w:lineRule="auto"/>
        <w:ind w:left="134" w:right="152"/>
      </w:pPr>
      <w:r>
        <w:rPr/>
        <w:t>Ключевые слова: механические испытания, испытания на воздействие вибрации, испытания на свобод*  нов</w:t>
      </w:r>
      <w:r>
        <w:rPr>
          <w:spacing w:val="-5"/>
        </w:rPr>
        <w:t> </w:t>
      </w:r>
      <w:r>
        <w:rPr/>
        <w:t>падение,</w:t>
      </w:r>
      <w:r>
        <w:rPr>
          <w:spacing w:val="-4"/>
        </w:rPr>
        <w:t> </w:t>
      </w:r>
      <w:r>
        <w:rPr/>
        <w:t>никелевые</w:t>
      </w:r>
      <w:r>
        <w:rPr>
          <w:spacing w:val="-5"/>
        </w:rPr>
        <w:t> </w:t>
      </w:r>
      <w:r>
        <w:rPr/>
        <w:t>аккумуляторы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батареи,</w:t>
      </w:r>
      <w:r>
        <w:rPr>
          <w:spacing w:val="-4"/>
        </w:rPr>
        <w:t> </w:t>
      </w:r>
      <w:r>
        <w:rPr/>
        <w:t>литиевые</w:t>
      </w:r>
      <w:r>
        <w:rPr>
          <w:spacing w:val="-5"/>
        </w:rPr>
        <w:t> </w:t>
      </w:r>
      <w:r>
        <w:rPr/>
        <w:t>аккумуляторы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батареи,</w:t>
      </w:r>
      <w:r>
        <w:rPr>
          <w:spacing w:val="-4"/>
        </w:rPr>
        <w:t> </w:t>
      </w:r>
      <w:r>
        <w:rPr/>
        <w:t>приемка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295" w:lineRule="auto" w:before="0"/>
        <w:ind w:left="3692" w:right="3663" w:firstLine="471"/>
        <w:jc w:val="left"/>
        <w:rPr>
          <w:i/>
          <w:sz w:val="14"/>
        </w:rPr>
      </w:pPr>
      <w:r>
        <w:rPr>
          <w:sz w:val="14"/>
        </w:rPr>
        <w:t>Редактор </w:t>
      </w:r>
      <w:r>
        <w:rPr>
          <w:i/>
          <w:sz w:val="14"/>
        </w:rPr>
        <w:t>В.Н. </w:t>
      </w:r>
      <w:r>
        <w:rPr>
          <w:sz w:val="14"/>
        </w:rPr>
        <w:t>Копы сое Технический редактор </w:t>
      </w:r>
      <w:r>
        <w:rPr>
          <w:i/>
          <w:sz w:val="14"/>
        </w:rPr>
        <w:t>В.Н. Прусакова</w:t>
      </w:r>
    </w:p>
    <w:p>
      <w:pPr>
        <w:spacing w:before="0"/>
        <w:ind w:left="166" w:right="147" w:firstLine="0"/>
        <w:jc w:val="center"/>
        <w:rPr>
          <w:i/>
          <w:sz w:val="14"/>
        </w:rPr>
      </w:pPr>
      <w:r>
        <w:rPr>
          <w:sz w:val="14"/>
        </w:rPr>
        <w:t>Корректор </w:t>
      </w:r>
      <w:r>
        <w:rPr>
          <w:i/>
          <w:sz w:val="14"/>
        </w:rPr>
        <w:t>А.С. Чврмоусоаа</w:t>
      </w:r>
    </w:p>
    <w:p>
      <w:pPr>
        <w:spacing w:before="54"/>
        <w:ind w:left="174" w:right="147" w:firstLine="0"/>
        <w:jc w:val="center"/>
        <w:rPr>
          <w:i/>
          <w:sz w:val="14"/>
        </w:rPr>
      </w:pPr>
      <w:r>
        <w:rPr>
          <w:sz w:val="14"/>
        </w:rPr>
        <w:t>Компьютерная оерстка </w:t>
      </w:r>
      <w:r>
        <w:rPr>
          <w:i/>
          <w:sz w:val="14"/>
        </w:rPr>
        <w:t>И.А. НапеикиноО</w:t>
      </w:r>
    </w:p>
    <w:p>
      <w:pPr>
        <w:pStyle w:val="BodyText"/>
        <w:spacing w:before="7"/>
        <w:rPr>
          <w:i/>
          <w:sz w:val="13"/>
        </w:rPr>
      </w:pPr>
    </w:p>
    <w:p>
      <w:pPr>
        <w:spacing w:after="0"/>
        <w:rPr>
          <w:sz w:val="13"/>
        </w:rPr>
        <w:sectPr>
          <w:footerReference w:type="default" r:id="rId10"/>
          <w:pgSz w:w="11900" w:h="16840"/>
          <w:pgMar w:footer="561" w:header="520" w:top="720" w:bottom="760" w:left="1280" w:right="740"/>
        </w:sectPr>
      </w:pPr>
    </w:p>
    <w:p>
      <w:pPr>
        <w:spacing w:before="96"/>
        <w:ind w:left="197" w:right="0" w:firstLine="0"/>
        <w:jc w:val="left"/>
        <w:rPr>
          <w:sz w:val="14"/>
        </w:rPr>
      </w:pPr>
      <w:r>
        <w:rPr>
          <w:sz w:val="14"/>
        </w:rPr>
        <w:t>Сдано в набор 03.07.2006. Подписано е печать 04.06.2008 Формат 60 » 84</w:t>
      </w:r>
    </w:p>
    <w:p>
      <w:pPr>
        <w:spacing w:before="91"/>
        <w:ind w:left="2737" w:right="0" w:firstLine="0"/>
        <w:jc w:val="left"/>
        <w:rPr>
          <w:sz w:val="14"/>
        </w:rPr>
      </w:pPr>
      <w:r>
        <w:rPr>
          <w:sz w:val="14"/>
        </w:rPr>
        <w:t>Печать офсетная. Уел. печ. п. 0.93. Уч.-иэд. л. 0.70. Тираж</w:t>
      </w:r>
    </w:p>
    <w:p>
      <w:pPr>
        <w:spacing w:line="376" w:lineRule="auto" w:before="96"/>
        <w:ind w:left="259" w:right="-9" w:hanging="62"/>
        <w:jc w:val="left"/>
        <w:rPr>
          <w:sz w:val="14"/>
        </w:rPr>
      </w:pPr>
      <w:r>
        <w:rPr/>
        <w:br w:type="column"/>
      </w:r>
      <w:r>
        <w:rPr>
          <w:sz w:val="14"/>
        </w:rPr>
        <w:t>Бумага</w:t>
      </w:r>
      <w:r>
        <w:rPr>
          <w:spacing w:val="-12"/>
          <w:sz w:val="14"/>
        </w:rPr>
        <w:t> </w:t>
      </w:r>
      <w:r>
        <w:rPr>
          <w:sz w:val="14"/>
        </w:rPr>
        <w:t>офсетная. 168 »кз. Зак.</w:t>
      </w:r>
      <w:r>
        <w:rPr>
          <w:spacing w:val="-1"/>
          <w:sz w:val="14"/>
        </w:rPr>
        <w:t> </w:t>
      </w:r>
      <w:r>
        <w:rPr>
          <w:sz w:val="14"/>
        </w:rPr>
        <w:t>968</w:t>
      </w:r>
    </w:p>
    <w:p>
      <w:pPr>
        <w:spacing w:before="96"/>
        <w:ind w:left="197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Гарнитура Ариал.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720" w:bottom="700" w:left="1280" w:right="740"/>
          <w:cols w:num="3" w:equalWidth="0">
            <w:col w:w="6571" w:space="71"/>
            <w:col w:w="1375" w:space="164"/>
            <w:col w:w="1699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tabs>
          <w:tab w:pos="5209" w:val="left" w:leader="none"/>
        </w:tabs>
        <w:spacing w:line="295" w:lineRule="auto" w:before="0"/>
        <w:ind w:left="3509" w:right="3115" w:hanging="1017"/>
        <w:jc w:val="left"/>
        <w:rPr>
          <w:sz w:val="14"/>
        </w:rPr>
      </w:pPr>
      <w:r>
        <w:rPr>
          <w:sz w:val="14"/>
        </w:rPr>
        <w:t>ФГУП «СТАНДАРТИНФОРМ*. 123995 Москва. Гранатный пер.. 4. wvrwgoslmto.ru</w:t>
        <w:tab/>
        <w:t>infoggostmlo</w:t>
      </w:r>
      <w:r>
        <w:rPr>
          <w:spacing w:val="-1"/>
          <w:sz w:val="14"/>
        </w:rPr>
        <w:t> </w:t>
      </w:r>
      <w:r>
        <w:rPr>
          <w:sz w:val="14"/>
        </w:rPr>
        <w:t>ти</w:t>
      </w:r>
    </w:p>
    <w:p>
      <w:pPr>
        <w:spacing w:before="0"/>
        <w:ind w:left="155" w:right="147" w:firstLine="0"/>
        <w:jc w:val="center"/>
        <w:rPr>
          <w:sz w:val="14"/>
        </w:rPr>
      </w:pPr>
      <w:r>
        <w:rPr>
          <w:sz w:val="14"/>
        </w:rPr>
        <w:t>Набрано во ФГУП «СТАНДАРТИНФОРМ» на ПЭВМ.</w:t>
      </w:r>
    </w:p>
    <w:p>
      <w:pPr>
        <w:spacing w:before="36"/>
        <w:ind w:left="0" w:right="30" w:firstLine="0"/>
        <w:jc w:val="center"/>
        <w:rPr>
          <w:sz w:val="14"/>
        </w:rPr>
      </w:pPr>
      <w:r>
        <w:rPr>
          <w:sz w:val="14"/>
        </w:rPr>
        <w:t>Отпечатано а филиале ФГУП «СТАНДАРТИНФОРМ* ■— тип. «Московский печатник». 105062 Москва. Лялин пер.. 6.</w:t>
      </w:r>
    </w:p>
    <w:sectPr>
      <w:type w:val="continuous"/>
      <w:pgSz w:w="11900" w:h="16840"/>
      <w:pgMar w:top="720" w:bottom="700" w:left="12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174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.370003pt;margin-top:802.964905pt;width:28.1pt;height:12.65pt;mso-position-horizontal-relative:page;mso-position-vertical-relative:page;z-index:-1736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173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338001pt;margin-top:24.056927pt;width:28.1pt;height:12.65pt;mso-position-horizontal-relative:page;mso-position-vertical-relative:page;z-index:-174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7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873922pt;width:151.5pt;height:10.95pt;mso-position-horizontal-relative:page;mso-position-vertical-relative:page;z-index:-17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50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06" w:hanging="3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3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8" w:hanging="3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4" w:hanging="3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3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6" w:hanging="3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2" w:hanging="3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8" w:hanging="35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36" w:hanging="20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6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207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900" w:hanging="252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27" w:hanging="932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900" w:hanging="9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77" w:hanging="9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55" w:hanging="9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32" w:hanging="9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10" w:hanging="9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87" w:hanging="9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65" w:hanging="932"/>
      </w:pPr>
      <w:rPr>
        <w:rFonts w:hint="default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20"/>
      <w:ind w:left="762" w:right="813"/>
      <w:jc w:val="center"/>
      <w:outlineLvl w:val="1"/>
    </w:pPr>
    <w:rPr>
      <w:rFonts w:ascii="Arial" w:hAnsi="Arial" w:eastAsia="Arial" w:cs="Arial"/>
      <w:sz w:val="34"/>
      <w:szCs w:val="34"/>
    </w:rPr>
  </w:style>
  <w:style w:styleId="Heading2" w:type="paragraph">
    <w:name w:val="Heading 2"/>
    <w:basedOn w:val="Normal"/>
    <w:uiPriority w:val="1"/>
    <w:qFormat/>
    <w:pPr>
      <w:ind w:left="3449"/>
      <w:outlineLvl w:val="2"/>
    </w:pPr>
    <w:rPr>
      <w:rFonts w:ascii="Arial" w:hAnsi="Arial" w:eastAsia="Arial" w:cs="Arial"/>
      <w:sz w:val="26"/>
      <w:szCs w:val="26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sz w:val="22"/>
      <w:szCs w:val="22"/>
    </w:rPr>
  </w:style>
  <w:style w:styleId="Heading4" w:type="paragraph">
    <w:name w:val="Heading 4"/>
    <w:basedOn w:val="Normal"/>
    <w:uiPriority w:val="1"/>
    <w:qFormat/>
    <w:pPr>
      <w:ind w:right="130"/>
      <w:jc w:val="right"/>
      <w:outlineLvl w:val="4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36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2018-10-25T16:57:38Z</dcterms:created>
  <dcterms:modified xsi:type="dcterms:W3CDTF">2018-10-25T16:57:38Z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2018-10-25T00:00:00Z</vt:filetime>
  </property>
</Properties>
</file>