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8"/>
        </w:rPr>
      </w:pPr>
    </w:p>
    <w:p>
      <w:pPr>
        <w:pStyle w:val="BodyText"/>
        <w:spacing w:before="94"/>
        <w:ind w:left="357"/>
      </w:pPr>
      <w:r>
        <w:rPr/>
        <w:t>МЕЖГОСУДАРСТВЕННЫЙ СОВЕТ ПО СТАНДАРТИЗАЦИИ, МЕТРОЛОГИИ И СЕРТИФИКАЦИИ</w:t>
      </w:r>
    </w:p>
    <w:p>
      <w:pPr>
        <w:pStyle w:val="BodyText"/>
        <w:spacing w:before="15"/>
        <w:ind w:left="565" w:right="918"/>
        <w:jc w:val="center"/>
      </w:pPr>
      <w:r>
        <w:rPr/>
        <w:t>(МГС)</w:t>
      </w:r>
    </w:p>
    <w:p>
      <w:pPr>
        <w:pStyle w:val="BodyText"/>
        <w:spacing w:line="276" w:lineRule="auto" w:before="15"/>
        <w:ind w:left="565" w:right="918"/>
        <w:jc w:val="center"/>
      </w:pPr>
      <w:r>
        <w:rPr/>
        <w:t>INTERSTATE COUNCIL FOR STANDARDIZATION, METROLOGY AND CERTIFICATION (ISC)</w:t>
      </w:r>
    </w:p>
    <w:p>
      <w:pPr>
        <w:pStyle w:val="BodyText"/>
        <w:rPr>
          <w:sz w:val="20"/>
        </w:rPr>
      </w:pPr>
    </w:p>
    <w:p>
      <w:pPr>
        <w:pStyle w:val="BodyText"/>
        <w:spacing w:before="8"/>
        <w:rPr>
          <w:sz w:val="22"/>
        </w:rPr>
      </w:pPr>
    </w:p>
    <w:p>
      <w:pPr>
        <w:spacing w:after="0"/>
        <w:rPr>
          <w:sz w:val="22"/>
        </w:rPr>
        <w:sectPr>
          <w:headerReference w:type="default" r:id="rId5"/>
          <w:footerReference w:type="default" r:id="rId6"/>
          <w:type w:val="continuous"/>
          <w:pgSz w:w="11900" w:h="16840"/>
          <w:pgMar w:header="512" w:footer="519" w:top="720" w:bottom="700" w:left="1440" w:right="1300"/>
        </w:sectPr>
      </w:pPr>
    </w:p>
    <w:p>
      <w:pPr>
        <w:pStyle w:val="BodyText"/>
        <w:rPr>
          <w:sz w:val="26"/>
        </w:rPr>
      </w:pPr>
    </w:p>
    <w:p>
      <w:pPr>
        <w:spacing w:before="190"/>
        <w:ind w:left="619" w:right="0" w:firstLine="0"/>
        <w:jc w:val="left"/>
        <w:rPr>
          <w:b/>
          <w:sz w:val="24"/>
        </w:rPr>
      </w:pPr>
      <w:r>
        <w:rPr>
          <w:b/>
          <w:sz w:val="24"/>
        </w:rPr>
        <w:t>М Е Ж Г О С У Д А Р С Т В Е Н Н Ы Й </w:t>
      </w:r>
    </w:p>
    <w:p>
      <w:pPr>
        <w:spacing w:before="29"/>
        <w:ind w:left="1989" w:right="0" w:firstLine="0"/>
        <w:jc w:val="left"/>
        <w:rPr>
          <w:b/>
          <w:sz w:val="24"/>
        </w:rPr>
      </w:pPr>
      <w:r>
        <w:rPr>
          <w:b/>
          <w:sz w:val="24"/>
        </w:rPr>
        <w:t>С Т А Н Д А Р Т </w:t>
      </w:r>
    </w:p>
    <w:p>
      <w:pPr>
        <w:spacing w:line="437" w:lineRule="exact" w:before="87"/>
        <w:ind w:left="637" w:right="0" w:firstLine="0"/>
        <w:jc w:val="left"/>
        <w:rPr>
          <w:b/>
          <w:sz w:val="40"/>
        </w:rPr>
      </w:pPr>
      <w:r>
        <w:rPr/>
        <w:br w:type="column"/>
      </w:r>
      <w:r>
        <w:rPr>
          <w:b/>
          <w:sz w:val="40"/>
        </w:rPr>
        <w:t>ГОСТ</w:t>
      </w:r>
    </w:p>
    <w:p>
      <w:pPr>
        <w:tabs>
          <w:tab w:pos="1565" w:val="left" w:leader="none"/>
        </w:tabs>
        <w:spacing w:line="425" w:lineRule="exact" w:before="0"/>
        <w:ind w:left="637" w:right="0" w:firstLine="0"/>
        <w:jc w:val="left"/>
        <w:rPr>
          <w:b/>
          <w:sz w:val="40"/>
        </w:rPr>
      </w:pPr>
      <w:r>
        <w:rPr>
          <w:b/>
          <w:sz w:val="40"/>
        </w:rPr>
        <w:t>IEC</w:t>
        <w:tab/>
        <w:t>60477-2-</w:t>
      </w:r>
    </w:p>
    <w:p>
      <w:pPr>
        <w:spacing w:line="402" w:lineRule="exact" w:before="0"/>
        <w:ind w:left="619" w:right="0" w:firstLine="0"/>
        <w:jc w:val="left"/>
        <w:rPr>
          <w:rFonts w:ascii="Times New Roman"/>
          <w:sz w:val="36"/>
        </w:rPr>
      </w:pPr>
      <w:r>
        <w:rPr>
          <w:rFonts w:ascii="Times New Roman"/>
          <w:sz w:val="36"/>
        </w:rPr>
        <w:t>2013</w:t>
      </w:r>
    </w:p>
    <w:p>
      <w:pPr>
        <w:spacing w:after="0" w:line="402" w:lineRule="exact"/>
        <w:jc w:val="left"/>
        <w:rPr>
          <w:rFonts w:ascii="Times New Roman"/>
          <w:sz w:val="36"/>
        </w:rPr>
        <w:sectPr>
          <w:type w:val="continuous"/>
          <w:pgSz w:w="11900" w:h="16840"/>
          <w:pgMar w:top="720" w:bottom="700" w:left="1440" w:right="1300"/>
          <w:cols w:num="2" w:equalWidth="0">
            <w:col w:w="5014" w:space="866"/>
            <w:col w:w="328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5"/>
        </w:rPr>
      </w:pPr>
    </w:p>
    <w:p>
      <w:pPr>
        <w:spacing w:before="87"/>
        <w:ind w:left="0" w:right="286" w:firstLine="0"/>
        <w:jc w:val="center"/>
        <w:rPr>
          <w:b/>
          <w:sz w:val="40"/>
        </w:rPr>
      </w:pPr>
      <w:r>
        <w:rPr>
          <w:b/>
          <w:sz w:val="40"/>
        </w:rPr>
        <w:t>МЕРЫ СОПРОТИВЛЕНИЯ ЛАБОРАТОРНЫЕ</w:t>
      </w:r>
    </w:p>
    <w:p>
      <w:pPr>
        <w:pStyle w:val="BodyText"/>
        <w:tabs>
          <w:tab w:pos="1106" w:val="left" w:leader="none"/>
        </w:tabs>
        <w:spacing w:before="384"/>
        <w:ind w:right="443"/>
        <w:jc w:val="center"/>
      </w:pPr>
      <w:r>
        <w:rPr>
          <w:spacing w:val="35"/>
        </w:rPr>
        <w:t>Ч</w:t>
      </w:r>
      <w:r>
        <w:rPr/>
        <w:t> </w:t>
      </w:r>
      <w:r>
        <w:rPr>
          <w:spacing w:val="35"/>
        </w:rPr>
        <w:t>а</w:t>
      </w:r>
      <w:r>
        <w:rPr/>
        <w:t> </w:t>
      </w:r>
      <w:r>
        <w:rPr>
          <w:spacing w:val="35"/>
        </w:rPr>
        <w:t>с</w:t>
      </w:r>
      <w:r>
        <w:rPr/>
        <w:t> </w:t>
      </w:r>
      <w:r>
        <w:rPr>
          <w:spacing w:val="35"/>
        </w:rPr>
        <w:t>т</w:t>
      </w:r>
      <w:r>
        <w:rPr/>
        <w:t> ь</w:t>
        <w:tab/>
        <w:t>2</w:t>
      </w:r>
    </w:p>
    <w:p>
      <w:pPr>
        <w:pStyle w:val="BodyText"/>
        <w:spacing w:before="4"/>
        <w:rPr>
          <w:sz w:val="23"/>
        </w:rPr>
      </w:pPr>
    </w:p>
    <w:p>
      <w:pPr>
        <w:spacing w:line="208" w:lineRule="auto" w:before="0"/>
        <w:ind w:left="565" w:right="912" w:firstLine="0"/>
        <w:jc w:val="center"/>
        <w:rPr>
          <w:b/>
          <w:sz w:val="36"/>
        </w:rPr>
      </w:pPr>
      <w:r>
        <w:rPr>
          <w:b/>
          <w:sz w:val="36"/>
        </w:rPr>
        <w:t>Меры сопротивления переменного тока лабораторные</w:t>
      </w:r>
    </w:p>
    <w:p>
      <w:pPr>
        <w:pStyle w:val="BodyText"/>
        <w:spacing w:before="3"/>
        <w:rPr>
          <w:b/>
          <w:sz w:val="36"/>
        </w:rPr>
      </w:pPr>
    </w:p>
    <w:p>
      <w:pPr>
        <w:spacing w:before="1"/>
        <w:ind w:left="565" w:right="911" w:firstLine="0"/>
        <w:jc w:val="center"/>
        <w:rPr>
          <w:b/>
          <w:sz w:val="24"/>
        </w:rPr>
      </w:pPr>
      <w:r>
        <w:rPr>
          <w:b/>
          <w:sz w:val="24"/>
        </w:rPr>
        <w:t>(IEC 60477-2:1979+А1:1997, ЮТ)</w:t>
      </w:r>
    </w:p>
    <w:p>
      <w:pPr>
        <w:pStyle w:val="BodyText"/>
        <w:rPr>
          <w:b/>
          <w:sz w:val="26"/>
        </w:rPr>
      </w:pPr>
    </w:p>
    <w:p>
      <w:pPr>
        <w:pStyle w:val="BodyText"/>
        <w:spacing w:before="10"/>
        <w:rPr>
          <w:b/>
          <w:sz w:val="33"/>
        </w:rPr>
      </w:pPr>
    </w:p>
    <w:p>
      <w:pPr>
        <w:pStyle w:val="BodyText"/>
        <w:ind w:left="565" w:right="918"/>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pStyle w:val="BodyText"/>
        <w:spacing w:line="218" w:lineRule="auto" w:before="1"/>
        <w:ind w:left="4067" w:right="3466" w:firstLine="483"/>
      </w:pPr>
      <w:r>
        <w:rPr/>
        <w:drawing>
          <wp:anchor distT="0" distB="0" distL="0" distR="0" allowOverlap="1" layoutInCell="1" locked="0" behindDoc="0" simplePos="0" relativeHeight="0">
            <wp:simplePos x="0" y="0"/>
            <wp:positionH relativeFrom="page">
              <wp:posOffset>2921000</wp:posOffset>
            </wp:positionH>
            <wp:positionV relativeFrom="paragraph">
              <wp:posOffset>9877</wp:posOffset>
            </wp:positionV>
            <wp:extent cx="440054" cy="36575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0054" cy="365759"/>
                    </a:xfrm>
                    <a:prstGeom prst="rect">
                      <a:avLst/>
                    </a:prstGeom>
                  </pic:spPr>
                </pic:pic>
              </a:graphicData>
            </a:graphic>
          </wp:anchor>
        </w:drawing>
      </w:r>
      <w:r>
        <w:rPr/>
        <w:t>Москва Стенда ртинформ</w:t>
      </w:r>
    </w:p>
    <w:p>
      <w:pPr>
        <w:spacing w:before="16"/>
        <w:ind w:left="1506" w:right="918" w:firstLine="0"/>
        <w:jc w:val="center"/>
        <w:rPr>
          <w:sz w:val="17"/>
        </w:rPr>
      </w:pPr>
      <w:r>
        <w:rPr>
          <w:sz w:val="17"/>
        </w:rPr>
        <w:t>2014</w:t>
      </w:r>
    </w:p>
    <w:p>
      <w:pPr>
        <w:spacing w:after="0"/>
        <w:jc w:val="center"/>
        <w:rPr>
          <w:sz w:val="17"/>
        </w:rPr>
        <w:sectPr>
          <w:type w:val="continuous"/>
          <w:pgSz w:w="11900" w:h="16840"/>
          <w:pgMar w:top="720" w:bottom="700" w:left="1440" w:right="1300"/>
        </w:sectPr>
      </w:pPr>
    </w:p>
    <w:p>
      <w:pPr>
        <w:pStyle w:val="BodyText"/>
        <w:rPr>
          <w:sz w:val="20"/>
        </w:rPr>
      </w:pPr>
    </w:p>
    <w:p>
      <w:pPr>
        <w:pStyle w:val="BodyText"/>
        <w:rPr>
          <w:sz w:val="20"/>
        </w:rPr>
      </w:pPr>
    </w:p>
    <w:p>
      <w:pPr>
        <w:pStyle w:val="BodyText"/>
        <w:spacing w:before="1"/>
        <w:rPr>
          <w:sz w:val="21"/>
        </w:rPr>
      </w:pPr>
    </w:p>
    <w:p>
      <w:pPr>
        <w:pStyle w:val="Heading2"/>
        <w:ind w:left="142"/>
      </w:pPr>
      <w:r>
        <w:rPr/>
        <w:t>ГОСТ IEC 60477*2—2013</w:t>
      </w:r>
    </w:p>
    <w:p>
      <w:pPr>
        <w:pStyle w:val="BodyText"/>
        <w:spacing w:before="1"/>
        <w:rPr>
          <w:rFonts w:ascii="Times New Roman"/>
          <w:sz w:val="18"/>
        </w:rPr>
      </w:pPr>
    </w:p>
    <w:p>
      <w:pPr>
        <w:spacing w:before="92"/>
        <w:ind w:left="4124" w:right="4141" w:firstLine="0"/>
        <w:jc w:val="center"/>
        <w:rPr>
          <w:b/>
          <w:sz w:val="24"/>
        </w:rPr>
      </w:pPr>
      <w:r>
        <w:rPr>
          <w:b/>
          <w:sz w:val="24"/>
        </w:rPr>
        <w:t>Предисловие</w:t>
      </w:r>
    </w:p>
    <w:p>
      <w:pPr>
        <w:pStyle w:val="BodyText"/>
        <w:spacing w:before="3"/>
        <w:rPr>
          <w:b/>
          <w:sz w:val="22"/>
        </w:rPr>
      </w:pPr>
    </w:p>
    <w:p>
      <w:pPr>
        <w:pStyle w:val="BodyText"/>
        <w:spacing w:line="252" w:lineRule="auto"/>
        <w:ind w:left="134" w:right="149" w:firstLine="521"/>
        <w:jc w:val="both"/>
      </w:pPr>
      <w:r>
        <w:rPr/>
        <w:t>Цели, основные принципы и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 вила и рекомендации по межгосударственной стандартизации. Правила разработки, принятия, приме­ нения. обновления и</w:t>
      </w:r>
      <w:r>
        <w:rPr>
          <w:spacing w:val="-23"/>
        </w:rPr>
        <w:t> </w:t>
      </w:r>
      <w:r>
        <w:rPr/>
        <w:t>отмены»</w:t>
      </w:r>
    </w:p>
    <w:p>
      <w:pPr>
        <w:pStyle w:val="BodyText"/>
        <w:spacing w:before="3"/>
        <w:rPr>
          <w:sz w:val="22"/>
        </w:rPr>
      </w:pPr>
    </w:p>
    <w:p>
      <w:pPr>
        <w:pStyle w:val="BodyText"/>
        <w:ind w:left="647"/>
      </w:pPr>
      <w:r>
        <w:rPr/>
        <w:t>Сведения о стандарте</w:t>
      </w:r>
    </w:p>
    <w:p>
      <w:pPr>
        <w:pStyle w:val="BodyText"/>
        <w:spacing w:before="7"/>
        <w:rPr>
          <w:sz w:val="21"/>
        </w:rPr>
      </w:pPr>
    </w:p>
    <w:p>
      <w:pPr>
        <w:pStyle w:val="ListParagraph"/>
        <w:numPr>
          <w:ilvl w:val="0"/>
          <w:numId w:val="1"/>
        </w:numPr>
        <w:tabs>
          <w:tab w:pos="1025" w:val="left" w:leader="none"/>
        </w:tabs>
        <w:spacing w:line="256" w:lineRule="auto" w:before="0" w:after="0"/>
        <w:ind w:left="134" w:right="202" w:firstLine="522"/>
        <w:jc w:val="both"/>
        <w:rPr>
          <w:sz w:val="19"/>
        </w:rPr>
      </w:pPr>
      <w:r>
        <w:rPr>
          <w:sz w:val="19"/>
        </w:rPr>
        <w:t>ПОДГОТОВЛЕН Открытым акционерным обществом «Всероссийский научно-исследова­ тельский институт сертификации» (ОАО</w:t>
      </w:r>
      <w:r>
        <w:rPr>
          <w:spacing w:val="-7"/>
          <w:sz w:val="19"/>
        </w:rPr>
        <w:t> </w:t>
      </w:r>
      <w:r>
        <w:rPr>
          <w:sz w:val="19"/>
        </w:rPr>
        <w:t>«ВНИИС»)</w:t>
      </w:r>
    </w:p>
    <w:p>
      <w:pPr>
        <w:pStyle w:val="BodyText"/>
        <w:spacing w:before="2"/>
        <w:rPr>
          <w:sz w:val="12"/>
        </w:rPr>
      </w:pPr>
    </w:p>
    <w:p>
      <w:pPr>
        <w:pStyle w:val="ListParagraph"/>
        <w:numPr>
          <w:ilvl w:val="0"/>
          <w:numId w:val="1"/>
        </w:numPr>
        <w:tabs>
          <w:tab w:pos="872" w:val="left" w:leader="none"/>
        </w:tabs>
        <w:spacing w:line="240" w:lineRule="auto" w:before="94" w:after="0"/>
        <w:ind w:left="871" w:right="0" w:hanging="224"/>
        <w:jc w:val="left"/>
        <w:rPr>
          <w:sz w:val="19"/>
        </w:rPr>
      </w:pPr>
      <w:r>
        <w:rPr>
          <w:sz w:val="19"/>
        </w:rPr>
        <w:t>ВНЕСЕН</w:t>
      </w:r>
      <w:r>
        <w:rPr>
          <w:spacing w:val="-6"/>
          <w:sz w:val="19"/>
        </w:rPr>
        <w:t> </w:t>
      </w:r>
      <w:r>
        <w:rPr>
          <w:sz w:val="19"/>
        </w:rPr>
        <w:t>Федеральным</w:t>
      </w:r>
      <w:r>
        <w:rPr>
          <w:spacing w:val="-7"/>
          <w:sz w:val="19"/>
        </w:rPr>
        <w:t> </w:t>
      </w:r>
      <w:r>
        <w:rPr>
          <w:sz w:val="19"/>
        </w:rPr>
        <w:t>агентством</w:t>
      </w:r>
      <w:r>
        <w:rPr>
          <w:spacing w:val="-7"/>
          <w:sz w:val="19"/>
        </w:rPr>
        <w:t> </w:t>
      </w:r>
      <w:r>
        <w:rPr>
          <w:sz w:val="19"/>
        </w:rPr>
        <w:t>по</w:t>
      </w:r>
      <w:r>
        <w:rPr>
          <w:spacing w:val="-6"/>
          <w:sz w:val="19"/>
        </w:rPr>
        <w:t> </w:t>
      </w:r>
      <w:r>
        <w:rPr>
          <w:sz w:val="19"/>
        </w:rPr>
        <w:t>техническому</w:t>
      </w:r>
      <w:r>
        <w:rPr>
          <w:spacing w:val="-6"/>
          <w:sz w:val="19"/>
        </w:rPr>
        <w:t> </w:t>
      </w:r>
      <w:r>
        <w:rPr>
          <w:sz w:val="19"/>
        </w:rPr>
        <w:t>регулированию</w:t>
      </w:r>
      <w:r>
        <w:rPr>
          <w:spacing w:val="-7"/>
          <w:sz w:val="19"/>
        </w:rPr>
        <w:t> </w:t>
      </w:r>
      <w:r>
        <w:rPr>
          <w:sz w:val="19"/>
        </w:rPr>
        <w:t>и</w:t>
      </w:r>
      <w:r>
        <w:rPr>
          <w:spacing w:val="-6"/>
          <w:sz w:val="19"/>
        </w:rPr>
        <w:t> </w:t>
      </w:r>
      <w:r>
        <w:rPr>
          <w:sz w:val="19"/>
        </w:rPr>
        <w:t>метрологии</w:t>
      </w:r>
      <w:r>
        <w:rPr>
          <w:spacing w:val="-6"/>
          <w:sz w:val="19"/>
        </w:rPr>
        <w:t> </w:t>
      </w:r>
      <w:r>
        <w:rPr>
          <w:sz w:val="19"/>
        </w:rPr>
        <w:t>(Росстан-</w:t>
      </w:r>
    </w:p>
    <w:p>
      <w:pPr>
        <w:pStyle w:val="Heading3"/>
        <w:spacing w:before="6"/>
        <w:ind w:left="116"/>
        <w:rPr>
          <w:rFonts w:ascii="Arial" w:hAnsi="Arial"/>
        </w:rPr>
      </w:pPr>
      <w:r>
        <w:rPr>
          <w:rFonts w:ascii="Arial" w:hAnsi="Arial"/>
        </w:rPr>
        <w:t>Дарт)</w:t>
      </w:r>
    </w:p>
    <w:p>
      <w:pPr>
        <w:pStyle w:val="BodyText"/>
        <w:spacing w:before="4"/>
        <w:rPr>
          <w:sz w:val="13"/>
        </w:rPr>
      </w:pPr>
    </w:p>
    <w:p>
      <w:pPr>
        <w:pStyle w:val="ListParagraph"/>
        <w:numPr>
          <w:ilvl w:val="0"/>
          <w:numId w:val="1"/>
        </w:numPr>
        <w:tabs>
          <w:tab w:pos="993" w:val="left" w:leader="none"/>
        </w:tabs>
        <w:spacing w:line="256" w:lineRule="auto" w:before="94" w:after="0"/>
        <w:ind w:left="134" w:right="160" w:firstLine="513"/>
        <w:jc w:val="both"/>
        <w:rPr>
          <w:sz w:val="19"/>
        </w:rPr>
      </w:pPr>
      <w:r>
        <w:rPr>
          <w:sz w:val="19"/>
        </w:rPr>
        <w:t>ПРИНЯТ Межгосударственным советом по стандартизации, метрологии и сертификации (протокол от 27 сентября 2013 г. N9</w:t>
      </w:r>
      <w:r>
        <w:rPr>
          <w:spacing w:val="-3"/>
          <w:sz w:val="19"/>
        </w:rPr>
        <w:t> </w:t>
      </w:r>
      <w:r>
        <w:rPr>
          <w:sz w:val="19"/>
        </w:rPr>
        <w:t>59-П)</w:t>
      </w:r>
    </w:p>
    <w:p>
      <w:pPr>
        <w:pStyle w:val="BodyText"/>
        <w:spacing w:before="4"/>
        <w:rPr>
          <w:sz w:val="20"/>
        </w:rPr>
      </w:pPr>
    </w:p>
    <w:p>
      <w:pPr>
        <w:pStyle w:val="BodyText"/>
        <w:ind w:left="647"/>
      </w:pPr>
      <w:r>
        <w:rPr/>
        <w:t>За принятие проголосовали:</w:t>
      </w:r>
    </w:p>
    <w:p>
      <w:pPr>
        <w:pStyle w:val="BodyText"/>
        <w:spacing w:before="7"/>
        <w:rPr>
          <w:sz w:val="2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7"/>
        <w:gridCol w:w="2322"/>
        <w:gridCol w:w="4896"/>
      </w:tblGrid>
      <w:tr>
        <w:trPr>
          <w:trHeight w:val="600" w:hRule="atLeast"/>
        </w:trPr>
        <w:tc>
          <w:tcPr>
            <w:tcW w:w="2457" w:type="dxa"/>
          </w:tcPr>
          <w:p>
            <w:pPr>
              <w:pStyle w:val="TableParagraph"/>
              <w:spacing w:line="242" w:lineRule="auto" w:before="96"/>
              <w:ind w:left="198" w:right="-18" w:hanging="197"/>
              <w:rPr>
                <w:sz w:val="17"/>
              </w:rPr>
            </w:pPr>
            <w:r>
              <w:rPr>
                <w:sz w:val="17"/>
              </w:rPr>
              <w:t>Краткое наименование страны по МК &lt;ИСО 31вв) 004-97</w:t>
            </w:r>
          </w:p>
        </w:tc>
        <w:tc>
          <w:tcPr>
            <w:tcW w:w="2322" w:type="dxa"/>
          </w:tcPr>
          <w:p>
            <w:pPr>
              <w:pStyle w:val="TableParagraph"/>
              <w:spacing w:before="96"/>
              <w:ind w:left="129" w:right="154"/>
              <w:jc w:val="center"/>
              <w:rPr>
                <w:sz w:val="17"/>
              </w:rPr>
            </w:pPr>
            <w:r>
              <w:rPr>
                <w:sz w:val="17"/>
              </w:rPr>
              <w:t>Код страны</w:t>
            </w:r>
          </w:p>
          <w:p>
            <w:pPr>
              <w:pStyle w:val="TableParagraph"/>
              <w:spacing w:before="2"/>
              <w:ind w:left="129" w:right="176"/>
              <w:jc w:val="center"/>
              <w:rPr>
                <w:sz w:val="17"/>
              </w:rPr>
            </w:pPr>
            <w:r>
              <w:rPr>
                <w:sz w:val="17"/>
              </w:rPr>
              <w:t>по МК (ИСО 31М) 004-97</w:t>
            </w:r>
          </w:p>
        </w:tc>
        <w:tc>
          <w:tcPr>
            <w:tcW w:w="4896" w:type="dxa"/>
          </w:tcPr>
          <w:p>
            <w:pPr>
              <w:pStyle w:val="TableParagraph"/>
              <w:spacing w:line="254" w:lineRule="auto" w:before="87"/>
              <w:ind w:left="1675" w:right="389" w:hanging="1314"/>
              <w:rPr>
                <w:sz w:val="17"/>
              </w:rPr>
            </w:pPr>
            <w:r>
              <w:rPr>
                <w:sz w:val="17"/>
              </w:rPr>
              <w:t>Сокращенное наименование национального органа по стандартизации</w:t>
            </w:r>
          </w:p>
        </w:tc>
      </w:tr>
      <w:tr>
        <w:trPr>
          <w:trHeight w:val="260" w:hRule="atLeast"/>
        </w:trPr>
        <w:tc>
          <w:tcPr>
            <w:tcW w:w="2457" w:type="dxa"/>
            <w:tcBorders>
              <w:bottom w:val="nil"/>
            </w:tcBorders>
          </w:tcPr>
          <w:p>
            <w:pPr>
              <w:pStyle w:val="TableParagraph"/>
              <w:spacing w:line="180" w:lineRule="exact" w:before="60"/>
              <w:ind w:left="291"/>
              <w:rPr>
                <w:sz w:val="17"/>
              </w:rPr>
            </w:pPr>
            <w:r>
              <w:rPr>
                <w:sz w:val="17"/>
              </w:rPr>
              <w:t>Армения</w:t>
            </w:r>
          </w:p>
        </w:tc>
        <w:tc>
          <w:tcPr>
            <w:tcW w:w="2322" w:type="dxa"/>
            <w:tcBorders>
              <w:bottom w:val="nil"/>
            </w:tcBorders>
          </w:tcPr>
          <w:p>
            <w:pPr>
              <w:pStyle w:val="TableParagraph"/>
              <w:spacing w:line="180" w:lineRule="exact" w:before="60"/>
              <w:ind w:left="129" w:right="155"/>
              <w:jc w:val="center"/>
              <w:rPr>
                <w:sz w:val="17"/>
              </w:rPr>
            </w:pPr>
            <w:r>
              <w:rPr>
                <w:sz w:val="17"/>
              </w:rPr>
              <w:t>AM</w:t>
            </w:r>
          </w:p>
        </w:tc>
        <w:tc>
          <w:tcPr>
            <w:tcW w:w="4896" w:type="dxa"/>
            <w:tcBorders>
              <w:bottom w:val="nil"/>
            </w:tcBorders>
          </w:tcPr>
          <w:p>
            <w:pPr>
              <w:pStyle w:val="TableParagraph"/>
              <w:spacing w:line="180" w:lineRule="exact" w:before="60"/>
              <w:ind w:left="283"/>
              <w:rPr>
                <w:sz w:val="17"/>
              </w:rPr>
            </w:pPr>
            <w:r>
              <w:rPr>
                <w:sz w:val="17"/>
              </w:rPr>
              <w:t>Минзкономики Республики Армения</w:t>
            </w:r>
          </w:p>
        </w:tc>
      </w:tr>
      <w:tr>
        <w:trPr>
          <w:trHeight w:val="180" w:hRule="atLeast"/>
        </w:trPr>
        <w:tc>
          <w:tcPr>
            <w:tcW w:w="2457" w:type="dxa"/>
            <w:tcBorders>
              <w:top w:val="nil"/>
              <w:bottom w:val="nil"/>
            </w:tcBorders>
          </w:tcPr>
          <w:p>
            <w:pPr>
              <w:pStyle w:val="TableParagraph"/>
              <w:spacing w:line="178" w:lineRule="exact"/>
              <w:ind w:left="301"/>
              <w:rPr>
                <w:sz w:val="17"/>
              </w:rPr>
            </w:pPr>
            <w:r>
              <w:rPr>
                <w:sz w:val="17"/>
              </w:rPr>
              <w:t>Беларусь</w:t>
            </w:r>
          </w:p>
        </w:tc>
        <w:tc>
          <w:tcPr>
            <w:tcW w:w="2322" w:type="dxa"/>
            <w:tcBorders>
              <w:top w:val="nil"/>
              <w:bottom w:val="nil"/>
            </w:tcBorders>
          </w:tcPr>
          <w:p>
            <w:pPr>
              <w:pStyle w:val="TableParagraph"/>
              <w:spacing w:line="178" w:lineRule="exact"/>
              <w:ind w:left="129" w:right="145"/>
              <w:jc w:val="center"/>
              <w:rPr>
                <w:sz w:val="17"/>
              </w:rPr>
            </w:pPr>
            <w:r>
              <w:rPr>
                <w:sz w:val="17"/>
              </w:rPr>
              <w:t>8Y</w:t>
            </w:r>
          </w:p>
        </w:tc>
        <w:tc>
          <w:tcPr>
            <w:tcW w:w="4896" w:type="dxa"/>
            <w:tcBorders>
              <w:top w:val="nil"/>
              <w:bottom w:val="nil"/>
            </w:tcBorders>
          </w:tcPr>
          <w:p>
            <w:pPr>
              <w:pStyle w:val="TableParagraph"/>
              <w:spacing w:line="178" w:lineRule="exact"/>
              <w:ind w:left="283"/>
              <w:rPr>
                <w:sz w:val="17"/>
              </w:rPr>
            </w:pPr>
            <w:r>
              <w:rPr>
                <w:sz w:val="17"/>
              </w:rPr>
              <w:t>Госстандарт Республики Беларусь</w:t>
            </w:r>
          </w:p>
        </w:tc>
      </w:tr>
      <w:tr>
        <w:trPr>
          <w:trHeight w:val="180" w:hRule="atLeast"/>
        </w:trPr>
        <w:tc>
          <w:tcPr>
            <w:tcW w:w="2457" w:type="dxa"/>
            <w:tcBorders>
              <w:top w:val="nil"/>
              <w:bottom w:val="nil"/>
            </w:tcBorders>
          </w:tcPr>
          <w:p>
            <w:pPr>
              <w:pStyle w:val="TableParagraph"/>
              <w:spacing w:line="174" w:lineRule="exact"/>
              <w:ind w:left="301"/>
              <w:rPr>
                <w:sz w:val="17"/>
              </w:rPr>
            </w:pPr>
            <w:r>
              <w:rPr>
                <w:sz w:val="17"/>
              </w:rPr>
              <w:t>Киргизия</w:t>
            </w:r>
          </w:p>
        </w:tc>
        <w:tc>
          <w:tcPr>
            <w:tcW w:w="2322" w:type="dxa"/>
            <w:tcBorders>
              <w:top w:val="nil"/>
              <w:bottom w:val="nil"/>
            </w:tcBorders>
          </w:tcPr>
          <w:p>
            <w:pPr>
              <w:pStyle w:val="TableParagraph"/>
              <w:spacing w:line="174" w:lineRule="exact"/>
              <w:ind w:left="129" w:right="135"/>
              <w:jc w:val="center"/>
              <w:rPr>
                <w:sz w:val="17"/>
              </w:rPr>
            </w:pPr>
            <w:r>
              <w:rPr>
                <w:sz w:val="17"/>
              </w:rPr>
              <w:t>KG</w:t>
            </w:r>
          </w:p>
        </w:tc>
        <w:tc>
          <w:tcPr>
            <w:tcW w:w="4896" w:type="dxa"/>
            <w:tcBorders>
              <w:top w:val="nil"/>
              <w:bottom w:val="nil"/>
            </w:tcBorders>
          </w:tcPr>
          <w:p>
            <w:pPr>
              <w:pStyle w:val="TableParagraph"/>
              <w:spacing w:line="174" w:lineRule="exact"/>
              <w:ind w:left="283"/>
              <w:rPr>
                <w:sz w:val="17"/>
              </w:rPr>
            </w:pPr>
            <w:r>
              <w:rPr>
                <w:sz w:val="17"/>
              </w:rPr>
              <w:t>Кыргыэстандарт</w:t>
            </w:r>
          </w:p>
        </w:tc>
      </w:tr>
      <w:tr>
        <w:trPr>
          <w:trHeight w:val="180" w:hRule="atLeast"/>
        </w:trPr>
        <w:tc>
          <w:tcPr>
            <w:tcW w:w="2457" w:type="dxa"/>
            <w:tcBorders>
              <w:top w:val="nil"/>
              <w:bottom w:val="nil"/>
            </w:tcBorders>
          </w:tcPr>
          <w:p>
            <w:pPr>
              <w:pStyle w:val="TableParagraph"/>
              <w:spacing w:line="175" w:lineRule="exact" w:before="2"/>
              <w:ind w:left="301"/>
              <w:rPr>
                <w:sz w:val="17"/>
              </w:rPr>
            </w:pPr>
            <w:r>
              <w:rPr>
                <w:sz w:val="17"/>
              </w:rPr>
              <w:t>Россия</w:t>
            </w:r>
          </w:p>
        </w:tc>
        <w:tc>
          <w:tcPr>
            <w:tcW w:w="2322" w:type="dxa"/>
            <w:tcBorders>
              <w:top w:val="nil"/>
              <w:bottom w:val="nil"/>
            </w:tcBorders>
          </w:tcPr>
          <w:p>
            <w:pPr>
              <w:pStyle w:val="TableParagraph"/>
              <w:spacing w:line="175" w:lineRule="exact" w:before="2"/>
              <w:ind w:left="129" w:right="137"/>
              <w:jc w:val="center"/>
              <w:rPr>
                <w:sz w:val="17"/>
              </w:rPr>
            </w:pPr>
            <w:r>
              <w:rPr>
                <w:sz w:val="17"/>
              </w:rPr>
              <w:t>RU</w:t>
            </w:r>
          </w:p>
        </w:tc>
        <w:tc>
          <w:tcPr>
            <w:tcW w:w="4896" w:type="dxa"/>
            <w:tcBorders>
              <w:top w:val="nil"/>
              <w:bottom w:val="nil"/>
            </w:tcBorders>
          </w:tcPr>
          <w:p>
            <w:pPr>
              <w:pStyle w:val="TableParagraph"/>
              <w:spacing w:line="178" w:lineRule="exact"/>
              <w:ind w:left="283"/>
              <w:rPr>
                <w:sz w:val="17"/>
              </w:rPr>
            </w:pPr>
            <w:r>
              <w:rPr>
                <w:sz w:val="17"/>
              </w:rPr>
              <w:t>Р «стандарт</w:t>
            </w:r>
          </w:p>
        </w:tc>
      </w:tr>
      <w:tr>
        <w:trPr>
          <w:trHeight w:val="200" w:hRule="atLeast"/>
        </w:trPr>
        <w:tc>
          <w:tcPr>
            <w:tcW w:w="2457" w:type="dxa"/>
            <w:tcBorders>
              <w:top w:val="nil"/>
              <w:bottom w:val="nil"/>
            </w:tcBorders>
          </w:tcPr>
          <w:p>
            <w:pPr>
              <w:pStyle w:val="TableParagraph"/>
              <w:spacing w:line="184" w:lineRule="exact" w:before="3"/>
              <w:ind w:left="301"/>
              <w:rPr>
                <w:sz w:val="17"/>
              </w:rPr>
            </w:pPr>
            <w:r>
              <w:rPr>
                <w:sz w:val="17"/>
              </w:rPr>
              <w:t>Таджикистан</w:t>
            </w:r>
          </w:p>
        </w:tc>
        <w:tc>
          <w:tcPr>
            <w:tcW w:w="2322" w:type="dxa"/>
            <w:tcBorders>
              <w:top w:val="nil"/>
              <w:bottom w:val="nil"/>
            </w:tcBorders>
          </w:tcPr>
          <w:p>
            <w:pPr>
              <w:pStyle w:val="TableParagraph"/>
              <w:spacing w:line="184" w:lineRule="exact" w:before="3"/>
              <w:ind w:left="129" w:right="144"/>
              <w:jc w:val="center"/>
              <w:rPr>
                <w:sz w:val="17"/>
              </w:rPr>
            </w:pPr>
            <w:r>
              <w:rPr>
                <w:sz w:val="17"/>
              </w:rPr>
              <w:t>TJ</w:t>
            </w:r>
          </w:p>
        </w:tc>
        <w:tc>
          <w:tcPr>
            <w:tcW w:w="4896" w:type="dxa"/>
            <w:tcBorders>
              <w:top w:val="nil"/>
              <w:bottom w:val="nil"/>
            </w:tcBorders>
          </w:tcPr>
          <w:p>
            <w:pPr>
              <w:pStyle w:val="TableParagraph"/>
              <w:spacing w:line="187" w:lineRule="exact"/>
              <w:ind w:left="283"/>
              <w:rPr>
                <w:sz w:val="17"/>
              </w:rPr>
            </w:pPr>
            <w:r>
              <w:rPr>
                <w:sz w:val="17"/>
              </w:rPr>
              <w:t>Таджикстакдарт</w:t>
            </w:r>
          </w:p>
        </w:tc>
      </w:tr>
      <w:tr>
        <w:trPr>
          <w:trHeight w:val="240" w:hRule="atLeast"/>
        </w:trPr>
        <w:tc>
          <w:tcPr>
            <w:tcW w:w="2457" w:type="dxa"/>
            <w:tcBorders>
              <w:top w:val="nil"/>
            </w:tcBorders>
          </w:tcPr>
          <w:p>
            <w:pPr>
              <w:pStyle w:val="TableParagraph"/>
              <w:spacing w:before="3"/>
              <w:ind w:left="301"/>
              <w:rPr>
                <w:sz w:val="17"/>
              </w:rPr>
            </w:pPr>
            <w:r>
              <w:rPr>
                <w:sz w:val="17"/>
              </w:rPr>
              <w:t>Узбекистан</w:t>
            </w:r>
          </w:p>
        </w:tc>
        <w:tc>
          <w:tcPr>
            <w:tcW w:w="2322" w:type="dxa"/>
            <w:tcBorders>
              <w:top w:val="nil"/>
            </w:tcBorders>
          </w:tcPr>
          <w:p>
            <w:pPr>
              <w:pStyle w:val="TableParagraph"/>
              <w:spacing w:before="3"/>
              <w:ind w:left="129" w:right="144"/>
              <w:jc w:val="center"/>
              <w:rPr>
                <w:sz w:val="17"/>
              </w:rPr>
            </w:pPr>
            <w:r>
              <w:rPr>
                <w:sz w:val="17"/>
              </w:rPr>
              <w:t>UZ</w:t>
            </w:r>
          </w:p>
        </w:tc>
        <w:tc>
          <w:tcPr>
            <w:tcW w:w="4896" w:type="dxa"/>
            <w:tcBorders>
              <w:top w:val="nil"/>
            </w:tcBorders>
          </w:tcPr>
          <w:p>
            <w:pPr>
              <w:pStyle w:val="TableParagraph"/>
              <w:spacing w:before="12"/>
              <w:ind w:left="273"/>
              <w:rPr>
                <w:sz w:val="17"/>
              </w:rPr>
            </w:pPr>
            <w:r>
              <w:rPr>
                <w:sz w:val="17"/>
              </w:rPr>
              <w:t>Узствндарт</w:t>
            </w:r>
          </w:p>
        </w:tc>
      </w:tr>
    </w:tbl>
    <w:p>
      <w:pPr>
        <w:pStyle w:val="BodyText"/>
        <w:spacing w:before="3"/>
        <w:rPr>
          <w:sz w:val="26"/>
        </w:rPr>
      </w:pPr>
    </w:p>
    <w:p>
      <w:pPr>
        <w:pStyle w:val="ListParagraph"/>
        <w:numPr>
          <w:ilvl w:val="0"/>
          <w:numId w:val="1"/>
        </w:numPr>
        <w:tabs>
          <w:tab w:pos="918" w:val="left" w:leader="none"/>
        </w:tabs>
        <w:spacing w:line="256" w:lineRule="auto" w:before="1" w:after="0"/>
        <w:ind w:left="133" w:right="150" w:firstLine="504"/>
        <w:jc w:val="both"/>
        <w:rPr>
          <w:sz w:val="19"/>
        </w:rPr>
      </w:pPr>
      <w:r>
        <w:rPr>
          <w:sz w:val="19"/>
        </w:rPr>
        <w:t>Приказом Федерального агентства по техническому регулированию и метрологии от 11 марта  2014 г. N9 131-от межгосударственный стандарт ГОСТ IEC 60477-2—2013 введен в действие в качестве национального стандарта Российской Федерации с 1 января 2015</w:t>
      </w:r>
      <w:r>
        <w:rPr>
          <w:spacing w:val="-21"/>
          <w:sz w:val="19"/>
        </w:rPr>
        <w:t> </w:t>
      </w:r>
      <w:r>
        <w:rPr>
          <w:sz w:val="19"/>
        </w:rPr>
        <w:t>г.</w:t>
      </w:r>
    </w:p>
    <w:p>
      <w:pPr>
        <w:pStyle w:val="BodyText"/>
        <w:spacing w:before="4"/>
        <w:rPr>
          <w:sz w:val="20"/>
        </w:rPr>
      </w:pPr>
    </w:p>
    <w:p>
      <w:pPr>
        <w:pStyle w:val="ListParagraph"/>
        <w:numPr>
          <w:ilvl w:val="0"/>
          <w:numId w:val="1"/>
        </w:numPr>
        <w:tabs>
          <w:tab w:pos="983" w:val="left" w:leader="none"/>
        </w:tabs>
        <w:spacing w:line="256" w:lineRule="auto" w:before="1" w:after="0"/>
        <w:ind w:left="134" w:right="159" w:firstLine="513"/>
        <w:jc w:val="both"/>
        <w:rPr>
          <w:sz w:val="19"/>
        </w:rPr>
      </w:pPr>
      <w:r>
        <w:rPr>
          <w:sz w:val="19"/>
        </w:rPr>
        <w:t>Настоящий стандарт идентичен международному стандарту IEC 60477-2:1979 ♦ А1:1997 Laboratory resistors. Part 2. Laboratory a.c. resistors (Меры сопротивления лабораторные. Часть 2. Меры сопротивления переменного тока</w:t>
      </w:r>
      <w:r>
        <w:rPr>
          <w:spacing w:val="-17"/>
          <w:sz w:val="19"/>
        </w:rPr>
        <w:t> </w:t>
      </w:r>
      <w:r>
        <w:rPr>
          <w:sz w:val="19"/>
        </w:rPr>
        <w:t>лабораторные).</w:t>
      </w:r>
    </w:p>
    <w:p>
      <w:pPr>
        <w:pStyle w:val="BodyText"/>
        <w:spacing w:line="256" w:lineRule="auto" w:before="1"/>
        <w:ind w:left="134" w:right="198" w:firstLine="521"/>
        <w:jc w:val="both"/>
      </w:pPr>
      <w:r>
        <w:rPr/>
        <w:t>Международный стандарт разработан подкомитетом 13В технического комитета МЭК/ТК13 «Элек­ трическое измерительное оборудование».</w:t>
      </w:r>
    </w:p>
    <w:p>
      <w:pPr>
        <w:pStyle w:val="BodyText"/>
        <w:spacing w:line="256" w:lineRule="auto" w:before="1"/>
        <w:ind w:left="647" w:right="5479" w:firstLine="9"/>
      </w:pPr>
      <w:r>
        <w:rPr/>
        <w:t>Перевод с английского языка (еп). Степень соответствия — идентичная (IDT)</w:t>
      </w:r>
    </w:p>
    <w:p>
      <w:pPr>
        <w:pStyle w:val="BodyText"/>
        <w:spacing w:before="4"/>
        <w:rPr>
          <w:sz w:val="20"/>
        </w:rPr>
      </w:pPr>
    </w:p>
    <w:p>
      <w:pPr>
        <w:pStyle w:val="ListParagraph"/>
        <w:numPr>
          <w:ilvl w:val="0"/>
          <w:numId w:val="1"/>
        </w:numPr>
        <w:tabs>
          <w:tab w:pos="922" w:val="left" w:leader="none"/>
        </w:tabs>
        <w:spacing w:line="256" w:lineRule="auto" w:before="1" w:after="0"/>
        <w:ind w:left="134" w:right="160" w:firstLine="513"/>
        <w:jc w:val="both"/>
        <w:rPr>
          <w:sz w:val="19"/>
        </w:rPr>
      </w:pPr>
      <w:r>
        <w:rPr>
          <w:sz w:val="19"/>
        </w:rPr>
        <w:t>Настоящий межгосударственный стандарт взаимосвязан стехничесхим регламентом  Таможен­ ного союза «О безопасности низковольтного оборудования», принятым Комиссией Таможенного союза     16 августа 2011 г. Ne ТР ТС 004/2011. и реализует его существенные требования</w:t>
      </w:r>
      <w:r>
        <w:rPr>
          <w:spacing w:val="-27"/>
          <w:sz w:val="19"/>
        </w:rPr>
        <w:t> </w:t>
      </w:r>
      <w:r>
        <w:rPr>
          <w:sz w:val="19"/>
        </w:rPr>
        <w:t>безопасности.</w:t>
      </w:r>
    </w:p>
    <w:p>
      <w:pPr>
        <w:pStyle w:val="BodyText"/>
        <w:spacing w:line="237" w:lineRule="auto" w:before="3"/>
        <w:ind w:left="134" w:right="154" w:firstLine="513"/>
        <w:jc w:val="both"/>
      </w:pPr>
      <w:r>
        <w:rPr/>
        <w:t>Соответствие взаимосвязанному межгосударственному стандарту обеспечивает выполнение существенных требований безопасности технического регламента</w:t>
      </w:r>
    </w:p>
    <w:p>
      <w:pPr>
        <w:pStyle w:val="BodyText"/>
        <w:spacing w:before="3"/>
        <w:rPr>
          <w:sz w:val="23"/>
        </w:rPr>
      </w:pPr>
    </w:p>
    <w:p>
      <w:pPr>
        <w:pStyle w:val="ListParagraph"/>
        <w:numPr>
          <w:ilvl w:val="0"/>
          <w:numId w:val="1"/>
        </w:numPr>
        <w:tabs>
          <w:tab w:pos="910" w:val="left" w:leader="none"/>
        </w:tabs>
        <w:spacing w:line="240" w:lineRule="auto" w:before="0" w:after="0"/>
        <w:ind w:left="909" w:right="0" w:hanging="262"/>
        <w:jc w:val="left"/>
        <w:rPr>
          <w:sz w:val="19"/>
        </w:rPr>
      </w:pPr>
      <w:r>
        <w:rPr>
          <w:sz w:val="19"/>
        </w:rPr>
        <w:t>ВВЕДЕН ВПЕРВЫЕ</w:t>
      </w:r>
    </w:p>
    <w:p>
      <w:pPr>
        <w:spacing w:after="0" w:line="240" w:lineRule="auto"/>
        <w:jc w:val="left"/>
        <w:rPr>
          <w:sz w:val="19"/>
        </w:rPr>
        <w:sectPr>
          <w:headerReference w:type="default" r:id="rId8"/>
          <w:pgSz w:w="11900" w:h="16840"/>
          <w:pgMar w:header="520" w:footer="519" w:top="700" w:bottom="720" w:left="1460" w:right="520"/>
        </w:sectPr>
      </w:pPr>
    </w:p>
    <w:p>
      <w:pPr>
        <w:pStyle w:val="BodyText"/>
        <w:rPr>
          <w:sz w:val="20"/>
        </w:rPr>
      </w:pPr>
    </w:p>
    <w:p>
      <w:pPr>
        <w:pStyle w:val="BodyText"/>
        <w:rPr>
          <w:sz w:val="20"/>
        </w:rPr>
      </w:pPr>
    </w:p>
    <w:p>
      <w:pPr>
        <w:pStyle w:val="BodyText"/>
        <w:spacing w:before="8"/>
        <w:rPr>
          <w:sz w:val="20"/>
        </w:rPr>
      </w:pPr>
    </w:p>
    <w:p>
      <w:pPr>
        <w:pStyle w:val="Heading2"/>
        <w:ind w:right="464"/>
        <w:jc w:val="right"/>
      </w:pPr>
      <w:r>
        <w:rPr/>
        <w:t>ГОСТ IEC 60477-2—2013</w:t>
      </w:r>
    </w:p>
    <w:p>
      <w:pPr>
        <w:pStyle w:val="BodyText"/>
        <w:spacing w:before="2"/>
        <w:rPr>
          <w:rFonts w:ascii="Times New Roman"/>
          <w:sz w:val="23"/>
        </w:rPr>
      </w:pPr>
    </w:p>
    <w:p>
      <w:pPr>
        <w:spacing w:line="240" w:lineRule="auto" w:before="0"/>
        <w:ind w:left="126" w:right="25" w:firstLine="513"/>
        <w:jc w:val="left"/>
        <w:rPr>
          <w:i/>
          <w:sz w:val="20"/>
        </w:rPr>
      </w:pPr>
      <w:r>
        <w:rPr>
          <w:i/>
          <w:sz w:val="20"/>
        </w:rPr>
        <w:t>Информация об изменениях к настоящему стандарту публикуется в ежегодном информацион- </w:t>
      </w:r>
      <w:r>
        <w:rPr>
          <w:i/>
          <w:sz w:val="20"/>
        </w:rPr>
        <w:t>ном указателе «(Национальные стандарты», а текст изменений и поправок </w:t>
      </w:r>
      <w:r>
        <w:rPr>
          <w:sz w:val="19"/>
        </w:rPr>
        <w:t>— </w:t>
      </w:r>
      <w:r>
        <w:rPr>
          <w:i/>
          <w:sz w:val="20"/>
        </w:rPr>
        <w:t>в ежемесячном инфор­ </w:t>
      </w:r>
      <w:r>
        <w:rPr>
          <w:i/>
          <w:sz w:val="20"/>
        </w:rPr>
        <w:t>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 домление и тексты размещаются также в информационной системе общего пользования </w:t>
      </w:r>
      <w:r>
        <w:rPr>
          <w:sz w:val="19"/>
        </w:rPr>
        <w:t>— </w:t>
      </w:r>
      <w:r>
        <w:rPr>
          <w:i/>
          <w:sz w:val="20"/>
        </w:rPr>
        <w:t>на офи­ </w:t>
      </w:r>
      <w:r>
        <w:rPr>
          <w:i/>
          <w:sz w:val="20"/>
        </w:rPr>
        <w:t>циальном сайте Федерального агентства ло техническому регулированию и метрологии в сети Интернет</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9"/>
        </w:rPr>
      </w:pPr>
    </w:p>
    <w:p>
      <w:pPr>
        <w:pStyle w:val="BodyText"/>
        <w:ind w:right="450"/>
        <w:jc w:val="right"/>
      </w:pPr>
      <w:r>
        <w:rPr/>
        <w:t>©Стандартинформ. 2014</w:t>
      </w:r>
    </w:p>
    <w:p>
      <w:pPr>
        <w:pStyle w:val="BodyText"/>
        <w:spacing w:before="7"/>
        <w:rPr>
          <w:sz w:val="21"/>
        </w:rPr>
      </w:pPr>
    </w:p>
    <w:p>
      <w:pPr>
        <w:pStyle w:val="ListParagraph"/>
        <w:numPr>
          <w:ilvl w:val="0"/>
          <w:numId w:val="1"/>
        </w:numPr>
        <w:tabs>
          <w:tab w:pos="1418" w:val="left" w:leader="none"/>
          <w:tab w:pos="1419" w:val="left" w:leader="none"/>
        </w:tabs>
        <w:spacing w:line="247" w:lineRule="auto" w:before="0" w:after="0"/>
        <w:ind w:left="118" w:right="98" w:firstLine="522"/>
        <w:jc w:val="left"/>
        <w:rPr>
          <w:sz w:val="19"/>
        </w:rPr>
      </w:pPr>
      <w:r>
        <w:rPr>
          <w:sz w:val="19"/>
        </w:rPr>
        <w:t>Российской Федерации настоящий стандарт не может быть полностью или частично воспроизве­ ден, тиражирован и распространен в качестве официального издания без  разрешения  Федерального агентства по техническому регулированию и</w:t>
      </w:r>
      <w:r>
        <w:rPr>
          <w:spacing w:val="-33"/>
          <w:sz w:val="19"/>
        </w:rPr>
        <w:t> </w:t>
      </w:r>
      <w:r>
        <w:rPr>
          <w:sz w:val="19"/>
        </w:rPr>
        <w:t>метрологии</w:t>
      </w:r>
    </w:p>
    <w:p>
      <w:pPr>
        <w:pStyle w:val="BodyText"/>
        <w:spacing w:before="153"/>
        <w:ind w:right="440"/>
        <w:jc w:val="right"/>
      </w:pPr>
      <w:r>
        <w:rPr/>
        <w:t>ш</w:t>
      </w:r>
    </w:p>
    <w:p>
      <w:pPr>
        <w:spacing w:after="0"/>
        <w:jc w:val="right"/>
        <w:sectPr>
          <w:pgSz w:w="11900" w:h="16840"/>
          <w:pgMar w:header="520" w:footer="519" w:top="720" w:bottom="720" w:left="900" w:right="800"/>
        </w:sectPr>
      </w:pPr>
    </w:p>
    <w:p>
      <w:pPr>
        <w:pStyle w:val="BodyText"/>
        <w:rPr>
          <w:sz w:val="20"/>
        </w:rPr>
      </w:pPr>
    </w:p>
    <w:p>
      <w:pPr>
        <w:pStyle w:val="BodyText"/>
        <w:rPr>
          <w:sz w:val="20"/>
        </w:rPr>
      </w:pPr>
    </w:p>
    <w:p>
      <w:pPr>
        <w:pStyle w:val="BodyText"/>
        <w:spacing w:before="8"/>
        <w:rPr>
          <w:sz w:val="20"/>
        </w:rPr>
      </w:pPr>
    </w:p>
    <w:p>
      <w:pPr>
        <w:pStyle w:val="Heading2"/>
        <w:ind w:left="122"/>
      </w:pPr>
      <w:r>
        <w:rPr/>
        <w:t>ГОСТ IEC 60477-2—2013</w:t>
      </w:r>
    </w:p>
    <w:p>
      <w:pPr>
        <w:pStyle w:val="BodyText"/>
        <w:rPr>
          <w:rFonts w:ascii="Times New Roman"/>
          <w:sz w:val="15"/>
        </w:rPr>
      </w:pPr>
    </w:p>
    <w:p>
      <w:pPr>
        <w:spacing w:before="92"/>
        <w:ind w:left="4168" w:right="4069" w:firstLine="0"/>
        <w:jc w:val="center"/>
        <w:rPr>
          <w:b/>
          <w:sz w:val="24"/>
        </w:rPr>
      </w:pPr>
      <w:r>
        <w:rPr>
          <w:b/>
          <w:sz w:val="24"/>
        </w:rPr>
        <w:t>Содержание</w:t>
      </w:r>
    </w:p>
    <w:sdt>
      <w:sdtPr>
        <w:docPartObj>
          <w:docPartGallery w:val="Table of Contents"/>
          <w:docPartUnique/>
        </w:docPartObj>
      </w:sdtPr>
      <w:sdtEndPr/>
      <w:sdtContent>
        <w:p>
          <w:pPr>
            <w:pStyle w:val="TOC1"/>
            <w:numPr>
              <w:ilvl w:val="0"/>
              <w:numId w:val="2"/>
            </w:numPr>
            <w:tabs>
              <w:tab w:pos="339" w:val="left" w:leader="none"/>
              <w:tab w:pos="9509" w:val="left" w:leader="dot"/>
            </w:tabs>
            <w:spacing w:line="240" w:lineRule="auto" w:before="238" w:after="0"/>
            <w:ind w:left="338" w:right="0" w:hanging="206"/>
            <w:jc w:val="left"/>
          </w:pPr>
          <w:hyperlink w:history="true" w:anchor="_TOC_250006">
            <w:r>
              <w:rPr/>
              <w:t>Область применения.</w:t>
              <w:tab/>
              <w:t>1</w:t>
            </w:r>
          </w:hyperlink>
        </w:p>
        <w:p>
          <w:pPr>
            <w:pStyle w:val="TOC1"/>
            <w:numPr>
              <w:ilvl w:val="0"/>
              <w:numId w:val="2"/>
            </w:numPr>
            <w:tabs>
              <w:tab w:pos="339" w:val="left" w:leader="none"/>
              <w:tab w:pos="9508" w:val="left" w:leader="dot"/>
            </w:tabs>
            <w:spacing w:line="240" w:lineRule="auto" w:before="105" w:after="0"/>
            <w:ind w:left="338" w:right="0" w:hanging="224"/>
            <w:jc w:val="left"/>
          </w:pPr>
          <w:hyperlink w:history="true" w:anchor="_TOC_250005">
            <w:r>
              <w:rPr/>
              <w:t>Термины</w:t>
            </w:r>
            <w:r>
              <w:rPr>
                <w:spacing w:val="-3"/>
              </w:rPr>
              <w:t> </w:t>
            </w:r>
            <w:r>
              <w:rPr/>
              <w:t>и</w:t>
            </w:r>
            <w:r>
              <w:rPr>
                <w:spacing w:val="-3"/>
              </w:rPr>
              <w:t> </w:t>
            </w:r>
            <w:r>
              <w:rPr/>
              <w:t>определения.</w:t>
              <w:tab/>
              <w:t>1</w:t>
            </w:r>
          </w:hyperlink>
        </w:p>
        <w:p>
          <w:pPr>
            <w:pStyle w:val="TOC1"/>
            <w:numPr>
              <w:ilvl w:val="0"/>
              <w:numId w:val="2"/>
            </w:numPr>
            <w:tabs>
              <w:tab w:pos="339" w:val="left" w:leader="none"/>
              <w:tab w:pos="9529" w:val="left" w:leader="dot"/>
            </w:tabs>
            <w:spacing w:line="240" w:lineRule="auto" w:before="105" w:after="0"/>
            <w:ind w:left="338" w:right="0" w:hanging="224"/>
            <w:jc w:val="left"/>
          </w:pPr>
          <w:hyperlink w:history="true" w:anchor="_TOC_250004">
            <w:r>
              <w:rPr/>
              <w:t>Определение параметров мер сопротивления.</w:t>
              <w:tab/>
              <w:t>2</w:t>
            </w:r>
          </w:hyperlink>
        </w:p>
        <w:p>
          <w:pPr>
            <w:pStyle w:val="TOC1"/>
            <w:numPr>
              <w:ilvl w:val="0"/>
              <w:numId w:val="2"/>
            </w:numPr>
            <w:tabs>
              <w:tab w:pos="339" w:val="left" w:leader="none"/>
              <w:tab w:pos="9526" w:val="left" w:leader="dot"/>
            </w:tabs>
            <w:spacing w:line="240" w:lineRule="auto" w:before="105" w:after="0"/>
            <w:ind w:left="338" w:right="0" w:hanging="224"/>
            <w:jc w:val="left"/>
          </w:pPr>
          <w:hyperlink w:history="true" w:anchor="_TOC_250003">
            <w:r>
              <w:rPr/>
              <w:t>Общие требования.</w:t>
              <w:tab/>
              <w:t>2</w:t>
            </w:r>
          </w:hyperlink>
        </w:p>
        <w:p>
          <w:pPr>
            <w:pStyle w:val="TOC1"/>
            <w:numPr>
              <w:ilvl w:val="0"/>
              <w:numId w:val="2"/>
            </w:numPr>
            <w:tabs>
              <w:tab w:pos="331" w:val="left" w:leader="none"/>
              <w:tab w:pos="9524" w:val="left" w:leader="dot"/>
            </w:tabs>
            <w:spacing w:line="240" w:lineRule="auto" w:before="87" w:after="0"/>
            <w:ind w:left="330" w:right="0" w:hanging="216"/>
            <w:jc w:val="left"/>
          </w:pPr>
          <w:hyperlink w:history="true" w:anchor="_TOC_250002">
            <w:r>
              <w:rPr/>
              <w:t>Допустимые</w:t>
            </w:r>
            <w:r>
              <w:rPr>
                <w:spacing w:val="-8"/>
              </w:rPr>
              <w:t> </w:t>
            </w:r>
            <w:r>
              <w:rPr/>
              <w:t>отклонения.</w:t>
              <w:tab/>
              <w:t>4</w:t>
            </w:r>
          </w:hyperlink>
        </w:p>
        <w:p>
          <w:pPr>
            <w:pStyle w:val="TOC1"/>
            <w:numPr>
              <w:ilvl w:val="0"/>
              <w:numId w:val="2"/>
            </w:numPr>
            <w:tabs>
              <w:tab w:pos="331" w:val="left" w:leader="none"/>
              <w:tab w:pos="9526" w:val="left" w:leader="dot"/>
            </w:tabs>
            <w:spacing w:line="240" w:lineRule="auto" w:before="105" w:after="0"/>
            <w:ind w:left="330" w:right="0" w:hanging="216"/>
            <w:jc w:val="left"/>
          </w:pPr>
          <w:hyperlink w:history="true" w:anchor="_TOC_250001">
            <w:r>
              <w:rPr/>
              <w:t>Дополнительные требования к электрическим и</w:t>
            </w:r>
            <w:r>
              <w:rPr>
                <w:spacing w:val="-23"/>
              </w:rPr>
              <w:t> </w:t>
            </w:r>
            <w:r>
              <w:rPr/>
              <w:t>механическим</w:t>
            </w:r>
            <w:r>
              <w:rPr>
                <w:spacing w:val="-5"/>
              </w:rPr>
              <w:t> </w:t>
            </w:r>
            <w:r>
              <w:rPr/>
              <w:t>параметрам</w:t>
              <w:tab/>
              <w:t>4</w:t>
            </w:r>
          </w:hyperlink>
        </w:p>
        <w:p>
          <w:pPr>
            <w:pStyle w:val="TOC1"/>
            <w:numPr>
              <w:ilvl w:val="0"/>
              <w:numId w:val="2"/>
            </w:numPr>
            <w:tabs>
              <w:tab w:pos="349" w:val="left" w:leader="none"/>
              <w:tab w:pos="9526" w:val="left" w:leader="dot"/>
            </w:tabs>
            <w:spacing w:line="240" w:lineRule="auto" w:before="105" w:after="0"/>
            <w:ind w:left="348" w:right="0" w:hanging="234"/>
            <w:jc w:val="left"/>
          </w:pPr>
          <w:hyperlink w:history="true" w:anchor="_TOC_250000">
            <w:r>
              <w:rPr/>
              <w:t>Маркировка</w:t>
            </w:r>
            <w:r>
              <w:rPr>
                <w:spacing w:val="-3"/>
              </w:rPr>
              <w:t> </w:t>
            </w:r>
            <w:r>
              <w:rPr/>
              <w:t>и</w:t>
            </w:r>
            <w:r>
              <w:rPr>
                <w:spacing w:val="-3"/>
              </w:rPr>
              <w:t> </w:t>
            </w:r>
            <w:r>
              <w:rPr/>
              <w:t>символы.</w:t>
              <w:tab/>
              <w:t>4</w:t>
            </w:r>
          </w:hyperlink>
        </w:p>
        <w:p>
          <w:pPr>
            <w:pStyle w:val="TOC1"/>
            <w:tabs>
              <w:tab w:pos="9539" w:val="left" w:leader="dot"/>
            </w:tabs>
            <w:ind w:left="114" w:firstLine="0"/>
          </w:pPr>
          <w:r>
            <w:rPr/>
            <w:t>Приложение А (справочное) Примеры маркировки.</w:t>
            <w:tab/>
            <w:t>6</w:t>
          </w:r>
        </w:p>
        <w:p>
          <w:pPr>
            <w:pStyle w:val="TOC1"/>
            <w:tabs>
              <w:tab w:pos="9535" w:val="left" w:leader="dot"/>
            </w:tabs>
            <w:spacing w:line="297" w:lineRule="auto"/>
            <w:ind w:left="1671" w:right="116" w:hanging="1557"/>
          </w:pPr>
          <w:r>
            <w:rPr/>
            <w:t>Приложение  В  (справочное)  Общие  сведения  о  лабораторных  мерах  сопротивления  переменного тока.</w:t>
            <w:tab/>
            <w:t>8</w:t>
          </w:r>
        </w:p>
        <w:p>
          <w:pPr>
            <w:pStyle w:val="TOC1"/>
            <w:tabs>
              <w:tab w:pos="9536" w:val="left" w:leader="dot"/>
            </w:tabs>
            <w:spacing w:before="54"/>
            <w:ind w:left="114" w:firstLine="0"/>
          </w:pPr>
          <w:r>
            <w:rPr/>
            <w:t>Приложение С (справочное) Эквивалентные цели меры сопротивления</w:t>
          </w:r>
          <w:r>
            <w:rPr>
              <w:spacing w:val="-1"/>
            </w:rPr>
            <w:t> </w:t>
          </w:r>
          <w:r>
            <w:rPr/>
            <w:t>переменного тока</w:t>
            <w:tab/>
            <w:t>9</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p>
    <w:p>
      <w:pPr>
        <w:spacing w:before="0"/>
        <w:ind w:left="114" w:right="0" w:firstLine="0"/>
        <w:jc w:val="left"/>
        <w:rPr>
          <w:b/>
          <w:sz w:val="16"/>
        </w:rPr>
      </w:pPr>
      <w:r>
        <w:rPr>
          <w:b/>
          <w:sz w:val="16"/>
        </w:rPr>
        <w:t>IV</w:t>
      </w:r>
    </w:p>
    <w:p>
      <w:pPr>
        <w:spacing w:after="0"/>
        <w:jc w:val="left"/>
        <w:rPr>
          <w:sz w:val="16"/>
        </w:rPr>
        <w:sectPr>
          <w:pgSz w:w="11900" w:h="16840"/>
          <w:pgMar w:header="520" w:footer="519" w:top="720" w:bottom="720" w:left="1480" w:right="660"/>
        </w:sectPr>
      </w:pPr>
    </w:p>
    <w:p>
      <w:pPr>
        <w:pStyle w:val="BodyText"/>
        <w:rPr>
          <w:b/>
          <w:sz w:val="20"/>
        </w:rPr>
      </w:pPr>
    </w:p>
    <w:p>
      <w:pPr>
        <w:pStyle w:val="BodyText"/>
        <w:spacing w:before="6"/>
        <w:rPr>
          <w:b/>
          <w:sz w:val="27"/>
        </w:rPr>
      </w:pPr>
    </w:p>
    <w:p>
      <w:pPr>
        <w:spacing w:before="93"/>
        <w:ind w:left="294" w:right="0" w:firstLine="6609"/>
        <w:jc w:val="left"/>
        <w:rPr>
          <w:b/>
          <w:sz w:val="22"/>
        </w:rPr>
      </w:pPr>
      <w:r>
        <w:rPr>
          <w:b/>
          <w:sz w:val="22"/>
        </w:rPr>
        <w:t>ГОСТ IEC 60477-2—2013</w:t>
      </w:r>
    </w:p>
    <w:p>
      <w:pPr>
        <w:pStyle w:val="BodyText"/>
        <w:rPr>
          <w:b/>
          <w:sz w:val="24"/>
        </w:rPr>
      </w:pPr>
    </w:p>
    <w:p>
      <w:pPr>
        <w:pStyle w:val="BodyText"/>
        <w:spacing w:before="8"/>
        <w:rPr>
          <w:b/>
          <w:sz w:val="23"/>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ind w:right="65"/>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sz w:val="20"/>
        </w:rPr>
      </w:pPr>
    </w:p>
    <w:p>
      <w:pPr>
        <w:pStyle w:val="BodyText"/>
        <w:rPr>
          <w:sz w:val="20"/>
        </w:rPr>
      </w:pPr>
    </w:p>
    <w:p>
      <w:pPr>
        <w:pStyle w:val="BodyText"/>
        <w:spacing w:before="131"/>
        <w:ind w:left="74" w:right="65"/>
        <w:jc w:val="center"/>
      </w:pPr>
      <w:r>
        <w:rPr/>
        <w:t>МЕРЫ СОПРОТИВЛЕНИЯ ЛАБОРАТОРНЫЕ</w:t>
      </w:r>
    </w:p>
    <w:p>
      <w:pPr>
        <w:pStyle w:val="BodyText"/>
        <w:spacing w:before="5"/>
        <w:rPr>
          <w:sz w:val="22"/>
        </w:rPr>
      </w:pPr>
    </w:p>
    <w:p>
      <w:pPr>
        <w:pStyle w:val="Heading3"/>
        <w:ind w:right="41"/>
        <w:jc w:val="center"/>
        <w:rPr>
          <w:rFonts w:ascii="Arial" w:hAnsi="Arial"/>
        </w:rPr>
      </w:pPr>
      <w:r>
        <w:rPr>
          <w:rFonts w:ascii="Arial" w:hAnsi="Arial"/>
          <w:spacing w:val="40"/>
        </w:rPr>
        <w:t>Часть</w:t>
      </w:r>
      <w:r>
        <w:rPr>
          <w:rFonts w:ascii="Arial" w:hAnsi="Arial"/>
          <w:spacing w:val="100"/>
        </w:rPr>
        <w:t> </w:t>
      </w:r>
      <w:r>
        <w:rPr>
          <w:rFonts w:ascii="Arial" w:hAnsi="Arial"/>
        </w:rPr>
        <w:t>2</w:t>
      </w:r>
    </w:p>
    <w:p>
      <w:pPr>
        <w:pStyle w:val="BodyText"/>
        <w:rPr>
          <w:sz w:val="23"/>
        </w:rPr>
      </w:pPr>
    </w:p>
    <w:p>
      <w:pPr>
        <w:pStyle w:val="BodyText"/>
        <w:ind w:left="77" w:right="65"/>
        <w:jc w:val="center"/>
      </w:pPr>
      <w:r>
        <w:rPr/>
        <w:t>Меры сопротивления переменного тока лабораторные</w:t>
      </w:r>
    </w:p>
    <w:p>
      <w:pPr>
        <w:pStyle w:val="BodyText"/>
        <w:spacing w:before="9"/>
        <w:rPr>
          <w:sz w:val="24"/>
        </w:rPr>
      </w:pPr>
    </w:p>
    <w:p>
      <w:pPr>
        <w:spacing w:before="0"/>
        <w:ind w:left="0" w:right="4" w:firstLine="0"/>
        <w:jc w:val="center"/>
        <w:rPr>
          <w:sz w:val="17"/>
        </w:rPr>
      </w:pPr>
      <w:r>
        <w:rPr>
          <w:sz w:val="17"/>
        </w:rPr>
        <w:t>Laboratory resistors. Part 2. Laboratory a.c. resistors</w:t>
      </w:r>
    </w:p>
    <w:p>
      <w:pPr>
        <w:pStyle w:val="BodyText"/>
        <w:rPr>
          <w:sz w:val="18"/>
        </w:rPr>
      </w:pPr>
    </w:p>
    <w:p>
      <w:pPr>
        <w:pStyle w:val="BodyText"/>
        <w:rPr>
          <w:sz w:val="18"/>
        </w:rPr>
      </w:pPr>
    </w:p>
    <w:p>
      <w:pPr>
        <w:spacing w:before="128"/>
        <w:ind w:left="0" w:right="133" w:firstLine="0"/>
        <w:jc w:val="right"/>
        <w:rPr>
          <w:sz w:val="17"/>
        </w:rPr>
      </w:pPr>
      <w:r>
        <w:rPr>
          <w:sz w:val="17"/>
        </w:rPr>
        <w:t>Дата введения — 2015—01—01</w:t>
      </w:r>
    </w:p>
    <w:p>
      <w:pPr>
        <w:pStyle w:val="BodyText"/>
        <w:rPr>
          <w:sz w:val="18"/>
        </w:rPr>
      </w:pPr>
    </w:p>
    <w:p>
      <w:pPr>
        <w:pStyle w:val="BodyText"/>
        <w:spacing w:before="3"/>
        <w:rPr>
          <w:sz w:val="20"/>
        </w:rPr>
      </w:pPr>
    </w:p>
    <w:p>
      <w:pPr>
        <w:pStyle w:val="Heading1"/>
        <w:numPr>
          <w:ilvl w:val="1"/>
          <w:numId w:val="2"/>
        </w:numPr>
        <w:tabs>
          <w:tab w:pos="911" w:val="left" w:leader="none"/>
        </w:tabs>
        <w:spacing w:line="240" w:lineRule="auto" w:before="1" w:after="0"/>
        <w:ind w:left="910" w:right="0" w:hanging="261"/>
        <w:jc w:val="left"/>
      </w:pPr>
      <w:bookmarkStart w:name="_TOC_250006" w:id="1"/>
      <w:bookmarkEnd w:id="1"/>
      <w:r>
        <w:rPr/>
        <w:t>Область применения</w:t>
      </w:r>
    </w:p>
    <w:p>
      <w:pPr>
        <w:pStyle w:val="BodyText"/>
        <w:spacing w:before="11"/>
        <w:rPr>
          <w:b/>
          <w:sz w:val="20"/>
        </w:rPr>
      </w:pPr>
    </w:p>
    <w:p>
      <w:pPr>
        <w:pStyle w:val="BodyText"/>
        <w:spacing w:line="237" w:lineRule="auto"/>
        <w:ind w:left="127" w:right="324" w:firstLine="513"/>
      </w:pPr>
      <w:r>
        <w:rPr/>
        <w:t>Настоящий стандарт применяют совместно с IEC 60477 «Резисторы постоянного тока лабора­ торные».</w:t>
      </w:r>
    </w:p>
    <w:p>
      <w:pPr>
        <w:pStyle w:val="ListParagraph"/>
        <w:numPr>
          <w:ilvl w:val="2"/>
          <w:numId w:val="2"/>
        </w:numPr>
        <w:tabs>
          <w:tab w:pos="1094" w:val="left" w:leader="none"/>
        </w:tabs>
        <w:spacing w:line="256" w:lineRule="auto" w:before="15" w:after="0"/>
        <w:ind w:left="127" w:right="116" w:firstLine="522"/>
        <w:jc w:val="left"/>
        <w:rPr>
          <w:sz w:val="19"/>
        </w:rPr>
      </w:pPr>
      <w:r>
        <w:rPr>
          <w:sz w:val="19"/>
        </w:rPr>
        <w:t>Настоящий стандарт распространяется на лабораторные  меры  электрического  сопротивле­ ния  переменного тока, предназначенные для использования в диапазоне частот  от нуля (постоянный    ток) до 100 кГц (далее — меры сопротивления переменного</w:t>
      </w:r>
      <w:r>
        <w:rPr>
          <w:spacing w:val="-6"/>
          <w:sz w:val="19"/>
        </w:rPr>
        <w:t> </w:t>
      </w:r>
      <w:r>
        <w:rPr>
          <w:sz w:val="19"/>
        </w:rPr>
        <w:t>тока).</w:t>
      </w:r>
    </w:p>
    <w:p>
      <w:pPr>
        <w:pStyle w:val="ListParagraph"/>
        <w:numPr>
          <w:ilvl w:val="2"/>
          <w:numId w:val="2"/>
        </w:numPr>
        <w:tabs>
          <w:tab w:pos="1064" w:val="left" w:leader="none"/>
        </w:tabs>
        <w:spacing w:line="247" w:lineRule="auto" w:before="0" w:after="0"/>
        <w:ind w:left="118" w:right="118" w:firstLine="531"/>
        <w:jc w:val="left"/>
        <w:rPr>
          <w:sz w:val="19"/>
        </w:rPr>
      </w:pPr>
      <w:r>
        <w:rPr>
          <w:sz w:val="19"/>
        </w:rPr>
        <w:t>Кроме того, для соответствия требованиям IEC 60477 меры сопротивления, отвечающие тре­ бованиям настоящего стандарта, проектируют таким образом, чтобы они обладали минимальным отклонением сопротивления и небольшим сдвигом фаз в установленном диапазоне</w:t>
      </w:r>
      <w:r>
        <w:rPr>
          <w:spacing w:val="-30"/>
          <w:sz w:val="19"/>
        </w:rPr>
        <w:t> </w:t>
      </w:r>
      <w:r>
        <w:rPr>
          <w:sz w:val="19"/>
        </w:rPr>
        <w:t>частот.</w:t>
      </w:r>
    </w:p>
    <w:p>
      <w:pPr>
        <w:pStyle w:val="ListParagraph"/>
        <w:numPr>
          <w:ilvl w:val="2"/>
          <w:numId w:val="2"/>
        </w:numPr>
        <w:tabs>
          <w:tab w:pos="1071" w:val="left" w:leader="none"/>
        </w:tabs>
        <w:spacing w:line="249" w:lineRule="auto" w:before="9" w:after="0"/>
        <w:ind w:left="136" w:right="116" w:firstLine="513"/>
        <w:jc w:val="both"/>
        <w:rPr>
          <w:sz w:val="19"/>
        </w:rPr>
      </w:pPr>
      <w:r>
        <w:rPr>
          <w:sz w:val="19"/>
        </w:rPr>
        <w:t>Из-за неопределенности свойств, которые могут возникнуть при переменном токе по причине паразитных индуктивностей и емкостей, вихревыхтокови диэлектрических потерь, меры сопротивления переменного тока, на которые распространяется настоящий стандарт, классифицируют согласно их конструкции следующим</w:t>
      </w:r>
      <w:r>
        <w:rPr>
          <w:spacing w:val="-8"/>
          <w:sz w:val="19"/>
        </w:rPr>
        <w:t> </w:t>
      </w:r>
      <w:r>
        <w:rPr>
          <w:sz w:val="19"/>
        </w:rPr>
        <w:t>образом:</w:t>
      </w:r>
    </w:p>
    <w:p>
      <w:pPr>
        <w:pStyle w:val="ListParagraph"/>
        <w:numPr>
          <w:ilvl w:val="3"/>
          <w:numId w:val="2"/>
        </w:numPr>
        <w:tabs>
          <w:tab w:pos="1198" w:val="left" w:leader="none"/>
        </w:tabs>
        <w:spacing w:line="240" w:lineRule="auto" w:before="7" w:after="0"/>
        <w:ind w:left="127" w:right="0" w:firstLine="522"/>
        <w:jc w:val="left"/>
        <w:rPr>
          <w:sz w:val="19"/>
        </w:rPr>
      </w:pPr>
      <w:r>
        <w:rPr>
          <w:sz w:val="19"/>
        </w:rPr>
        <w:t>В зависимости от числа основных выводов по одному из следующих</w:t>
      </w:r>
      <w:r>
        <w:rPr>
          <w:spacing w:val="-35"/>
          <w:sz w:val="19"/>
        </w:rPr>
        <w:t> </w:t>
      </w:r>
      <w:r>
        <w:rPr>
          <w:sz w:val="19"/>
        </w:rPr>
        <w:t>типов:</w:t>
      </w:r>
    </w:p>
    <w:p>
      <w:pPr>
        <w:pStyle w:val="ListParagraph"/>
        <w:numPr>
          <w:ilvl w:val="0"/>
          <w:numId w:val="3"/>
        </w:numPr>
        <w:tabs>
          <w:tab w:pos="937" w:val="left" w:leader="none"/>
        </w:tabs>
        <w:spacing w:line="240" w:lineRule="auto" w:before="15" w:after="0"/>
        <w:ind w:left="936" w:right="0" w:hanging="296"/>
        <w:jc w:val="left"/>
        <w:rPr>
          <w:sz w:val="19"/>
        </w:rPr>
      </w:pPr>
      <w:r>
        <w:rPr>
          <w:sz w:val="19"/>
        </w:rPr>
        <w:t>меры сопротивления, имеющие пару выводов в каждой точке</w:t>
      </w:r>
      <w:r>
        <w:rPr>
          <w:spacing w:val="-12"/>
          <w:sz w:val="19"/>
        </w:rPr>
        <w:t> </w:t>
      </w:r>
      <w:r>
        <w:rPr>
          <w:sz w:val="19"/>
        </w:rPr>
        <w:t>соединения:</w:t>
      </w:r>
    </w:p>
    <w:p>
      <w:pPr>
        <w:pStyle w:val="ListParagraph"/>
        <w:numPr>
          <w:ilvl w:val="0"/>
          <w:numId w:val="3"/>
        </w:numPr>
        <w:tabs>
          <w:tab w:pos="937" w:val="left" w:leader="none"/>
        </w:tabs>
        <w:spacing w:line="240" w:lineRule="auto" w:before="15" w:after="0"/>
        <w:ind w:left="937" w:right="0" w:hanging="297"/>
        <w:jc w:val="left"/>
        <w:rPr>
          <w:sz w:val="15"/>
        </w:rPr>
      </w:pPr>
      <w:r>
        <w:rPr>
          <w:sz w:val="19"/>
        </w:rPr>
        <w:t>)  меры сопротивления, имеющие один вывод в каждой точке</w:t>
      </w:r>
      <w:r>
        <w:rPr>
          <w:spacing w:val="11"/>
          <w:sz w:val="19"/>
        </w:rPr>
        <w:t> </w:t>
      </w:r>
      <w:r>
        <w:rPr>
          <w:sz w:val="19"/>
        </w:rPr>
        <w:t>соединения.</w:t>
      </w:r>
    </w:p>
    <w:p>
      <w:pPr>
        <w:pStyle w:val="ListParagraph"/>
        <w:numPr>
          <w:ilvl w:val="3"/>
          <w:numId w:val="2"/>
        </w:numPr>
        <w:tabs>
          <w:tab w:pos="1226" w:val="left" w:leader="none"/>
        </w:tabs>
        <w:spacing w:line="237" w:lineRule="auto" w:before="17" w:after="0"/>
        <w:ind w:left="127" w:right="125" w:firstLine="522"/>
        <w:jc w:val="left"/>
        <w:rPr>
          <w:sz w:val="19"/>
        </w:rPr>
      </w:pPr>
      <w:r>
        <w:rPr>
          <w:sz w:val="19"/>
        </w:rPr>
        <w:t>В зависимости от способа защиты от внешних электрических полей по одному из следующих типов:</w:t>
      </w:r>
    </w:p>
    <w:p>
      <w:pPr>
        <w:pStyle w:val="ListParagraph"/>
        <w:numPr>
          <w:ilvl w:val="0"/>
          <w:numId w:val="4"/>
        </w:numPr>
        <w:tabs>
          <w:tab w:pos="937" w:val="left" w:leader="none"/>
        </w:tabs>
        <w:spacing w:line="240" w:lineRule="auto" w:before="15" w:after="0"/>
        <w:ind w:left="127" w:right="0" w:firstLine="513"/>
        <w:jc w:val="left"/>
        <w:rPr>
          <w:sz w:val="19"/>
        </w:rPr>
      </w:pPr>
      <w:r>
        <w:rPr>
          <w:sz w:val="19"/>
        </w:rPr>
        <w:t>меры сопротивления, не имеющие электрического</w:t>
      </w:r>
      <w:r>
        <w:rPr>
          <w:spacing w:val="-24"/>
          <w:sz w:val="19"/>
        </w:rPr>
        <w:t> </w:t>
      </w:r>
      <w:r>
        <w:rPr>
          <w:sz w:val="19"/>
        </w:rPr>
        <w:t>экрана*:</w:t>
      </w:r>
    </w:p>
    <w:p>
      <w:pPr>
        <w:pStyle w:val="ListParagraph"/>
        <w:numPr>
          <w:ilvl w:val="0"/>
          <w:numId w:val="4"/>
        </w:numPr>
        <w:tabs>
          <w:tab w:pos="975" w:val="left" w:leader="none"/>
        </w:tabs>
        <w:spacing w:line="256" w:lineRule="auto" w:before="15" w:after="0"/>
        <w:ind w:left="127" w:right="116" w:firstLine="513"/>
        <w:jc w:val="left"/>
        <w:rPr>
          <w:sz w:val="15"/>
        </w:rPr>
      </w:pPr>
      <w:r>
        <w:rPr>
          <w:sz w:val="19"/>
        </w:rPr>
        <w:t>) меры  сопротивления,  имеющие  электрический  экран,  который  постоянно  присоединен  к одной из точек</w:t>
      </w:r>
      <w:r>
        <w:rPr>
          <w:spacing w:val="-10"/>
          <w:sz w:val="19"/>
        </w:rPr>
        <w:t> </w:t>
      </w:r>
      <w:r>
        <w:rPr>
          <w:sz w:val="19"/>
        </w:rPr>
        <w:t>соединения;</w:t>
      </w:r>
    </w:p>
    <w:p>
      <w:pPr>
        <w:pStyle w:val="ListParagraph"/>
        <w:numPr>
          <w:ilvl w:val="0"/>
          <w:numId w:val="4"/>
        </w:numPr>
        <w:tabs>
          <w:tab w:pos="956" w:val="left" w:leader="none"/>
        </w:tabs>
        <w:spacing w:line="237" w:lineRule="auto" w:before="2" w:after="0"/>
        <w:ind w:left="118" w:right="118" w:firstLine="522"/>
        <w:jc w:val="left"/>
        <w:rPr>
          <w:sz w:val="19"/>
        </w:rPr>
      </w:pPr>
      <w:r>
        <w:rPr>
          <w:sz w:val="19"/>
        </w:rPr>
        <w:t>меры сопротивления, имеющие электрический экран, который не присоединен к выводам меры сопротивления, но снабжен специальным выводом, называемым «вывод</w:t>
      </w:r>
      <w:r>
        <w:rPr>
          <w:spacing w:val="-28"/>
          <w:sz w:val="19"/>
        </w:rPr>
        <w:t> </w:t>
      </w:r>
      <w:r>
        <w:rPr>
          <w:sz w:val="19"/>
        </w:rPr>
        <w:t>защиты».</w:t>
      </w:r>
    </w:p>
    <w:p>
      <w:pPr>
        <w:pStyle w:val="BodyText"/>
        <w:spacing w:line="256" w:lineRule="auto" w:before="15"/>
        <w:ind w:left="136" w:right="324" w:firstLine="513"/>
      </w:pPr>
      <w:r>
        <w:rPr/>
        <w:t>1.4   В настоящем стандарте под переменным напряжением итоком подразумеваются напряжение     и ток. изменяющиеся в целом по синусоидальному</w:t>
      </w:r>
      <w:r>
        <w:rPr>
          <w:spacing w:val="-11"/>
        </w:rPr>
        <w:t> </w:t>
      </w:r>
      <w:r>
        <w:rPr/>
        <w:t>закону.</w:t>
      </w:r>
    </w:p>
    <w:p>
      <w:pPr>
        <w:spacing w:line="264" w:lineRule="auto" w:before="91"/>
        <w:ind w:left="118" w:right="324" w:firstLine="521"/>
        <w:jc w:val="left"/>
        <w:rPr>
          <w:sz w:val="17"/>
        </w:rPr>
      </w:pPr>
      <w:r>
        <w:rPr>
          <w:sz w:val="17"/>
        </w:rPr>
        <w:t>П р и м е ч а н и е  — Общая информация о мерах сопротивления переменного токе содержится в приложе­   ниях 8 и</w:t>
      </w:r>
      <w:r>
        <w:rPr>
          <w:spacing w:val="-6"/>
          <w:sz w:val="17"/>
        </w:rPr>
        <w:t> </w:t>
      </w:r>
      <w:r>
        <w:rPr>
          <w:sz w:val="17"/>
        </w:rPr>
        <w:t>С.</w:t>
      </w:r>
    </w:p>
    <w:p>
      <w:pPr>
        <w:pStyle w:val="BodyText"/>
        <w:spacing w:before="5"/>
      </w:pPr>
    </w:p>
    <w:p>
      <w:pPr>
        <w:pStyle w:val="Heading1"/>
        <w:numPr>
          <w:ilvl w:val="1"/>
          <w:numId w:val="2"/>
        </w:numPr>
        <w:tabs>
          <w:tab w:pos="910" w:val="left" w:leader="none"/>
        </w:tabs>
        <w:spacing w:line="240" w:lineRule="auto" w:before="0" w:after="0"/>
        <w:ind w:left="910" w:right="0" w:hanging="270"/>
        <w:jc w:val="left"/>
      </w:pPr>
      <w:bookmarkStart w:name="_TOC_250005" w:id="2"/>
      <w:bookmarkEnd w:id="2"/>
      <w:r>
        <w:rPr/>
        <w:t>Термины и определения</w:t>
      </w:r>
    </w:p>
    <w:p>
      <w:pPr>
        <w:pStyle w:val="BodyText"/>
        <w:spacing w:before="220"/>
        <w:ind w:left="640"/>
      </w:pPr>
      <w:r>
        <w:rPr/>
        <w:t>8   настоящем стандарте применяют следующие термины с соответствующими определениями:</w:t>
      </w:r>
    </w:p>
    <w:p>
      <w:pPr>
        <w:pStyle w:val="ListParagraph"/>
        <w:numPr>
          <w:ilvl w:val="1"/>
          <w:numId w:val="5"/>
        </w:numPr>
        <w:tabs>
          <w:tab w:pos="1582" w:val="left" w:leader="none"/>
          <w:tab w:pos="1583" w:val="left" w:leader="none"/>
        </w:tabs>
        <w:spacing w:line="256" w:lineRule="auto" w:before="14" w:after="0"/>
        <w:ind w:left="136" w:right="115" w:firstLine="504"/>
        <w:jc w:val="left"/>
        <w:rPr>
          <w:sz w:val="19"/>
        </w:rPr>
      </w:pPr>
      <w:r>
        <w:rPr>
          <w:sz w:val="19"/>
        </w:rPr>
        <w:t>представление свойств меры сопротивления переменного тока (representation of the a.c. properties of a resistor): Меры сопротивления переменного тока имеют следующие</w:t>
      </w:r>
      <w:r>
        <w:rPr>
          <w:spacing w:val="-7"/>
          <w:sz w:val="19"/>
        </w:rPr>
        <w:t> </w:t>
      </w:r>
      <w:r>
        <w:rPr>
          <w:sz w:val="19"/>
        </w:rPr>
        <w:t>характеристики:</w:t>
      </w:r>
    </w:p>
    <w:p>
      <w:pPr>
        <w:pStyle w:val="BodyText"/>
        <w:spacing w:before="9"/>
        <w:rPr>
          <w:sz w:val="18"/>
        </w:rPr>
      </w:pPr>
    </w:p>
    <w:p>
      <w:pPr>
        <w:spacing w:line="273" w:lineRule="auto" w:before="0"/>
        <w:ind w:left="118" w:right="130" w:firstLine="522"/>
        <w:jc w:val="both"/>
        <w:rPr>
          <w:sz w:val="17"/>
        </w:rPr>
      </w:pPr>
      <w:r>
        <w:rPr>
          <w:sz w:val="17"/>
        </w:rPr>
        <w:t>* Свойства нвэкранироввнной меры сопротивления переменного тока зависят от паразитных емкостей, кото­    рые имеются в мере сопротивления. Условия испытаний могут таким образом значительно воздействовать на ее свойства на переменном токе. В 4.S.6 установлены условия испытаний  относительно  электрического  экраниро­  вания.</w:t>
      </w:r>
    </w:p>
    <w:p>
      <w:pPr>
        <w:pStyle w:val="BodyText"/>
        <w:spacing w:before="7"/>
        <w:rPr>
          <w:sz w:val="14"/>
        </w:rPr>
      </w:pPr>
    </w:p>
    <w:p>
      <w:pPr>
        <w:spacing w:before="95"/>
        <w:ind w:left="154" w:right="0" w:firstLine="0"/>
        <w:jc w:val="left"/>
        <w:rPr>
          <w:sz w:val="17"/>
        </w:rPr>
      </w:pPr>
      <w:r>
        <w:rPr>
          <w:sz w:val="17"/>
        </w:rPr>
        <w:t>Издание официальное</w:t>
      </w:r>
    </w:p>
    <w:p>
      <w:pPr>
        <w:pStyle w:val="BodyText"/>
        <w:rPr>
          <w:sz w:val="15"/>
        </w:rPr>
      </w:pPr>
    </w:p>
    <w:p>
      <w:pPr>
        <w:spacing w:before="0"/>
        <w:ind w:left="0" w:right="107" w:firstLine="0"/>
        <w:jc w:val="right"/>
        <w:rPr>
          <w:sz w:val="17"/>
        </w:rPr>
      </w:pPr>
      <w:r>
        <w:rPr>
          <w:w w:val="99"/>
          <w:sz w:val="17"/>
        </w:rPr>
        <w:t>1</w:t>
      </w:r>
    </w:p>
    <w:p>
      <w:pPr>
        <w:spacing w:after="0"/>
        <w:jc w:val="right"/>
        <w:rPr>
          <w:sz w:val="17"/>
        </w:rPr>
        <w:sectPr>
          <w:pgSz w:w="11900" w:h="16840"/>
          <w:pgMar w:header="520" w:footer="519" w:top="720" w:bottom="720" w:left="900" w:right="1120"/>
        </w:sectPr>
      </w:pPr>
    </w:p>
    <w:p>
      <w:pPr>
        <w:pStyle w:val="BodyText"/>
        <w:rPr>
          <w:sz w:val="20"/>
        </w:rPr>
      </w:pPr>
    </w:p>
    <w:p>
      <w:pPr>
        <w:pStyle w:val="BodyText"/>
        <w:rPr>
          <w:sz w:val="20"/>
        </w:rPr>
      </w:pPr>
    </w:p>
    <w:p>
      <w:pPr>
        <w:pStyle w:val="BodyText"/>
        <w:spacing w:before="5"/>
        <w:rPr>
          <w:sz w:val="20"/>
        </w:rPr>
      </w:pPr>
    </w:p>
    <w:p>
      <w:pPr>
        <w:pStyle w:val="Heading2"/>
        <w:ind w:left="122"/>
      </w:pPr>
      <w:r>
        <w:rPr/>
        <w:t>ГОСТ IEC 60477*2—2013</w:t>
      </w:r>
    </w:p>
    <w:p>
      <w:pPr>
        <w:pStyle w:val="BodyText"/>
        <w:spacing w:before="4"/>
        <w:rPr>
          <w:rFonts w:ascii="Times New Roman"/>
          <w:sz w:val="23"/>
        </w:rPr>
      </w:pPr>
    </w:p>
    <w:p>
      <w:pPr>
        <w:pStyle w:val="ListParagraph"/>
        <w:numPr>
          <w:ilvl w:val="2"/>
          <w:numId w:val="5"/>
        </w:numPr>
        <w:tabs>
          <w:tab w:pos="1246" w:val="left" w:leader="none"/>
        </w:tabs>
        <w:spacing w:line="237" w:lineRule="auto" w:before="0" w:after="0"/>
        <w:ind w:left="114" w:right="99" w:firstLine="513"/>
        <w:jc w:val="both"/>
        <w:rPr>
          <w:sz w:val="19"/>
        </w:rPr>
      </w:pPr>
      <w:r>
        <w:rPr>
          <w:sz w:val="19"/>
        </w:rPr>
        <w:t>эквивалентное сопротивление переменному току </w:t>
      </w:r>
      <w:r>
        <w:rPr>
          <w:i/>
          <w:sz w:val="20"/>
        </w:rPr>
        <w:t>R</w:t>
      </w:r>
      <w:r>
        <w:rPr>
          <w:i/>
          <w:position w:val="-4"/>
          <w:sz w:val="13"/>
        </w:rPr>
        <w:t>t </w:t>
      </w:r>
      <w:r>
        <w:rPr>
          <w:sz w:val="19"/>
        </w:rPr>
        <w:t>при последовательном подключении с эквивалентной индуктивностью L</w:t>
      </w:r>
      <w:r>
        <w:rPr>
          <w:position w:val="-4"/>
          <w:sz w:val="12"/>
        </w:rPr>
        <w:t>s</w:t>
      </w:r>
      <w:r>
        <w:rPr>
          <w:spacing w:val="7"/>
          <w:position w:val="-4"/>
          <w:sz w:val="12"/>
        </w:rPr>
        <w:t> </w:t>
      </w:r>
      <w:r>
        <w:rPr>
          <w:sz w:val="19"/>
        </w:rPr>
        <w:t>или</w:t>
      </w:r>
    </w:p>
    <w:p>
      <w:pPr>
        <w:pStyle w:val="ListParagraph"/>
        <w:numPr>
          <w:ilvl w:val="2"/>
          <w:numId w:val="5"/>
        </w:numPr>
        <w:tabs>
          <w:tab w:pos="1210" w:val="left" w:leader="none"/>
        </w:tabs>
        <w:spacing w:line="218" w:lineRule="auto" w:before="25" w:after="0"/>
        <w:ind w:left="113" w:right="166" w:firstLine="514"/>
        <w:jc w:val="both"/>
        <w:rPr>
          <w:sz w:val="19"/>
        </w:rPr>
      </w:pPr>
      <w:r>
        <w:rPr>
          <w:sz w:val="19"/>
        </w:rPr>
        <w:t>эквивалентное сопротивление переменному току </w:t>
      </w:r>
      <w:r>
        <w:rPr>
          <w:i/>
          <w:sz w:val="20"/>
        </w:rPr>
        <w:t>R</w:t>
      </w:r>
      <w:r>
        <w:rPr>
          <w:i/>
          <w:position w:val="-4"/>
          <w:sz w:val="13"/>
        </w:rPr>
        <w:t>p </w:t>
      </w:r>
      <w:r>
        <w:rPr>
          <w:sz w:val="19"/>
        </w:rPr>
        <w:t>при параллельном подключении с экви­ валентной емкостью</w:t>
      </w:r>
      <w:r>
        <w:rPr>
          <w:spacing w:val="-13"/>
          <w:sz w:val="19"/>
        </w:rPr>
        <w:t> </w:t>
      </w:r>
      <w:r>
        <w:rPr>
          <w:sz w:val="19"/>
        </w:rPr>
        <w:t>С</w:t>
      </w:r>
      <w:r>
        <w:rPr>
          <w:position w:val="-4"/>
          <w:sz w:val="12"/>
        </w:rPr>
        <w:t>р</w:t>
      </w:r>
      <w:r>
        <w:rPr>
          <w:sz w:val="19"/>
        </w:rPr>
        <w:t>.</w:t>
      </w:r>
    </w:p>
    <w:p>
      <w:pPr>
        <w:pStyle w:val="ListParagraph"/>
        <w:numPr>
          <w:ilvl w:val="1"/>
          <w:numId w:val="5"/>
        </w:numPr>
        <w:tabs>
          <w:tab w:pos="1204" w:val="left" w:leader="none"/>
        </w:tabs>
        <w:spacing w:line="252" w:lineRule="auto" w:before="19" w:after="0"/>
        <w:ind w:left="114" w:right="108" w:firstLine="513"/>
        <w:jc w:val="both"/>
        <w:rPr>
          <w:sz w:val="19"/>
        </w:rPr>
      </w:pPr>
      <w:r>
        <w:rPr>
          <w:sz w:val="19"/>
        </w:rPr>
        <w:t>эквивалентное сопротивление переменному току (equivalent а.с. resistance): Значение сопротивления </w:t>
      </w:r>
      <w:r>
        <w:rPr>
          <w:i/>
          <w:sz w:val="20"/>
        </w:rPr>
        <w:t>(R</w:t>
      </w:r>
      <w:r>
        <w:rPr>
          <w:i/>
          <w:position w:val="-4"/>
          <w:sz w:val="13"/>
        </w:rPr>
        <w:t>s </w:t>
      </w:r>
      <w:r>
        <w:rPr>
          <w:sz w:val="19"/>
        </w:rPr>
        <w:t>илиЯ</w:t>
      </w:r>
      <w:r>
        <w:rPr>
          <w:position w:val="-4"/>
          <w:sz w:val="12"/>
        </w:rPr>
        <w:t>р</w:t>
      </w:r>
      <w:r>
        <w:rPr>
          <w:sz w:val="19"/>
        </w:rPr>
        <w:t>). которое является активной  составляющей  сопротивления мерысопротивле*  ния (см.</w:t>
      </w:r>
      <w:r>
        <w:rPr>
          <w:spacing w:val="-3"/>
          <w:sz w:val="19"/>
        </w:rPr>
        <w:t> </w:t>
      </w:r>
      <w:r>
        <w:rPr>
          <w:sz w:val="19"/>
        </w:rPr>
        <w:t>2.1).</w:t>
      </w:r>
    </w:p>
    <w:p>
      <w:pPr>
        <w:pStyle w:val="ListParagraph"/>
        <w:numPr>
          <w:ilvl w:val="1"/>
          <w:numId w:val="5"/>
        </w:numPr>
        <w:tabs>
          <w:tab w:pos="1023" w:val="left" w:leader="none"/>
        </w:tabs>
        <w:spacing w:line="240" w:lineRule="auto" w:before="40" w:after="0"/>
        <w:ind w:left="1022" w:right="0" w:hanging="395"/>
        <w:jc w:val="left"/>
        <w:rPr>
          <w:sz w:val="19"/>
        </w:rPr>
      </w:pPr>
      <w:r>
        <w:rPr>
          <w:sz w:val="19"/>
        </w:rPr>
        <w:t>постоянная времени (time constant): Постоянная времени обозначается</w:t>
      </w:r>
      <w:r>
        <w:rPr>
          <w:spacing w:val="-26"/>
          <w:sz w:val="19"/>
        </w:rPr>
        <w:t> </w:t>
      </w:r>
      <w:r>
        <w:rPr>
          <w:sz w:val="19"/>
        </w:rPr>
        <w:t>тиопределявтсякак:</w:t>
      </w:r>
    </w:p>
    <w:p>
      <w:pPr>
        <w:pStyle w:val="ListParagraph"/>
        <w:numPr>
          <w:ilvl w:val="2"/>
          <w:numId w:val="5"/>
        </w:numPr>
        <w:tabs>
          <w:tab w:pos="1185" w:val="left" w:leader="none"/>
        </w:tabs>
        <w:spacing w:line="259" w:lineRule="exact" w:before="42" w:after="0"/>
        <w:ind w:left="1184" w:right="0" w:hanging="557"/>
        <w:jc w:val="left"/>
        <w:rPr>
          <w:sz w:val="19"/>
        </w:rPr>
      </w:pPr>
      <w:r>
        <w:rPr>
          <w:i/>
          <w:sz w:val="20"/>
        </w:rPr>
        <w:t>LJR</w:t>
      </w:r>
      <w:r>
        <w:rPr>
          <w:i/>
          <w:position w:val="-4"/>
          <w:sz w:val="13"/>
        </w:rPr>
        <w:t>%</w:t>
      </w:r>
      <w:r>
        <w:rPr>
          <w:i/>
          <w:spacing w:val="16"/>
          <w:position w:val="-4"/>
          <w:sz w:val="13"/>
        </w:rPr>
        <w:t> </w:t>
      </w:r>
      <w:r>
        <w:rPr>
          <w:sz w:val="19"/>
        </w:rPr>
        <w:t>или</w:t>
      </w:r>
    </w:p>
    <w:p>
      <w:pPr>
        <w:pStyle w:val="ListParagraph"/>
        <w:numPr>
          <w:ilvl w:val="2"/>
          <w:numId w:val="5"/>
        </w:numPr>
        <w:tabs>
          <w:tab w:pos="1185" w:val="left" w:leader="none"/>
        </w:tabs>
        <w:spacing w:line="259" w:lineRule="exact" w:before="0" w:after="0"/>
        <w:ind w:left="1184" w:right="0" w:hanging="557"/>
        <w:jc w:val="left"/>
        <w:rPr>
          <w:sz w:val="19"/>
        </w:rPr>
      </w:pPr>
      <w:r>
        <w:rPr>
          <w:i/>
          <w:sz w:val="20"/>
        </w:rPr>
        <w:t>R</w:t>
      </w:r>
      <w:r>
        <w:rPr>
          <w:i/>
          <w:position w:val="-4"/>
          <w:sz w:val="13"/>
        </w:rPr>
        <w:t>?</w:t>
      </w:r>
      <w:r>
        <w:rPr>
          <w:sz w:val="19"/>
        </w:rPr>
        <w:t>C</w:t>
      </w:r>
      <w:r>
        <w:rPr>
          <w:position w:val="-4"/>
          <w:sz w:val="12"/>
        </w:rPr>
        <w:t>pt  </w:t>
      </w:r>
      <w:r>
        <w:rPr>
          <w:sz w:val="19"/>
        </w:rPr>
        <w:t>имеющее положительное значение (см. приложение</w:t>
      </w:r>
      <w:r>
        <w:rPr>
          <w:spacing w:val="-20"/>
          <w:sz w:val="19"/>
        </w:rPr>
        <w:t> </w:t>
      </w:r>
      <w:r>
        <w:rPr>
          <w:sz w:val="19"/>
        </w:rPr>
        <w:t>С).</w:t>
      </w:r>
    </w:p>
    <w:p>
      <w:pPr>
        <w:spacing w:before="123"/>
        <w:ind w:left="627" w:right="0" w:firstLine="0"/>
        <w:jc w:val="left"/>
        <w:rPr>
          <w:sz w:val="17"/>
        </w:rPr>
      </w:pPr>
      <w:r>
        <w:rPr>
          <w:sz w:val="17"/>
        </w:rPr>
        <w:t>П р и м е ч а н и я </w:t>
      </w:r>
    </w:p>
    <w:p>
      <w:pPr>
        <w:pStyle w:val="ListParagraph"/>
        <w:numPr>
          <w:ilvl w:val="0"/>
          <w:numId w:val="6"/>
        </w:numPr>
        <w:tabs>
          <w:tab w:pos="920" w:val="left" w:leader="none"/>
        </w:tabs>
        <w:spacing w:line="232" w:lineRule="auto" w:before="43" w:after="0"/>
        <w:ind w:left="114" w:right="122" w:firstLine="522"/>
        <w:jc w:val="both"/>
        <w:rPr>
          <w:sz w:val="17"/>
        </w:rPr>
      </w:pPr>
      <w:r>
        <w:rPr>
          <w:sz w:val="17"/>
        </w:rPr>
        <w:t>Единица  измерения  постоянной  времени  —  секунда.  измеряется  в  генри.  </w:t>
      </w:r>
      <w:r>
        <w:rPr>
          <w:i/>
          <w:sz w:val="17"/>
        </w:rPr>
        <w:t>R</w:t>
      </w:r>
      <w:r>
        <w:rPr>
          <w:i/>
          <w:position w:val="-3"/>
          <w:sz w:val="11"/>
        </w:rPr>
        <w:t>%    </w:t>
      </w:r>
      <w:r>
        <w:rPr>
          <w:sz w:val="17"/>
        </w:rPr>
        <w:t>и  —  в  омах,  С</w:t>
      </w:r>
      <w:r>
        <w:rPr>
          <w:position w:val="-3"/>
          <w:sz w:val="11"/>
        </w:rPr>
        <w:t>р    </w:t>
      </w:r>
      <w:r>
        <w:rPr>
          <w:sz w:val="17"/>
        </w:rPr>
        <w:t>—          в</w:t>
      </w:r>
      <w:r>
        <w:rPr>
          <w:spacing w:val="-1"/>
          <w:sz w:val="17"/>
        </w:rPr>
        <w:t> </w:t>
      </w:r>
      <w:r>
        <w:rPr>
          <w:sz w:val="17"/>
        </w:rPr>
        <w:t>фарадах.</w:t>
      </w:r>
    </w:p>
    <w:p>
      <w:pPr>
        <w:pStyle w:val="ListParagraph"/>
        <w:numPr>
          <w:ilvl w:val="0"/>
          <w:numId w:val="6"/>
        </w:numPr>
        <w:tabs>
          <w:tab w:pos="898" w:val="left" w:leader="none"/>
        </w:tabs>
        <w:spacing w:line="264" w:lineRule="auto" w:before="38" w:after="0"/>
        <w:ind w:left="113" w:right="112" w:firstLine="504"/>
        <w:jc w:val="both"/>
        <w:rPr>
          <w:sz w:val="17"/>
        </w:rPr>
      </w:pPr>
      <w:r>
        <w:rPr>
          <w:sz w:val="17"/>
        </w:rPr>
        <w:t>При определении постоянной времени вместо эквивалентного сопротивления  переменному  току  может  быть использовано сопротивление постоянному току.</w:t>
      </w:r>
    </w:p>
    <w:p>
      <w:pPr>
        <w:pStyle w:val="ListParagraph"/>
        <w:numPr>
          <w:ilvl w:val="0"/>
          <w:numId w:val="6"/>
        </w:numPr>
        <w:tabs>
          <w:tab w:pos="881" w:val="left" w:leader="none"/>
        </w:tabs>
        <w:spacing w:line="249" w:lineRule="auto" w:before="1" w:after="0"/>
        <w:ind w:left="114" w:right="118" w:firstLine="513"/>
        <w:jc w:val="both"/>
        <w:rPr>
          <w:sz w:val="17"/>
        </w:rPr>
      </w:pPr>
      <w:r>
        <w:rPr>
          <w:sz w:val="17"/>
        </w:rPr>
        <w:t>Сдвиг фаз между током, протекающим через меру сопротивления, и приложенным к нему напряжением определяется величиной постоянной времени </w:t>
      </w:r>
      <w:r>
        <w:rPr>
          <w:i/>
          <w:sz w:val="17"/>
        </w:rPr>
        <w:t>LjR</w:t>
      </w:r>
      <w:r>
        <w:rPr>
          <w:i/>
          <w:position w:val="-3"/>
          <w:sz w:val="11"/>
        </w:rPr>
        <w:t>t  </w:t>
      </w:r>
      <w:r>
        <w:rPr>
          <w:sz w:val="17"/>
        </w:rPr>
        <w:t>(ток отстает от напряжения) или /?</w:t>
      </w:r>
      <w:r>
        <w:rPr>
          <w:position w:val="-3"/>
          <w:sz w:val="11"/>
        </w:rPr>
        <w:t>р</w:t>
      </w:r>
      <w:r>
        <w:rPr>
          <w:sz w:val="17"/>
        </w:rPr>
        <w:t>С</w:t>
      </w:r>
      <w:r>
        <w:rPr>
          <w:position w:val="-3"/>
          <w:sz w:val="11"/>
        </w:rPr>
        <w:t>р  </w:t>
      </w:r>
      <w:r>
        <w:rPr>
          <w:sz w:val="17"/>
        </w:rPr>
        <w:t>(ток опережает напряже­    ние). если </w:t>
      </w:r>
      <w:r>
        <w:rPr>
          <w:sz w:val="12"/>
        </w:rPr>
        <w:t>и  </w:t>
      </w:r>
      <w:r>
        <w:rPr>
          <w:sz w:val="17"/>
        </w:rPr>
        <w:t>С</w:t>
      </w:r>
      <w:r>
        <w:rPr>
          <w:position w:val="-3"/>
          <w:sz w:val="11"/>
        </w:rPr>
        <w:t>р </w:t>
      </w:r>
      <w:r>
        <w:rPr>
          <w:sz w:val="17"/>
        </w:rPr>
        <w:t>имеют положительные</w:t>
      </w:r>
      <w:r>
        <w:rPr>
          <w:spacing w:val="-5"/>
          <w:sz w:val="17"/>
        </w:rPr>
        <w:t> </w:t>
      </w:r>
      <w:r>
        <w:rPr>
          <w:sz w:val="17"/>
        </w:rPr>
        <w:t>значения.</w:t>
      </w:r>
    </w:p>
    <w:p>
      <w:pPr>
        <w:spacing w:line="264" w:lineRule="auto" w:before="2"/>
        <w:ind w:left="113" w:right="112" w:firstLine="503"/>
        <w:jc w:val="both"/>
        <w:rPr>
          <w:sz w:val="17"/>
        </w:rPr>
      </w:pPr>
      <w:r>
        <w:rPr>
          <w:i/>
          <w:sz w:val="17"/>
        </w:rPr>
        <w:t>А </w:t>
      </w:r>
      <w:r>
        <w:rPr>
          <w:sz w:val="17"/>
        </w:rPr>
        <w:t>Для случаев, когда простое представление будет причиной предположительно отрицательной постоянной времени (см. С.2 приложения С), постоянная времени не используется, а вместо этого устанавливается реактивная составляющая.</w:t>
      </w:r>
    </w:p>
    <w:p>
      <w:pPr>
        <w:pStyle w:val="ListParagraph"/>
        <w:numPr>
          <w:ilvl w:val="1"/>
          <w:numId w:val="5"/>
        </w:numPr>
        <w:tabs>
          <w:tab w:pos="1080" w:val="left" w:leader="none"/>
        </w:tabs>
        <w:spacing w:line="271" w:lineRule="auto" w:before="145" w:after="0"/>
        <w:ind w:left="105" w:right="111" w:firstLine="522"/>
        <w:jc w:val="left"/>
        <w:rPr>
          <w:sz w:val="19"/>
        </w:rPr>
      </w:pPr>
      <w:r>
        <w:rPr>
          <w:sz w:val="19"/>
        </w:rPr>
        <w:t>индекс постоянной времени (time constant index): Величина, которая указывает допустимый верхний предел постоянной времени нескольких мер сопротивления, каждая из которых обозначается     той же величиной и соответствует требованиям настоящего стандарта, касающимся постоянной време­  ни. Индекс постоянной времени выражают в секундах с соответствующими приставками Международ*    ной системы единиц</w:t>
      </w:r>
      <w:r>
        <w:rPr>
          <w:spacing w:val="-9"/>
          <w:sz w:val="19"/>
        </w:rPr>
        <w:t> </w:t>
      </w:r>
      <w:r>
        <w:rPr>
          <w:sz w:val="19"/>
        </w:rPr>
        <w:t>(СИ).</w:t>
      </w:r>
    </w:p>
    <w:p>
      <w:pPr>
        <w:pStyle w:val="ListParagraph"/>
        <w:numPr>
          <w:ilvl w:val="1"/>
          <w:numId w:val="5"/>
        </w:numPr>
        <w:tabs>
          <w:tab w:pos="1077" w:val="left" w:leader="none"/>
        </w:tabs>
        <w:spacing w:line="276" w:lineRule="auto" w:before="24" w:after="0"/>
        <w:ind w:left="114" w:right="103" w:firstLine="513"/>
        <w:jc w:val="both"/>
        <w:rPr>
          <w:sz w:val="19"/>
        </w:rPr>
      </w:pPr>
      <w:r>
        <w:rPr>
          <w:sz w:val="19"/>
        </w:rPr>
        <w:t>отклонение сопротивления в зависимости от частоты (variation due to frequency): Разность  между эквивалентным сопротивлением переменному току при фиксированной частоте и сопротивлени­    ем постоянному току. Отклонение сопротивления в зависимости от частоты  выражают в процентах (%)  или в миллионных долях (млн</w:t>
      </w:r>
      <w:r>
        <w:rPr>
          <w:position w:val="5"/>
          <w:sz w:val="12"/>
        </w:rPr>
        <w:t>-1</w:t>
      </w:r>
      <w:r>
        <w:rPr>
          <w:sz w:val="19"/>
        </w:rPr>
        <w:t>) сопротивления постоянному</w:t>
      </w:r>
      <w:r>
        <w:rPr>
          <w:spacing w:val="-2"/>
          <w:sz w:val="19"/>
        </w:rPr>
        <w:t> </w:t>
      </w:r>
      <w:r>
        <w:rPr>
          <w:sz w:val="19"/>
        </w:rPr>
        <w:t>току.</w:t>
      </w:r>
    </w:p>
    <w:p>
      <w:pPr>
        <w:pStyle w:val="ListParagraph"/>
        <w:numPr>
          <w:ilvl w:val="1"/>
          <w:numId w:val="5"/>
        </w:numPr>
        <w:tabs>
          <w:tab w:pos="1069" w:val="left" w:leader="none"/>
        </w:tabs>
        <w:spacing w:line="271" w:lineRule="auto" w:before="19" w:after="0"/>
        <w:ind w:left="114" w:right="106" w:firstLine="513"/>
        <w:jc w:val="both"/>
        <w:rPr>
          <w:sz w:val="19"/>
        </w:rPr>
      </w:pPr>
      <w:r>
        <w:rPr>
          <w:sz w:val="19"/>
        </w:rPr>
        <w:t>верхний предел номинального диапазона частоты (upper limit of the nominal range of use for frequency): Заданная частота, до которой отклонение сопротивления в зависимости от частоты не пре* еышает допустимую основную погрешность сопротивления постоянному току, соответствующую обозначению класса сопротивления постоянному току (см. IEC</w:t>
      </w:r>
      <w:r>
        <w:rPr>
          <w:spacing w:val="-15"/>
          <w:sz w:val="19"/>
        </w:rPr>
        <w:t> </w:t>
      </w:r>
      <w:r>
        <w:rPr>
          <w:sz w:val="19"/>
        </w:rPr>
        <w:t>60477).</w:t>
      </w:r>
    </w:p>
    <w:p>
      <w:pPr>
        <w:pStyle w:val="ListParagraph"/>
        <w:numPr>
          <w:ilvl w:val="1"/>
          <w:numId w:val="5"/>
        </w:numPr>
        <w:tabs>
          <w:tab w:pos="1065" w:val="left" w:leader="none"/>
        </w:tabs>
        <w:spacing w:line="276" w:lineRule="auto" w:before="23" w:after="0"/>
        <w:ind w:left="114" w:right="113" w:firstLine="513"/>
        <w:jc w:val="both"/>
        <w:rPr>
          <w:sz w:val="19"/>
        </w:rPr>
      </w:pPr>
      <w:r>
        <w:rPr>
          <w:sz w:val="19"/>
        </w:rPr>
        <w:t>индекс частоты (frequency index): Величина, которая указывает верхний предел номинально*     го диапазона частоты, выраженная в килогерцах (см. таблицу</w:t>
      </w:r>
      <w:r>
        <w:rPr>
          <w:spacing w:val="-26"/>
          <w:sz w:val="19"/>
        </w:rPr>
        <w:t> </w:t>
      </w:r>
      <w:r>
        <w:rPr>
          <w:sz w:val="19"/>
        </w:rPr>
        <w:t>1).</w:t>
      </w:r>
    </w:p>
    <w:p>
      <w:pPr>
        <w:pStyle w:val="BodyText"/>
        <w:spacing w:before="7"/>
        <w:rPr>
          <w:sz w:val="22"/>
        </w:rPr>
      </w:pPr>
    </w:p>
    <w:p>
      <w:pPr>
        <w:pStyle w:val="Heading1"/>
        <w:numPr>
          <w:ilvl w:val="0"/>
          <w:numId w:val="5"/>
        </w:numPr>
        <w:tabs>
          <w:tab w:pos="898" w:val="left" w:leader="none"/>
        </w:tabs>
        <w:spacing w:line="240" w:lineRule="auto" w:before="0" w:after="0"/>
        <w:ind w:left="897" w:right="0" w:hanging="261"/>
        <w:jc w:val="left"/>
      </w:pPr>
      <w:bookmarkStart w:name="_TOC_250004" w:id="3"/>
      <w:r>
        <w:rPr/>
        <w:t>Определение параметров мер</w:t>
      </w:r>
      <w:r>
        <w:rPr>
          <w:spacing w:val="-13"/>
        </w:rPr>
        <w:t> </w:t>
      </w:r>
      <w:bookmarkEnd w:id="3"/>
      <w:r>
        <w:rPr/>
        <w:t>сопротивления</w:t>
      </w:r>
    </w:p>
    <w:p>
      <w:pPr>
        <w:pStyle w:val="BodyText"/>
        <w:spacing w:before="9"/>
        <w:rPr>
          <w:b/>
          <w:sz w:val="23"/>
        </w:rPr>
      </w:pPr>
    </w:p>
    <w:p>
      <w:pPr>
        <w:pStyle w:val="BodyText"/>
        <w:spacing w:line="256" w:lineRule="auto" w:before="1"/>
        <w:ind w:left="114" w:right="112" w:firstLine="521"/>
        <w:jc w:val="both"/>
      </w:pPr>
      <w:r>
        <w:rPr/>
        <w:t>Меры сопротивления переменного тока,  соответствующие настоящему стандарту, характеризуют*  ся в зависимости</w:t>
      </w:r>
      <w:r>
        <w:rPr>
          <w:spacing w:val="-15"/>
        </w:rPr>
        <w:t> </w:t>
      </w:r>
      <w:r>
        <w:rPr/>
        <w:t>от:</w:t>
      </w:r>
    </w:p>
    <w:p>
      <w:pPr>
        <w:pStyle w:val="ListParagraph"/>
        <w:numPr>
          <w:ilvl w:val="1"/>
          <w:numId w:val="5"/>
        </w:numPr>
        <w:tabs>
          <w:tab w:pos="1023" w:val="left" w:leader="none"/>
        </w:tabs>
        <w:spacing w:line="240" w:lineRule="auto" w:before="36" w:after="0"/>
        <w:ind w:left="1022" w:right="0" w:hanging="395"/>
        <w:jc w:val="left"/>
        <w:rPr>
          <w:sz w:val="19"/>
        </w:rPr>
      </w:pPr>
      <w:r>
        <w:rPr>
          <w:sz w:val="19"/>
        </w:rPr>
        <w:t>классов, относящихся к их точности по постоянному току в соответствии с IEC</w:t>
      </w:r>
      <w:r>
        <w:rPr>
          <w:spacing w:val="-23"/>
          <w:sz w:val="19"/>
        </w:rPr>
        <w:t> </w:t>
      </w:r>
      <w:r>
        <w:rPr>
          <w:sz w:val="19"/>
        </w:rPr>
        <w:t>60477;</w:t>
      </w:r>
    </w:p>
    <w:p>
      <w:pPr>
        <w:pStyle w:val="ListParagraph"/>
        <w:numPr>
          <w:ilvl w:val="1"/>
          <w:numId w:val="5"/>
        </w:numPr>
        <w:tabs>
          <w:tab w:pos="1023" w:val="left" w:leader="none"/>
        </w:tabs>
        <w:spacing w:line="240" w:lineRule="auto" w:before="51" w:after="0"/>
        <w:ind w:left="1022" w:right="0" w:hanging="395"/>
        <w:jc w:val="left"/>
        <w:rPr>
          <w:sz w:val="19"/>
        </w:rPr>
      </w:pPr>
      <w:r>
        <w:rPr>
          <w:sz w:val="19"/>
        </w:rPr>
        <w:t>индексов постоянной времени в соответствии с 4.1.2</w:t>
      </w:r>
      <w:r>
        <w:rPr>
          <w:spacing w:val="-8"/>
          <w:sz w:val="19"/>
        </w:rPr>
        <w:t> </w:t>
      </w:r>
      <w:r>
        <w:rPr>
          <w:sz w:val="19"/>
        </w:rPr>
        <w:t>и</w:t>
      </w:r>
    </w:p>
    <w:p>
      <w:pPr>
        <w:pStyle w:val="ListParagraph"/>
        <w:numPr>
          <w:ilvl w:val="1"/>
          <w:numId w:val="5"/>
        </w:numPr>
        <w:tabs>
          <w:tab w:pos="1023" w:val="left" w:leader="none"/>
        </w:tabs>
        <w:spacing w:line="240" w:lineRule="auto" w:before="33" w:after="0"/>
        <w:ind w:left="1022" w:right="0" w:hanging="395"/>
        <w:jc w:val="left"/>
        <w:rPr>
          <w:sz w:val="19"/>
        </w:rPr>
      </w:pPr>
      <w:r>
        <w:rPr>
          <w:sz w:val="19"/>
        </w:rPr>
        <w:t>индексов частоты</w:t>
      </w:r>
      <w:r>
        <w:rPr>
          <w:spacing w:val="-18"/>
          <w:sz w:val="19"/>
        </w:rPr>
        <w:t> </w:t>
      </w:r>
      <w:r>
        <w:rPr>
          <w:sz w:val="19"/>
        </w:rPr>
        <w:t>всоответствиис5.2.</w:t>
      </w:r>
    </w:p>
    <w:p>
      <w:pPr>
        <w:pStyle w:val="BodyText"/>
        <w:spacing w:before="4"/>
        <w:rPr>
          <w:sz w:val="25"/>
        </w:rPr>
      </w:pPr>
    </w:p>
    <w:p>
      <w:pPr>
        <w:pStyle w:val="Heading1"/>
        <w:numPr>
          <w:ilvl w:val="0"/>
          <w:numId w:val="5"/>
        </w:numPr>
        <w:tabs>
          <w:tab w:pos="898" w:val="left" w:leader="none"/>
        </w:tabs>
        <w:spacing w:line="240" w:lineRule="auto" w:before="0" w:after="0"/>
        <w:ind w:left="897" w:right="0" w:hanging="270"/>
        <w:jc w:val="left"/>
      </w:pPr>
      <w:bookmarkStart w:name="_TOC_250003" w:id="4"/>
      <w:bookmarkEnd w:id="4"/>
      <w:r>
        <w:rPr/>
        <w:t>Общие требования</w:t>
      </w:r>
    </w:p>
    <w:p>
      <w:pPr>
        <w:pStyle w:val="ListParagraph"/>
        <w:numPr>
          <w:ilvl w:val="1"/>
          <w:numId w:val="5"/>
        </w:numPr>
        <w:tabs>
          <w:tab w:pos="1023" w:val="left" w:leader="none"/>
        </w:tabs>
        <w:spacing w:line="256" w:lineRule="auto" w:before="202" w:after="0"/>
        <w:ind w:left="636" w:right="1478" w:hanging="9"/>
        <w:jc w:val="left"/>
        <w:rPr>
          <w:sz w:val="19"/>
        </w:rPr>
      </w:pPr>
      <w:r>
        <w:rPr>
          <w:sz w:val="19"/>
        </w:rPr>
        <w:t>Сопротивление постоянному току, сопротивление переменному току и постоянная времени</w:t>
      </w:r>
    </w:p>
    <w:p>
      <w:pPr>
        <w:pStyle w:val="ListParagraph"/>
        <w:numPr>
          <w:ilvl w:val="2"/>
          <w:numId w:val="5"/>
        </w:numPr>
        <w:tabs>
          <w:tab w:pos="1194" w:val="left" w:leader="none"/>
        </w:tabs>
        <w:spacing w:line="240" w:lineRule="auto" w:before="72" w:after="0"/>
        <w:ind w:left="136" w:right="0" w:firstLine="481"/>
        <w:jc w:val="left"/>
        <w:rPr>
          <w:sz w:val="19"/>
        </w:rPr>
      </w:pPr>
      <w:r>
        <w:rPr>
          <w:sz w:val="19"/>
        </w:rPr>
        <w:t>Характеристики мер сопротивления постоянного тока должны соответствовать IEC</w:t>
      </w:r>
      <w:r>
        <w:rPr>
          <w:spacing w:val="-10"/>
          <w:sz w:val="19"/>
        </w:rPr>
        <w:t> </w:t>
      </w:r>
      <w:r>
        <w:rPr>
          <w:sz w:val="19"/>
        </w:rPr>
        <w:t>60477.</w:t>
      </w:r>
    </w:p>
    <w:p>
      <w:pPr>
        <w:spacing w:line="249" w:lineRule="auto" w:before="124"/>
        <w:ind w:left="114" w:right="120" w:firstLine="513"/>
        <w:jc w:val="both"/>
        <w:rPr>
          <w:sz w:val="17"/>
        </w:rPr>
      </w:pPr>
      <w:r>
        <w:rPr>
          <w:sz w:val="17"/>
        </w:rPr>
        <w:t>П р и м е ч а н и е — Сопротивление переменному току обычно считают эквивалентным последовательным соединением с сопротивлением </w:t>
      </w:r>
      <w:r>
        <w:rPr>
          <w:i/>
          <w:sz w:val="17"/>
        </w:rPr>
        <w:t>R</w:t>
      </w:r>
      <w:r>
        <w:rPr>
          <w:i/>
          <w:position w:val="-3"/>
          <w:sz w:val="11"/>
        </w:rPr>
        <w:t>f  </w:t>
      </w:r>
      <w:r>
        <w:rPr>
          <w:sz w:val="17"/>
        </w:rPr>
        <w:t>для  мер  сопротивления  до 100 Ом и  эквивалентным параллельным  соединени­ ем Г?</w:t>
      </w:r>
      <w:r>
        <w:rPr>
          <w:position w:val="-3"/>
          <w:sz w:val="11"/>
        </w:rPr>
        <w:t>р  </w:t>
      </w:r>
      <w:r>
        <w:rPr>
          <w:sz w:val="17"/>
        </w:rPr>
        <w:t>для мер сопротивления свыше 100 Ом.</w:t>
      </w:r>
    </w:p>
    <w:p>
      <w:pPr>
        <w:spacing w:before="146"/>
        <w:ind w:left="114" w:right="0" w:firstLine="0"/>
        <w:jc w:val="left"/>
        <w:rPr>
          <w:sz w:val="17"/>
        </w:rPr>
      </w:pPr>
      <w:r>
        <w:rPr>
          <w:w w:val="99"/>
          <w:sz w:val="17"/>
        </w:rPr>
        <w:t>2</w:t>
      </w:r>
    </w:p>
    <w:p>
      <w:pPr>
        <w:spacing w:after="0"/>
        <w:jc w:val="left"/>
        <w:rPr>
          <w:sz w:val="17"/>
        </w:rPr>
        <w:sectPr>
          <w:pgSz w:w="11900" w:h="16840"/>
          <w:pgMar w:header="520" w:footer="519" w:top="720" w:bottom="720" w:left="1480" w:right="560"/>
        </w:sectPr>
      </w:pPr>
    </w:p>
    <w:p>
      <w:pPr>
        <w:pStyle w:val="BodyText"/>
        <w:rPr>
          <w:sz w:val="20"/>
        </w:rPr>
      </w:pPr>
    </w:p>
    <w:p>
      <w:pPr>
        <w:pStyle w:val="BodyText"/>
        <w:rPr>
          <w:sz w:val="20"/>
        </w:rPr>
      </w:pPr>
    </w:p>
    <w:p>
      <w:pPr>
        <w:pStyle w:val="BodyText"/>
        <w:spacing w:before="8"/>
        <w:rPr>
          <w:sz w:val="20"/>
        </w:rPr>
      </w:pPr>
    </w:p>
    <w:p>
      <w:pPr>
        <w:pStyle w:val="Heading2"/>
        <w:ind w:right="103"/>
        <w:jc w:val="right"/>
      </w:pPr>
      <w:r>
        <w:rPr/>
        <w:t>ГОСТ IEC 60477*2—*2013</w:t>
      </w:r>
    </w:p>
    <w:p>
      <w:pPr>
        <w:pStyle w:val="BodyText"/>
        <w:spacing w:before="11"/>
        <w:rPr>
          <w:rFonts w:ascii="Times New Roman"/>
          <w:sz w:val="23"/>
        </w:rPr>
      </w:pPr>
    </w:p>
    <w:p>
      <w:pPr>
        <w:pStyle w:val="ListParagraph"/>
        <w:numPr>
          <w:ilvl w:val="2"/>
          <w:numId w:val="5"/>
        </w:numPr>
        <w:tabs>
          <w:tab w:pos="1327" w:val="left" w:leader="none"/>
        </w:tabs>
        <w:spacing w:line="256" w:lineRule="auto" w:before="0" w:after="0"/>
        <w:ind w:left="136" w:right="216" w:firstLine="504"/>
        <w:jc w:val="both"/>
        <w:rPr>
          <w:sz w:val="19"/>
        </w:rPr>
      </w:pPr>
      <w:r>
        <w:rPr>
          <w:sz w:val="19"/>
        </w:rPr>
        <w:t>Постоянная  времени  в  точках   присоединения   мер   сопротивления   переменного   тока  не</w:t>
      </w:r>
      <w:r>
        <w:rPr>
          <w:spacing w:val="-5"/>
          <w:sz w:val="19"/>
        </w:rPr>
        <w:t> </w:t>
      </w:r>
      <w:r>
        <w:rPr>
          <w:sz w:val="19"/>
        </w:rPr>
        <w:t>должна</w:t>
      </w:r>
      <w:r>
        <w:rPr>
          <w:spacing w:val="-5"/>
          <w:sz w:val="19"/>
        </w:rPr>
        <w:t> </w:t>
      </w:r>
      <w:r>
        <w:rPr>
          <w:sz w:val="19"/>
        </w:rPr>
        <w:t>превышать</w:t>
      </w:r>
      <w:r>
        <w:rPr>
          <w:spacing w:val="-4"/>
          <w:sz w:val="19"/>
        </w:rPr>
        <w:t> </w:t>
      </w:r>
      <w:r>
        <w:rPr>
          <w:sz w:val="19"/>
        </w:rPr>
        <w:t>соответствующего</w:t>
      </w:r>
      <w:r>
        <w:rPr>
          <w:spacing w:val="-4"/>
          <w:sz w:val="19"/>
        </w:rPr>
        <w:t> </w:t>
      </w:r>
      <w:r>
        <w:rPr>
          <w:sz w:val="19"/>
        </w:rPr>
        <w:t>значения</w:t>
      </w:r>
      <w:r>
        <w:rPr>
          <w:spacing w:val="-5"/>
          <w:sz w:val="19"/>
        </w:rPr>
        <w:t> </w:t>
      </w:r>
      <w:r>
        <w:rPr>
          <w:sz w:val="19"/>
        </w:rPr>
        <w:t>индекса</w:t>
      </w:r>
      <w:r>
        <w:rPr>
          <w:spacing w:val="-4"/>
          <w:sz w:val="19"/>
        </w:rPr>
        <w:t> </w:t>
      </w:r>
      <w:r>
        <w:rPr>
          <w:sz w:val="19"/>
        </w:rPr>
        <w:t>постоянной</w:t>
      </w:r>
      <w:r>
        <w:rPr>
          <w:spacing w:val="-4"/>
          <w:sz w:val="19"/>
        </w:rPr>
        <w:t> </w:t>
      </w:r>
      <w:r>
        <w:rPr>
          <w:sz w:val="19"/>
        </w:rPr>
        <w:t>времени,</w:t>
      </w:r>
      <w:r>
        <w:rPr>
          <w:spacing w:val="-5"/>
          <w:sz w:val="19"/>
        </w:rPr>
        <w:t> </w:t>
      </w:r>
      <w:r>
        <w:rPr>
          <w:sz w:val="19"/>
        </w:rPr>
        <w:t>выбранного</w:t>
      </w:r>
      <w:r>
        <w:rPr>
          <w:spacing w:val="-5"/>
          <w:sz w:val="19"/>
        </w:rPr>
        <w:t> </w:t>
      </w:r>
      <w:r>
        <w:rPr>
          <w:sz w:val="19"/>
        </w:rPr>
        <w:t>из</w:t>
      </w:r>
      <w:r>
        <w:rPr>
          <w:spacing w:val="-4"/>
          <w:sz w:val="19"/>
        </w:rPr>
        <w:t> </w:t>
      </w:r>
      <w:r>
        <w:rPr>
          <w:sz w:val="19"/>
        </w:rPr>
        <w:t>ряда:</w:t>
      </w:r>
    </w:p>
    <w:p>
      <w:pPr>
        <w:pStyle w:val="BodyText"/>
        <w:ind w:left="657"/>
      </w:pPr>
      <w:r>
        <w:rPr/>
        <w:t>1 нс. 2 нс. 5 нс. 10 нс..... 100 мкс.</w:t>
      </w:r>
    </w:p>
    <w:p>
      <w:pPr>
        <w:spacing w:line="276" w:lineRule="auto" w:before="142"/>
        <w:ind w:left="127" w:right="231" w:firstLine="512"/>
        <w:jc w:val="both"/>
        <w:rPr>
          <w:sz w:val="17"/>
        </w:rPr>
      </w:pPr>
      <w:r>
        <w:rPr>
          <w:sz w:val="17"/>
        </w:rPr>
        <w:t>П р и м е ч а н и е — Значение постоянной времени заданной меры сопротивления зависит от частоты, на которой она измерена. Однако целью при этом является классификация мер сопротивления без обеспечения точно­    го значения постоянной времени, и измерения на частоте 1 кГц (или ниже) являются</w:t>
      </w:r>
      <w:r>
        <w:rPr>
          <w:spacing w:val="-23"/>
          <w:sz w:val="17"/>
        </w:rPr>
        <w:t> </w:t>
      </w:r>
      <w:r>
        <w:rPr>
          <w:sz w:val="17"/>
        </w:rPr>
        <w:t>соответствующими</w:t>
      </w:r>
    </w:p>
    <w:p>
      <w:pPr>
        <w:pStyle w:val="ListParagraph"/>
        <w:numPr>
          <w:ilvl w:val="1"/>
          <w:numId w:val="7"/>
        </w:numPr>
        <w:tabs>
          <w:tab w:pos="1090" w:val="left" w:leader="none"/>
        </w:tabs>
        <w:spacing w:line="240" w:lineRule="auto" w:before="135" w:after="0"/>
        <w:ind w:left="1089" w:right="0" w:hanging="449"/>
        <w:jc w:val="left"/>
        <w:rPr>
          <w:sz w:val="19"/>
        </w:rPr>
      </w:pPr>
      <w:r>
        <w:rPr>
          <w:sz w:val="19"/>
        </w:rPr>
        <w:t>Многозначные меры</w:t>
      </w:r>
      <w:r>
        <w:rPr>
          <w:spacing w:val="-11"/>
          <w:sz w:val="19"/>
        </w:rPr>
        <w:t> </w:t>
      </w:r>
      <w:r>
        <w:rPr>
          <w:sz w:val="19"/>
        </w:rPr>
        <w:t>сопротивления</w:t>
      </w:r>
    </w:p>
    <w:p>
      <w:pPr>
        <w:pStyle w:val="ListParagraph"/>
        <w:numPr>
          <w:ilvl w:val="2"/>
          <w:numId w:val="7"/>
        </w:numPr>
        <w:tabs>
          <w:tab w:pos="1263" w:val="left" w:leader="none"/>
        </w:tabs>
        <w:spacing w:line="256" w:lineRule="auto" w:before="69" w:after="0"/>
        <w:ind w:left="136" w:right="215" w:firstLine="504"/>
        <w:jc w:val="both"/>
        <w:rPr>
          <w:sz w:val="19"/>
        </w:rPr>
      </w:pPr>
      <w:r>
        <w:rPr>
          <w:sz w:val="19"/>
        </w:rPr>
        <w:t>Многозначные меры сопротивления, исключая многодекадные меры сопротивления, могут иметь различный индекс постоянной времени для каждого выбранного</w:t>
      </w:r>
      <w:r>
        <w:rPr>
          <w:spacing w:val="-39"/>
          <w:sz w:val="19"/>
        </w:rPr>
        <w:t> </w:t>
      </w:r>
      <w:r>
        <w:rPr>
          <w:sz w:val="19"/>
        </w:rPr>
        <w:t>значения.</w:t>
      </w:r>
    </w:p>
    <w:p>
      <w:pPr>
        <w:pStyle w:val="ListParagraph"/>
        <w:numPr>
          <w:ilvl w:val="2"/>
          <w:numId w:val="7"/>
        </w:numPr>
        <w:tabs>
          <w:tab w:pos="1227" w:val="left" w:leader="none"/>
        </w:tabs>
        <w:spacing w:line="256" w:lineRule="auto" w:before="0" w:after="0"/>
        <w:ind w:left="118" w:right="221" w:firstLine="522"/>
        <w:jc w:val="both"/>
        <w:rPr>
          <w:sz w:val="19"/>
        </w:rPr>
      </w:pPr>
      <w:r>
        <w:rPr>
          <w:sz w:val="19"/>
        </w:rPr>
        <w:t>Для многозначных мер сопротивления, в которых наименьшее выбираемое значение оопро* тивления условно равно нулю, изготовитель должен установить значение остаточного сопротивления в этих</w:t>
      </w:r>
      <w:r>
        <w:rPr>
          <w:spacing w:val="-4"/>
          <w:sz w:val="19"/>
        </w:rPr>
        <w:t> </w:t>
      </w:r>
      <w:r>
        <w:rPr>
          <w:sz w:val="19"/>
        </w:rPr>
        <w:t>условиях.</w:t>
      </w:r>
    </w:p>
    <w:p>
      <w:pPr>
        <w:pStyle w:val="ListParagraph"/>
        <w:numPr>
          <w:ilvl w:val="1"/>
          <w:numId w:val="7"/>
        </w:numPr>
        <w:tabs>
          <w:tab w:pos="1036" w:val="left" w:leader="none"/>
        </w:tabs>
        <w:spacing w:line="240" w:lineRule="auto" w:before="54" w:after="0"/>
        <w:ind w:left="1035" w:right="0" w:hanging="395"/>
        <w:jc w:val="left"/>
        <w:rPr>
          <w:sz w:val="19"/>
        </w:rPr>
      </w:pPr>
      <w:r>
        <w:rPr>
          <w:sz w:val="19"/>
        </w:rPr>
        <w:t>Многодекадные меры</w:t>
      </w:r>
      <w:r>
        <w:rPr>
          <w:spacing w:val="-12"/>
          <w:sz w:val="19"/>
        </w:rPr>
        <w:t> </w:t>
      </w:r>
      <w:r>
        <w:rPr>
          <w:sz w:val="19"/>
        </w:rPr>
        <w:t>сопротивления</w:t>
      </w:r>
    </w:p>
    <w:p>
      <w:pPr>
        <w:pStyle w:val="BodyText"/>
        <w:spacing w:line="247" w:lineRule="auto" w:before="87"/>
        <w:ind w:left="136" w:right="189" w:firstLine="504"/>
      </w:pPr>
      <w:r>
        <w:rPr/>
        <w:t>Многодекадные меры сопротивления должны иметь один индекс постоянной времени для всех выбранных значений на каждой декаде, используемой отдельно. Некоторые декады могут иметь различ­ ный индекс постоянной времени.</w:t>
      </w:r>
    </w:p>
    <w:p>
      <w:pPr>
        <w:pStyle w:val="BodyText"/>
        <w:spacing w:line="256" w:lineRule="auto" w:before="9"/>
        <w:ind w:left="118" w:right="222" w:firstLine="522"/>
        <w:jc w:val="both"/>
      </w:pPr>
      <w:r>
        <w:rPr/>
        <w:t>Индекс постоянной времени заданной декады должен также применяться при любой настройке декады, когда эта декада используется совместно с любой настройкой любой декады (декад) ниже ее значения.</w:t>
      </w:r>
    </w:p>
    <w:p>
      <w:pPr>
        <w:pStyle w:val="ListParagraph"/>
        <w:numPr>
          <w:ilvl w:val="1"/>
          <w:numId w:val="7"/>
        </w:numPr>
        <w:tabs>
          <w:tab w:pos="1036" w:val="left" w:leader="none"/>
        </w:tabs>
        <w:spacing w:line="240" w:lineRule="auto" w:before="54" w:after="0"/>
        <w:ind w:left="1035" w:right="0" w:hanging="395"/>
        <w:jc w:val="left"/>
        <w:rPr>
          <w:sz w:val="19"/>
        </w:rPr>
      </w:pPr>
      <w:r>
        <w:rPr>
          <w:sz w:val="19"/>
        </w:rPr>
        <w:t>Соединительные</w:t>
      </w:r>
      <w:r>
        <w:rPr>
          <w:spacing w:val="-14"/>
          <w:sz w:val="19"/>
        </w:rPr>
        <w:t> </w:t>
      </w:r>
      <w:r>
        <w:rPr>
          <w:sz w:val="19"/>
        </w:rPr>
        <w:t>провода</w:t>
      </w:r>
    </w:p>
    <w:p>
      <w:pPr>
        <w:pStyle w:val="ListParagraph"/>
        <w:numPr>
          <w:ilvl w:val="2"/>
          <w:numId w:val="7"/>
        </w:numPr>
        <w:tabs>
          <w:tab w:pos="1249" w:val="left" w:leader="none"/>
        </w:tabs>
        <w:spacing w:line="249" w:lineRule="auto" w:before="87" w:after="0"/>
        <w:ind w:left="118" w:right="215" w:firstLine="522"/>
        <w:jc w:val="both"/>
        <w:rPr>
          <w:sz w:val="19"/>
        </w:rPr>
      </w:pPr>
      <w:r>
        <w:rPr>
          <w:sz w:val="19"/>
        </w:rPr>
        <w:t>Для меры сопротивления, имеющей пару выводов для каждой точки соединения, должны   быть сделаны отдельные соединения токовых цепей и потенциалов, если изготовителем не установле­    ны другие условия. Взаимные индуктивности между проводами ввода и вывода тока и между каждым из этих проводов и мерой сопротивления должны быть сведены к</w:t>
      </w:r>
      <w:r>
        <w:rPr>
          <w:spacing w:val="-10"/>
          <w:sz w:val="19"/>
        </w:rPr>
        <w:t> </w:t>
      </w:r>
      <w:r>
        <w:rPr>
          <w:sz w:val="19"/>
        </w:rPr>
        <w:t>минимуму.</w:t>
      </w:r>
    </w:p>
    <w:p>
      <w:pPr>
        <w:pStyle w:val="ListParagraph"/>
        <w:numPr>
          <w:ilvl w:val="2"/>
          <w:numId w:val="7"/>
        </w:numPr>
        <w:tabs>
          <w:tab w:pos="1251" w:val="left" w:leader="none"/>
        </w:tabs>
        <w:spacing w:line="256" w:lineRule="auto" w:before="7" w:after="0"/>
        <w:ind w:left="118" w:right="215" w:firstLine="522"/>
        <w:jc w:val="both"/>
        <w:rPr>
          <w:sz w:val="19"/>
        </w:rPr>
      </w:pPr>
      <w:r>
        <w:rPr>
          <w:sz w:val="19"/>
        </w:rPr>
        <w:t>Провода, присоединяемые к мере сопротивления, имеющей один вывод для каждой точки соединения, должны быть размещены таким образом, чтобы обеспечить минимум их</w:t>
      </w:r>
      <w:r>
        <w:rPr>
          <w:spacing w:val="-38"/>
          <w:sz w:val="19"/>
        </w:rPr>
        <w:t> </w:t>
      </w:r>
      <w:r>
        <w:rPr>
          <w:sz w:val="19"/>
        </w:rPr>
        <w:t>индуктивности.</w:t>
      </w:r>
    </w:p>
    <w:p>
      <w:pPr>
        <w:spacing w:before="127"/>
        <w:ind w:left="640" w:right="0" w:firstLine="0"/>
        <w:jc w:val="left"/>
        <w:rPr>
          <w:sz w:val="17"/>
        </w:rPr>
      </w:pPr>
      <w:r>
        <w:rPr>
          <w:sz w:val="17"/>
        </w:rPr>
        <w:t>П р и м е ч а н и е   —  Это  особенно  важно  для  мер  сопротивления  с  сопротивлением,  не  превышающим</w:t>
      </w:r>
    </w:p>
    <w:p>
      <w:pPr>
        <w:spacing w:after="0"/>
        <w:jc w:val="left"/>
        <w:rPr>
          <w:sz w:val="17"/>
        </w:rPr>
        <w:sectPr>
          <w:pgSz w:w="11900" w:h="16840"/>
          <w:pgMar w:header="520" w:footer="519" w:top="720" w:bottom="720" w:left="900" w:right="1020"/>
        </w:sectPr>
      </w:pPr>
    </w:p>
    <w:p>
      <w:pPr>
        <w:spacing w:before="20"/>
        <w:ind w:left="136" w:right="0" w:firstLine="0"/>
        <w:jc w:val="left"/>
        <w:rPr>
          <w:sz w:val="17"/>
        </w:rPr>
      </w:pPr>
      <w:r>
        <w:rPr>
          <w:sz w:val="17"/>
        </w:rPr>
        <w:t>100м.</w:t>
      </w:r>
    </w:p>
    <w:p>
      <w:pPr>
        <w:pStyle w:val="BodyText"/>
        <w:rPr>
          <w:sz w:val="20"/>
        </w:rPr>
      </w:pPr>
      <w:r>
        <w:rPr/>
        <w:br w:type="column"/>
      </w:r>
      <w:r>
        <w:rPr>
          <w:sz w:val="20"/>
        </w:rPr>
      </w:r>
    </w:p>
    <w:p>
      <w:pPr>
        <w:pStyle w:val="ListParagraph"/>
        <w:numPr>
          <w:ilvl w:val="2"/>
          <w:numId w:val="7"/>
        </w:numPr>
        <w:tabs>
          <w:tab w:pos="629" w:val="left" w:leader="none"/>
        </w:tabs>
        <w:spacing w:line="240" w:lineRule="auto" w:before="167" w:after="0"/>
        <w:ind w:left="628" w:right="0" w:hanging="621"/>
        <w:jc w:val="left"/>
        <w:rPr>
          <w:sz w:val="19"/>
        </w:rPr>
      </w:pPr>
      <w:r>
        <w:rPr>
          <w:sz w:val="19"/>
        </w:rPr>
        <w:t>Провода,</w:t>
      </w:r>
      <w:r>
        <w:rPr>
          <w:spacing w:val="40"/>
          <w:sz w:val="19"/>
        </w:rPr>
        <w:t> </w:t>
      </w:r>
      <w:r>
        <w:rPr>
          <w:sz w:val="19"/>
        </w:rPr>
        <w:t>присоединяемые</w:t>
      </w:r>
      <w:r>
        <w:rPr>
          <w:spacing w:val="40"/>
          <w:sz w:val="19"/>
        </w:rPr>
        <w:t> </w:t>
      </w:r>
      <w:r>
        <w:rPr>
          <w:sz w:val="19"/>
        </w:rPr>
        <w:t>кмересопротивления.</w:t>
      </w:r>
      <w:r>
        <w:rPr>
          <w:spacing w:val="40"/>
          <w:sz w:val="19"/>
        </w:rPr>
        <w:t> </w:t>
      </w:r>
      <w:r>
        <w:rPr>
          <w:sz w:val="19"/>
        </w:rPr>
        <w:t>не</w:t>
      </w:r>
      <w:r>
        <w:rPr>
          <w:spacing w:val="40"/>
          <w:sz w:val="19"/>
        </w:rPr>
        <w:t> </w:t>
      </w:r>
      <w:r>
        <w:rPr>
          <w:sz w:val="19"/>
        </w:rPr>
        <w:t>должны</w:t>
      </w:r>
      <w:r>
        <w:rPr>
          <w:spacing w:val="40"/>
          <w:sz w:val="19"/>
        </w:rPr>
        <w:t> </w:t>
      </w:r>
      <w:r>
        <w:rPr>
          <w:sz w:val="19"/>
        </w:rPr>
        <w:t>значительно</w:t>
      </w:r>
      <w:r>
        <w:rPr>
          <w:spacing w:val="38"/>
          <w:sz w:val="19"/>
        </w:rPr>
        <w:t> </w:t>
      </w:r>
      <w:r>
        <w:rPr>
          <w:sz w:val="19"/>
        </w:rPr>
        <w:t>изменять</w:t>
      </w:r>
      <w:r>
        <w:rPr>
          <w:spacing w:val="40"/>
          <w:sz w:val="19"/>
        </w:rPr>
        <w:t> </w:t>
      </w:r>
      <w:r>
        <w:rPr>
          <w:sz w:val="19"/>
        </w:rPr>
        <w:t>эквива­</w:t>
      </w:r>
    </w:p>
    <w:p>
      <w:pPr>
        <w:spacing w:after="0" w:line="240" w:lineRule="auto"/>
        <w:jc w:val="left"/>
        <w:rPr>
          <w:sz w:val="19"/>
        </w:rPr>
        <w:sectPr>
          <w:type w:val="continuous"/>
          <w:pgSz w:w="11900" w:h="16840"/>
          <w:pgMar w:top="720" w:bottom="700" w:left="900" w:right="1020"/>
          <w:cols w:num="2" w:equalWidth="0">
            <w:col w:w="584" w:space="40"/>
            <w:col w:w="9356"/>
          </w:cols>
        </w:sectPr>
      </w:pPr>
    </w:p>
    <w:p>
      <w:pPr>
        <w:pStyle w:val="BodyText"/>
        <w:spacing w:line="256" w:lineRule="auto"/>
        <w:ind w:left="118" w:right="189"/>
      </w:pPr>
      <w:r>
        <w:rPr/>
        <w:t>лентную параллельную емкость, при необходимости  это  обеспечивается  электростатическим  экраном для каждого провода и использованием соответствующей измерительной цели.</w:t>
      </w:r>
    </w:p>
    <w:p>
      <w:pPr>
        <w:spacing w:before="148"/>
        <w:ind w:left="640" w:right="0" w:firstLine="0"/>
        <w:jc w:val="left"/>
        <w:rPr>
          <w:sz w:val="17"/>
        </w:rPr>
      </w:pPr>
      <w:r>
        <w:rPr>
          <w:sz w:val="17"/>
        </w:rPr>
        <w:t>П р и м е ч а н и е  — Изменение емкости зависит от значений сопротивления и постоянной времени.</w:t>
      </w:r>
    </w:p>
    <w:p>
      <w:pPr>
        <w:pStyle w:val="BodyText"/>
        <w:spacing w:before="2"/>
        <w:rPr>
          <w:sz w:val="14"/>
        </w:rPr>
      </w:pPr>
    </w:p>
    <w:p>
      <w:pPr>
        <w:pStyle w:val="ListParagraph"/>
        <w:numPr>
          <w:ilvl w:val="1"/>
          <w:numId w:val="8"/>
        </w:numPr>
        <w:tabs>
          <w:tab w:pos="1028" w:val="left" w:leader="none"/>
        </w:tabs>
        <w:spacing w:line="240" w:lineRule="auto" w:before="0" w:after="0"/>
        <w:ind w:left="1027" w:right="0" w:hanging="387"/>
        <w:jc w:val="left"/>
        <w:rPr>
          <w:sz w:val="19"/>
        </w:rPr>
      </w:pPr>
      <w:r>
        <w:rPr>
          <w:sz w:val="19"/>
        </w:rPr>
        <w:t>Условия определения характеристик на постоянном и переменном</w:t>
      </w:r>
      <w:r>
        <w:rPr>
          <w:spacing w:val="-20"/>
          <w:sz w:val="19"/>
        </w:rPr>
        <w:t> </w:t>
      </w:r>
      <w:r>
        <w:rPr>
          <w:sz w:val="19"/>
        </w:rPr>
        <w:t>токах</w:t>
      </w:r>
    </w:p>
    <w:p>
      <w:pPr>
        <w:pStyle w:val="ListParagraph"/>
        <w:numPr>
          <w:ilvl w:val="2"/>
          <w:numId w:val="8"/>
        </w:numPr>
        <w:tabs>
          <w:tab w:pos="1233" w:val="left" w:leader="none"/>
        </w:tabs>
        <w:spacing w:line="256" w:lineRule="auto" w:before="69" w:after="0"/>
        <w:ind w:left="136" w:right="217" w:firstLine="504"/>
        <w:jc w:val="both"/>
        <w:rPr>
          <w:sz w:val="19"/>
        </w:rPr>
      </w:pPr>
      <w:r>
        <w:rPr>
          <w:sz w:val="19"/>
        </w:rPr>
        <w:t>Все испытания характеристик на постоянном токе должны быть проведены в соответствии с IEC</w:t>
      </w:r>
      <w:r>
        <w:rPr>
          <w:spacing w:val="-1"/>
          <w:sz w:val="19"/>
        </w:rPr>
        <w:t> </w:t>
      </w:r>
      <w:r>
        <w:rPr>
          <w:sz w:val="19"/>
        </w:rPr>
        <w:t>60477.</w:t>
      </w:r>
    </w:p>
    <w:p>
      <w:pPr>
        <w:spacing w:line="264" w:lineRule="auto" w:before="145"/>
        <w:ind w:left="118" w:right="227" w:firstLine="521"/>
        <w:jc w:val="both"/>
        <w:rPr>
          <w:sz w:val="17"/>
        </w:rPr>
      </w:pPr>
      <w:r>
        <w:rPr>
          <w:sz w:val="17"/>
        </w:rPr>
        <w:t>П р и м е ч а н и е   — На  низких частотах погрешность характеристик  меры сопротиепения переменного тока   по существу такая же. как и погрешность при постоянном токе. Не высоких частотах допустимо дополнительное от­ клонение в соответствии с</w:t>
      </w:r>
      <w:r>
        <w:rPr>
          <w:spacing w:val="-1"/>
          <w:sz w:val="17"/>
        </w:rPr>
        <w:t> </w:t>
      </w:r>
      <w:r>
        <w:rPr>
          <w:sz w:val="17"/>
        </w:rPr>
        <w:t>5.1.</w:t>
      </w:r>
    </w:p>
    <w:p>
      <w:pPr>
        <w:pStyle w:val="BodyText"/>
        <w:spacing w:before="3"/>
        <w:rPr>
          <w:sz w:val="14"/>
        </w:rPr>
      </w:pPr>
    </w:p>
    <w:p>
      <w:pPr>
        <w:pStyle w:val="ListParagraph"/>
        <w:numPr>
          <w:ilvl w:val="2"/>
          <w:numId w:val="8"/>
        </w:numPr>
        <w:tabs>
          <w:tab w:pos="1252" w:val="left" w:leader="none"/>
        </w:tabs>
        <w:spacing w:line="237" w:lineRule="auto" w:before="1" w:after="0"/>
        <w:ind w:left="127" w:right="217" w:firstLine="513"/>
        <w:jc w:val="both"/>
        <w:rPr>
          <w:sz w:val="19"/>
        </w:rPr>
      </w:pPr>
      <w:r>
        <w:rPr>
          <w:sz w:val="19"/>
        </w:rPr>
        <w:t>Все испытания характеристик на переменном токе должны быть проведены в нормальных условиях, установленных в IEC</w:t>
      </w:r>
      <w:r>
        <w:rPr>
          <w:spacing w:val="-2"/>
          <w:sz w:val="19"/>
        </w:rPr>
        <w:t> </w:t>
      </w:r>
      <w:r>
        <w:rPr>
          <w:sz w:val="19"/>
        </w:rPr>
        <w:t>60477.</w:t>
      </w:r>
    </w:p>
    <w:p>
      <w:pPr>
        <w:pStyle w:val="ListParagraph"/>
        <w:numPr>
          <w:ilvl w:val="2"/>
          <w:numId w:val="8"/>
        </w:numPr>
        <w:tabs>
          <w:tab w:pos="1234" w:val="left" w:leader="none"/>
        </w:tabs>
        <w:spacing w:line="256" w:lineRule="auto" w:before="15" w:after="0"/>
        <w:ind w:left="127" w:right="265" w:firstLine="513"/>
        <w:jc w:val="both"/>
        <w:rPr>
          <w:sz w:val="19"/>
        </w:rPr>
      </w:pPr>
      <w:r>
        <w:rPr>
          <w:sz w:val="19"/>
        </w:rPr>
        <w:t>Постоянная времени меры сопротивления переменного тока должна быть измерена на час­ тоте 1 кГц или на частоте, соответствующей ее индексу частоты, если последний ниже (см. раздел</w:t>
      </w:r>
      <w:r>
        <w:rPr>
          <w:spacing w:val="-21"/>
          <w:sz w:val="19"/>
        </w:rPr>
        <w:t> </w:t>
      </w:r>
      <w:r>
        <w:rPr>
          <w:sz w:val="19"/>
        </w:rPr>
        <w:t>5).</w:t>
      </w:r>
    </w:p>
    <w:p>
      <w:pPr>
        <w:pStyle w:val="ListParagraph"/>
        <w:numPr>
          <w:ilvl w:val="2"/>
          <w:numId w:val="8"/>
        </w:numPr>
        <w:tabs>
          <w:tab w:pos="1248" w:val="left" w:leader="none"/>
        </w:tabs>
        <w:spacing w:line="256" w:lineRule="auto" w:before="0" w:after="0"/>
        <w:ind w:left="136" w:right="215" w:firstLine="504"/>
        <w:jc w:val="both"/>
        <w:rPr>
          <w:sz w:val="19"/>
        </w:rPr>
      </w:pPr>
      <w:r>
        <w:rPr>
          <w:sz w:val="19"/>
        </w:rPr>
        <w:t>Остаточная индуктивность меры сопротивления переменного тока (см. 4.2.2) должна быть измерена при нормальном применении меры сопротивления на частоте 1 кГц или на частоте, соот­ ветствующей ее индексу частоты, если последний ниже (см. раздел</w:t>
      </w:r>
      <w:r>
        <w:rPr>
          <w:spacing w:val="-27"/>
          <w:sz w:val="19"/>
        </w:rPr>
        <w:t> </w:t>
      </w:r>
      <w:r>
        <w:rPr>
          <w:sz w:val="19"/>
        </w:rPr>
        <w:t>5).</w:t>
      </w:r>
    </w:p>
    <w:p>
      <w:pPr>
        <w:pStyle w:val="ListParagraph"/>
        <w:numPr>
          <w:ilvl w:val="2"/>
          <w:numId w:val="8"/>
        </w:numPr>
        <w:tabs>
          <w:tab w:pos="1222" w:val="left" w:leader="none"/>
        </w:tabs>
        <w:spacing w:line="237" w:lineRule="auto" w:before="3" w:after="0"/>
        <w:ind w:left="127" w:right="220" w:firstLine="513"/>
        <w:jc w:val="both"/>
        <w:rPr>
          <w:sz w:val="19"/>
        </w:rPr>
      </w:pPr>
      <w:r>
        <w:rPr>
          <w:sz w:val="19"/>
        </w:rPr>
        <w:t>Мера сопротивления, имеющая электрический экран (см. 1.3.2. перечисления Ь) и с)], должна быть испытана с подключенным экраном, как заявлено</w:t>
      </w:r>
      <w:r>
        <w:rPr>
          <w:spacing w:val="-16"/>
          <w:sz w:val="19"/>
        </w:rPr>
        <w:t> </w:t>
      </w:r>
      <w:r>
        <w:rPr>
          <w:sz w:val="19"/>
        </w:rPr>
        <w:t>изготовителем.</w:t>
      </w:r>
    </w:p>
    <w:p>
      <w:pPr>
        <w:pStyle w:val="ListParagraph"/>
        <w:numPr>
          <w:ilvl w:val="2"/>
          <w:numId w:val="8"/>
        </w:numPr>
        <w:tabs>
          <w:tab w:pos="1290" w:val="left" w:leader="none"/>
          <w:tab w:pos="1291" w:val="left" w:leader="none"/>
        </w:tabs>
        <w:spacing w:line="252" w:lineRule="auto" w:before="15" w:after="0"/>
        <w:ind w:left="118" w:right="217" w:firstLine="522"/>
        <w:jc w:val="left"/>
        <w:rPr>
          <w:sz w:val="19"/>
        </w:rPr>
      </w:pPr>
      <w:r>
        <w:rPr>
          <w:sz w:val="19"/>
        </w:rPr>
        <w:t>Мера сопротивления, не имеющая электрического экрана (см. 1.3.2. перечисление  а)),  должна быть испытана в заземленной проводящей камере в соответствии с тем. как заявлено изготови­ телем. Если условия испытаний в камере не заданы, мера сопротивления должна быть испытана в заземленной проводящей камере, отделенной от поверхности меры сопротивления на 10—20  мм  в  любой</w:t>
      </w:r>
      <w:r>
        <w:rPr>
          <w:spacing w:val="-5"/>
          <w:sz w:val="19"/>
        </w:rPr>
        <w:t> </w:t>
      </w:r>
      <w:r>
        <w:rPr>
          <w:sz w:val="19"/>
        </w:rPr>
        <w:t>точке.</w:t>
      </w:r>
    </w:p>
    <w:p>
      <w:pPr>
        <w:pStyle w:val="BodyText"/>
        <w:spacing w:before="148"/>
        <w:ind w:right="220"/>
        <w:jc w:val="right"/>
      </w:pPr>
      <w:r>
        <w:rPr/>
        <w:t>з</w:t>
      </w:r>
    </w:p>
    <w:p>
      <w:pPr>
        <w:spacing w:after="0"/>
        <w:jc w:val="right"/>
        <w:sectPr>
          <w:type w:val="continuous"/>
          <w:pgSz w:w="11900" w:h="16840"/>
          <w:pgMar w:top="720" w:bottom="700" w:left="900" w:right="1020"/>
        </w:sectPr>
      </w:pPr>
    </w:p>
    <w:p>
      <w:pPr>
        <w:pStyle w:val="BodyText"/>
        <w:rPr>
          <w:sz w:val="20"/>
        </w:rPr>
      </w:pPr>
    </w:p>
    <w:p>
      <w:pPr>
        <w:pStyle w:val="BodyText"/>
        <w:rPr>
          <w:sz w:val="20"/>
        </w:rPr>
      </w:pPr>
    </w:p>
    <w:p>
      <w:pPr>
        <w:pStyle w:val="BodyText"/>
        <w:spacing w:before="8"/>
        <w:rPr>
          <w:sz w:val="20"/>
        </w:rPr>
      </w:pPr>
    </w:p>
    <w:p>
      <w:pPr>
        <w:pStyle w:val="Heading2"/>
        <w:ind w:left="142"/>
      </w:pPr>
      <w:r>
        <w:rPr/>
        <w:t>ГОСТ IEC 60477*2—2013</w:t>
      </w:r>
    </w:p>
    <w:p>
      <w:pPr>
        <w:pStyle w:val="BodyText"/>
        <w:spacing w:before="11"/>
        <w:rPr>
          <w:rFonts w:ascii="Times New Roman"/>
          <w:sz w:val="23"/>
        </w:rPr>
      </w:pPr>
    </w:p>
    <w:p>
      <w:pPr>
        <w:pStyle w:val="ListParagraph"/>
        <w:numPr>
          <w:ilvl w:val="2"/>
          <w:numId w:val="8"/>
        </w:numPr>
        <w:tabs>
          <w:tab w:pos="1205" w:val="left" w:leader="none"/>
        </w:tabs>
        <w:spacing w:line="240" w:lineRule="auto" w:before="0" w:after="0"/>
        <w:ind w:left="1204" w:right="0" w:hanging="567"/>
        <w:jc w:val="left"/>
        <w:rPr>
          <w:sz w:val="19"/>
        </w:rPr>
      </w:pPr>
      <w:r>
        <w:rPr>
          <w:sz w:val="19"/>
        </w:rPr>
        <w:t>Любые другие необходимые условия должны быть установлены</w:t>
      </w:r>
      <w:r>
        <w:rPr>
          <w:spacing w:val="-29"/>
          <w:sz w:val="19"/>
        </w:rPr>
        <w:t> </w:t>
      </w:r>
      <w:r>
        <w:rPr>
          <w:sz w:val="19"/>
        </w:rPr>
        <w:t>изготовителем.</w:t>
      </w:r>
    </w:p>
    <w:p>
      <w:pPr>
        <w:pStyle w:val="ListParagraph"/>
        <w:numPr>
          <w:ilvl w:val="2"/>
          <w:numId w:val="8"/>
        </w:numPr>
        <w:tabs>
          <w:tab w:pos="1250" w:val="left" w:leader="none"/>
        </w:tabs>
        <w:spacing w:line="256" w:lineRule="auto" w:before="15" w:after="0"/>
        <w:ind w:left="133" w:right="152" w:firstLine="504"/>
        <w:jc w:val="both"/>
        <w:rPr>
          <w:sz w:val="19"/>
        </w:rPr>
      </w:pPr>
      <w:r>
        <w:rPr>
          <w:sz w:val="19"/>
        </w:rPr>
        <w:t>При необходимости особенности метода испытаний должны быть согласованы между иэго* товителем и</w:t>
      </w:r>
      <w:r>
        <w:rPr>
          <w:spacing w:val="-9"/>
          <w:sz w:val="19"/>
        </w:rPr>
        <w:t> </w:t>
      </w:r>
      <w:r>
        <w:rPr>
          <w:sz w:val="19"/>
        </w:rPr>
        <w:t>потребителем.</w:t>
      </w:r>
    </w:p>
    <w:p>
      <w:pPr>
        <w:pStyle w:val="BodyText"/>
        <w:spacing w:before="6"/>
        <w:rPr>
          <w:sz w:val="22"/>
        </w:rPr>
      </w:pPr>
    </w:p>
    <w:p>
      <w:pPr>
        <w:pStyle w:val="Heading1"/>
        <w:numPr>
          <w:ilvl w:val="0"/>
          <w:numId w:val="8"/>
        </w:numPr>
        <w:tabs>
          <w:tab w:pos="1001" w:val="left" w:leader="none"/>
          <w:tab w:pos="1002" w:val="left" w:leader="none"/>
        </w:tabs>
        <w:spacing w:line="240" w:lineRule="auto" w:before="0" w:after="0"/>
        <w:ind w:left="1001" w:right="0" w:hanging="345"/>
        <w:jc w:val="left"/>
      </w:pPr>
      <w:bookmarkStart w:name="_TOC_250002" w:id="5"/>
      <w:r>
        <w:rPr/>
        <w:t>Допустимые</w:t>
      </w:r>
      <w:r>
        <w:rPr>
          <w:spacing w:val="-10"/>
        </w:rPr>
        <w:t> </w:t>
      </w:r>
      <w:bookmarkEnd w:id="5"/>
      <w:r>
        <w:rPr/>
        <w:t>отклонения</w:t>
      </w:r>
    </w:p>
    <w:p>
      <w:pPr>
        <w:pStyle w:val="BodyText"/>
        <w:spacing w:before="3"/>
        <w:rPr>
          <w:b/>
          <w:sz w:val="22"/>
        </w:rPr>
      </w:pPr>
    </w:p>
    <w:p>
      <w:pPr>
        <w:pStyle w:val="BodyText"/>
        <w:spacing w:line="249" w:lineRule="auto"/>
        <w:ind w:left="134" w:right="157" w:firstLine="522"/>
        <w:jc w:val="both"/>
      </w:pPr>
      <w:r>
        <w:rPr/>
        <w:t>Изменения   воздействующих   величин   свыше   номинального   диапазона,    установленные    в  IEC 60477. не вызовут никакого значительного влияния на характеристики меры сопротивления пере* менноготока. Требования, касающиеся отклонения характеристикна переменном токе.отличныеоттех, которые зависят от частоты, не включены в настоящий</w:t>
      </w:r>
      <w:r>
        <w:rPr>
          <w:spacing w:val="-29"/>
        </w:rPr>
        <w:t> </w:t>
      </w:r>
      <w:r>
        <w:rPr/>
        <w:t>стандарт.</w:t>
      </w:r>
    </w:p>
    <w:p>
      <w:pPr>
        <w:pStyle w:val="ListParagraph"/>
        <w:numPr>
          <w:ilvl w:val="1"/>
          <w:numId w:val="9"/>
        </w:numPr>
        <w:tabs>
          <w:tab w:pos="1073" w:val="left" w:leader="none"/>
        </w:tabs>
        <w:spacing w:line="252" w:lineRule="auto" w:before="7" w:after="0"/>
        <w:ind w:left="125" w:right="147" w:firstLine="522"/>
        <w:jc w:val="both"/>
        <w:rPr>
          <w:sz w:val="19"/>
        </w:rPr>
      </w:pPr>
      <w:r>
        <w:rPr>
          <w:sz w:val="19"/>
        </w:rPr>
        <w:t>Если мера сопротивления переменного тока функционирует в нормальных условиях, установ* ленных в IEC 60477, отклонение эквивалектногосопротивления переменному току в зависимости отчас* тоты для любой частоты номинального диапазона не должно превышать допустимую погрешность внутреннего сопротивления постоянному току, соответствующую обозначению класса сопротивления (постоянному току).</w:t>
      </w:r>
    </w:p>
    <w:p>
      <w:pPr>
        <w:pStyle w:val="ListParagraph"/>
        <w:numPr>
          <w:ilvl w:val="1"/>
          <w:numId w:val="9"/>
        </w:numPr>
        <w:tabs>
          <w:tab w:pos="1077" w:val="left" w:leader="none"/>
        </w:tabs>
        <w:spacing w:line="256" w:lineRule="auto" w:before="23" w:after="0"/>
        <w:ind w:left="134" w:right="162" w:firstLine="513"/>
        <w:jc w:val="both"/>
        <w:rPr>
          <w:sz w:val="19"/>
        </w:rPr>
      </w:pPr>
      <w:r>
        <w:rPr>
          <w:sz w:val="19"/>
        </w:rPr>
        <w:t>Верхний предел номинального  диапазона частоты определяется с помощью индекса частоты  по таблице</w:t>
      </w:r>
      <w:r>
        <w:rPr>
          <w:spacing w:val="-6"/>
          <w:sz w:val="19"/>
        </w:rPr>
        <w:t> </w:t>
      </w:r>
      <w:r>
        <w:rPr>
          <w:sz w:val="19"/>
        </w:rPr>
        <w:t>1.</w:t>
      </w:r>
    </w:p>
    <w:p>
      <w:pPr>
        <w:pStyle w:val="BodyText"/>
        <w:spacing w:before="5"/>
        <w:rPr>
          <w:sz w:val="20"/>
        </w:rPr>
      </w:pPr>
    </w:p>
    <w:p>
      <w:pPr>
        <w:spacing w:before="0"/>
        <w:ind w:left="134" w:right="0" w:firstLine="0"/>
        <w:jc w:val="left"/>
        <w:rPr>
          <w:sz w:val="17"/>
        </w:rPr>
      </w:pPr>
      <w:r>
        <w:rPr>
          <w:sz w:val="17"/>
        </w:rPr>
        <w:t>Т а б л и ц е  1 — Верхний предел номинального диапазона частоты как функция индекса частоты</w:t>
      </w:r>
    </w:p>
    <w:p>
      <w:pPr>
        <w:pStyle w:val="BodyText"/>
        <w:spacing w:before="8"/>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8"/>
        <w:gridCol w:w="729"/>
        <w:gridCol w:w="774"/>
        <w:gridCol w:w="774"/>
        <w:gridCol w:w="774"/>
        <w:gridCol w:w="720"/>
        <w:gridCol w:w="684"/>
        <w:gridCol w:w="720"/>
        <w:gridCol w:w="720"/>
        <w:gridCol w:w="702"/>
        <w:gridCol w:w="702"/>
        <w:gridCol w:w="738"/>
      </w:tblGrid>
      <w:tr>
        <w:trPr>
          <w:trHeight w:val="420" w:hRule="atLeast"/>
        </w:trPr>
        <w:tc>
          <w:tcPr>
            <w:tcW w:w="1638" w:type="dxa"/>
          </w:tcPr>
          <w:p>
            <w:pPr>
              <w:pStyle w:val="TableParagraph"/>
              <w:spacing w:before="142"/>
              <w:ind w:left="305"/>
              <w:rPr>
                <w:sz w:val="14"/>
              </w:rPr>
            </w:pPr>
            <w:r>
              <w:rPr>
                <w:sz w:val="14"/>
              </w:rPr>
              <w:t>Индекс частоты</w:t>
            </w:r>
          </w:p>
        </w:tc>
        <w:tc>
          <w:tcPr>
            <w:tcW w:w="729" w:type="dxa"/>
          </w:tcPr>
          <w:p>
            <w:pPr>
              <w:pStyle w:val="TableParagraph"/>
              <w:spacing w:before="6"/>
              <w:rPr>
                <w:sz w:val="15"/>
              </w:rPr>
            </w:pPr>
          </w:p>
          <w:p>
            <w:pPr>
              <w:pStyle w:val="TableParagraph"/>
              <w:ind w:left="228"/>
              <w:rPr>
                <w:sz w:val="14"/>
              </w:rPr>
            </w:pPr>
            <w:r>
              <w:rPr>
                <w:sz w:val="14"/>
              </w:rPr>
              <w:t>100</w:t>
            </w:r>
          </w:p>
        </w:tc>
        <w:tc>
          <w:tcPr>
            <w:tcW w:w="774" w:type="dxa"/>
          </w:tcPr>
          <w:p>
            <w:pPr>
              <w:pStyle w:val="TableParagraph"/>
              <w:spacing w:before="6"/>
              <w:rPr>
                <w:sz w:val="15"/>
              </w:rPr>
            </w:pPr>
          </w:p>
          <w:p>
            <w:pPr>
              <w:pStyle w:val="TableParagraph"/>
              <w:ind w:left="111" w:right="111"/>
              <w:jc w:val="center"/>
              <w:rPr>
                <w:sz w:val="14"/>
              </w:rPr>
            </w:pPr>
            <w:r>
              <w:rPr>
                <w:sz w:val="14"/>
              </w:rPr>
              <w:t>50</w:t>
            </w:r>
          </w:p>
        </w:tc>
        <w:tc>
          <w:tcPr>
            <w:tcW w:w="774" w:type="dxa"/>
          </w:tcPr>
          <w:p>
            <w:pPr>
              <w:pStyle w:val="TableParagraph"/>
              <w:spacing w:before="6"/>
              <w:rPr>
                <w:sz w:val="15"/>
              </w:rPr>
            </w:pPr>
          </w:p>
          <w:p>
            <w:pPr>
              <w:pStyle w:val="TableParagraph"/>
              <w:ind w:left="111" w:right="127"/>
              <w:jc w:val="center"/>
              <w:rPr>
                <w:sz w:val="14"/>
              </w:rPr>
            </w:pPr>
            <w:r>
              <w:rPr>
                <w:sz w:val="14"/>
              </w:rPr>
              <w:t>20</w:t>
            </w:r>
          </w:p>
        </w:tc>
        <w:tc>
          <w:tcPr>
            <w:tcW w:w="774" w:type="dxa"/>
          </w:tcPr>
          <w:p>
            <w:pPr>
              <w:pStyle w:val="TableParagraph"/>
              <w:spacing w:before="6"/>
              <w:rPr>
                <w:sz w:val="15"/>
              </w:rPr>
            </w:pPr>
          </w:p>
          <w:p>
            <w:pPr>
              <w:pStyle w:val="TableParagraph"/>
              <w:ind w:left="111" w:right="119"/>
              <w:jc w:val="center"/>
              <w:rPr>
                <w:sz w:val="14"/>
              </w:rPr>
            </w:pPr>
            <w:r>
              <w:rPr>
                <w:sz w:val="14"/>
              </w:rPr>
              <w:t>10</w:t>
            </w:r>
          </w:p>
        </w:tc>
        <w:tc>
          <w:tcPr>
            <w:tcW w:w="720" w:type="dxa"/>
          </w:tcPr>
          <w:p>
            <w:pPr>
              <w:pStyle w:val="TableParagraph"/>
              <w:spacing w:before="6"/>
              <w:rPr>
                <w:sz w:val="15"/>
              </w:rPr>
            </w:pPr>
          </w:p>
          <w:p>
            <w:pPr>
              <w:pStyle w:val="TableParagraph"/>
              <w:ind w:right="8"/>
              <w:jc w:val="center"/>
              <w:rPr>
                <w:sz w:val="14"/>
              </w:rPr>
            </w:pPr>
            <w:r>
              <w:rPr>
                <w:w w:val="99"/>
                <w:sz w:val="14"/>
              </w:rPr>
              <w:t>5</w:t>
            </w:r>
          </w:p>
        </w:tc>
        <w:tc>
          <w:tcPr>
            <w:tcW w:w="684" w:type="dxa"/>
          </w:tcPr>
          <w:p>
            <w:pPr>
              <w:pStyle w:val="TableParagraph"/>
              <w:spacing w:before="6"/>
              <w:rPr>
                <w:sz w:val="15"/>
              </w:rPr>
            </w:pPr>
          </w:p>
          <w:p>
            <w:pPr>
              <w:pStyle w:val="TableParagraph"/>
              <w:jc w:val="center"/>
              <w:rPr>
                <w:sz w:val="14"/>
              </w:rPr>
            </w:pPr>
            <w:r>
              <w:rPr>
                <w:w w:val="99"/>
                <w:sz w:val="14"/>
              </w:rPr>
              <w:t>2</w:t>
            </w:r>
          </w:p>
        </w:tc>
        <w:tc>
          <w:tcPr>
            <w:tcW w:w="720" w:type="dxa"/>
          </w:tcPr>
          <w:p>
            <w:pPr>
              <w:pStyle w:val="TableParagraph"/>
              <w:spacing w:before="6"/>
              <w:rPr>
                <w:sz w:val="15"/>
              </w:rPr>
            </w:pPr>
          </w:p>
          <w:p>
            <w:pPr>
              <w:pStyle w:val="TableParagraph"/>
              <w:ind w:right="7"/>
              <w:jc w:val="center"/>
              <w:rPr>
                <w:sz w:val="14"/>
              </w:rPr>
            </w:pPr>
            <w:r>
              <w:rPr>
                <w:w w:val="99"/>
                <w:sz w:val="14"/>
              </w:rPr>
              <w:t>1</w:t>
            </w:r>
          </w:p>
        </w:tc>
        <w:tc>
          <w:tcPr>
            <w:tcW w:w="720" w:type="dxa"/>
          </w:tcPr>
          <w:p>
            <w:pPr>
              <w:pStyle w:val="TableParagraph"/>
              <w:spacing w:before="6"/>
              <w:rPr>
                <w:sz w:val="15"/>
              </w:rPr>
            </w:pPr>
          </w:p>
          <w:p>
            <w:pPr>
              <w:pStyle w:val="TableParagraph"/>
              <w:ind w:left="129" w:right="167"/>
              <w:jc w:val="center"/>
              <w:rPr>
                <w:sz w:val="14"/>
              </w:rPr>
            </w:pPr>
            <w:r>
              <w:rPr>
                <w:sz w:val="14"/>
              </w:rPr>
              <w:t>0.5</w:t>
            </w:r>
          </w:p>
        </w:tc>
        <w:tc>
          <w:tcPr>
            <w:tcW w:w="702" w:type="dxa"/>
          </w:tcPr>
          <w:p>
            <w:pPr>
              <w:pStyle w:val="TableParagraph"/>
              <w:spacing w:before="6"/>
              <w:rPr>
                <w:sz w:val="15"/>
              </w:rPr>
            </w:pPr>
          </w:p>
          <w:p>
            <w:pPr>
              <w:pStyle w:val="TableParagraph"/>
              <w:ind w:left="220"/>
              <w:rPr>
                <w:sz w:val="14"/>
              </w:rPr>
            </w:pPr>
            <w:r>
              <w:rPr>
                <w:sz w:val="14"/>
              </w:rPr>
              <w:t>0.2</w:t>
            </w:r>
          </w:p>
        </w:tc>
        <w:tc>
          <w:tcPr>
            <w:tcW w:w="702" w:type="dxa"/>
          </w:tcPr>
          <w:p>
            <w:pPr>
              <w:pStyle w:val="TableParagraph"/>
              <w:spacing w:before="6"/>
              <w:rPr>
                <w:sz w:val="15"/>
              </w:rPr>
            </w:pPr>
          </w:p>
          <w:p>
            <w:pPr>
              <w:pStyle w:val="TableParagraph"/>
              <w:ind w:left="220"/>
              <w:rPr>
                <w:sz w:val="14"/>
              </w:rPr>
            </w:pPr>
            <w:r>
              <w:rPr>
                <w:sz w:val="14"/>
              </w:rPr>
              <w:t>0.1</w:t>
            </w:r>
          </w:p>
        </w:tc>
        <w:tc>
          <w:tcPr>
            <w:tcW w:w="738" w:type="dxa"/>
          </w:tcPr>
          <w:p>
            <w:pPr>
              <w:pStyle w:val="TableParagraph"/>
              <w:spacing w:before="6"/>
              <w:rPr>
                <w:sz w:val="15"/>
              </w:rPr>
            </w:pPr>
          </w:p>
          <w:p>
            <w:pPr>
              <w:pStyle w:val="TableParagraph"/>
              <w:ind w:left="183"/>
              <w:rPr>
                <w:sz w:val="14"/>
              </w:rPr>
            </w:pPr>
            <w:r>
              <w:rPr>
                <w:sz w:val="14"/>
              </w:rPr>
              <w:t>0.05</w:t>
            </w:r>
          </w:p>
        </w:tc>
      </w:tr>
      <w:tr>
        <w:trPr>
          <w:trHeight w:val="820" w:hRule="atLeast"/>
        </w:trPr>
        <w:tc>
          <w:tcPr>
            <w:tcW w:w="1638" w:type="dxa"/>
          </w:tcPr>
          <w:p>
            <w:pPr>
              <w:pStyle w:val="TableParagraph"/>
              <w:spacing w:line="280" w:lineRule="auto" w:before="133"/>
              <w:ind w:left="191" w:right="181" w:firstLine="19"/>
              <w:jc w:val="center"/>
              <w:rPr>
                <w:sz w:val="14"/>
              </w:rPr>
            </w:pPr>
            <w:r>
              <w:rPr>
                <w:sz w:val="14"/>
              </w:rPr>
              <w:t>Верхний предел номинального диапазона частоты</w:t>
            </w:r>
          </w:p>
        </w:tc>
        <w:tc>
          <w:tcPr>
            <w:tcW w:w="729" w:type="dxa"/>
          </w:tcPr>
          <w:p>
            <w:pPr>
              <w:pStyle w:val="TableParagraph"/>
              <w:rPr>
                <w:sz w:val="21"/>
              </w:rPr>
            </w:pPr>
          </w:p>
          <w:p>
            <w:pPr>
              <w:pStyle w:val="TableParagraph"/>
              <w:ind w:left="220"/>
              <w:rPr>
                <w:sz w:val="14"/>
              </w:rPr>
            </w:pPr>
            <w:r>
              <w:rPr>
                <w:sz w:val="14"/>
              </w:rPr>
              <w:t>100</w:t>
            </w:r>
          </w:p>
          <w:p>
            <w:pPr>
              <w:pStyle w:val="TableParagraph"/>
              <w:spacing w:before="55"/>
              <w:ind w:left="229"/>
              <w:rPr>
                <w:sz w:val="14"/>
              </w:rPr>
            </w:pPr>
            <w:r>
              <w:rPr>
                <w:sz w:val="14"/>
              </w:rPr>
              <w:t>кГц</w:t>
            </w:r>
          </w:p>
        </w:tc>
        <w:tc>
          <w:tcPr>
            <w:tcW w:w="774" w:type="dxa"/>
          </w:tcPr>
          <w:p>
            <w:pPr>
              <w:pStyle w:val="TableParagraph"/>
              <w:rPr>
                <w:sz w:val="16"/>
              </w:rPr>
            </w:pPr>
          </w:p>
          <w:p>
            <w:pPr>
              <w:pStyle w:val="TableParagraph"/>
              <w:spacing w:before="11"/>
              <w:rPr>
                <w:sz w:val="15"/>
              </w:rPr>
            </w:pPr>
          </w:p>
          <w:p>
            <w:pPr>
              <w:pStyle w:val="TableParagraph"/>
              <w:ind w:left="121"/>
              <w:rPr>
                <w:sz w:val="14"/>
              </w:rPr>
            </w:pPr>
            <w:r>
              <w:rPr>
                <w:sz w:val="14"/>
              </w:rPr>
              <w:t>50 кГц</w:t>
            </w:r>
          </w:p>
        </w:tc>
        <w:tc>
          <w:tcPr>
            <w:tcW w:w="774" w:type="dxa"/>
          </w:tcPr>
          <w:p>
            <w:pPr>
              <w:pStyle w:val="TableParagraph"/>
              <w:rPr>
                <w:sz w:val="16"/>
              </w:rPr>
            </w:pPr>
          </w:p>
          <w:p>
            <w:pPr>
              <w:pStyle w:val="TableParagraph"/>
              <w:spacing w:before="11"/>
              <w:rPr>
                <w:sz w:val="15"/>
              </w:rPr>
            </w:pPr>
          </w:p>
          <w:p>
            <w:pPr>
              <w:pStyle w:val="TableParagraph"/>
              <w:ind w:left="112"/>
              <w:rPr>
                <w:sz w:val="14"/>
              </w:rPr>
            </w:pPr>
            <w:r>
              <w:rPr>
                <w:sz w:val="14"/>
              </w:rPr>
              <w:t>20 кГц</w:t>
            </w:r>
          </w:p>
        </w:tc>
        <w:tc>
          <w:tcPr>
            <w:tcW w:w="774" w:type="dxa"/>
          </w:tcPr>
          <w:p>
            <w:pPr>
              <w:pStyle w:val="TableParagraph"/>
              <w:rPr>
                <w:sz w:val="16"/>
              </w:rPr>
            </w:pPr>
          </w:p>
          <w:p>
            <w:pPr>
              <w:pStyle w:val="TableParagraph"/>
              <w:spacing w:before="11"/>
              <w:rPr>
                <w:sz w:val="15"/>
              </w:rPr>
            </w:pPr>
          </w:p>
          <w:p>
            <w:pPr>
              <w:pStyle w:val="TableParagraph"/>
              <w:ind w:left="111" w:right="200"/>
              <w:jc w:val="center"/>
              <w:rPr>
                <w:sz w:val="14"/>
              </w:rPr>
            </w:pPr>
            <w:r>
              <w:rPr>
                <w:sz w:val="14"/>
              </w:rPr>
              <w:t>10 кГц</w:t>
            </w:r>
          </w:p>
        </w:tc>
        <w:tc>
          <w:tcPr>
            <w:tcW w:w="720" w:type="dxa"/>
          </w:tcPr>
          <w:p>
            <w:pPr>
              <w:pStyle w:val="TableParagraph"/>
              <w:rPr>
                <w:sz w:val="16"/>
              </w:rPr>
            </w:pPr>
          </w:p>
          <w:p>
            <w:pPr>
              <w:pStyle w:val="TableParagraph"/>
              <w:spacing w:before="11"/>
              <w:rPr>
                <w:sz w:val="15"/>
              </w:rPr>
            </w:pPr>
          </w:p>
          <w:p>
            <w:pPr>
              <w:pStyle w:val="TableParagraph"/>
              <w:ind w:left="111" w:right="188"/>
              <w:jc w:val="center"/>
              <w:rPr>
                <w:sz w:val="14"/>
              </w:rPr>
            </w:pPr>
            <w:r>
              <w:rPr>
                <w:sz w:val="14"/>
              </w:rPr>
              <w:t>5 кГц</w:t>
            </w:r>
          </w:p>
        </w:tc>
        <w:tc>
          <w:tcPr>
            <w:tcW w:w="684" w:type="dxa"/>
          </w:tcPr>
          <w:p>
            <w:pPr>
              <w:pStyle w:val="TableParagraph"/>
              <w:rPr>
                <w:sz w:val="16"/>
              </w:rPr>
            </w:pPr>
          </w:p>
          <w:p>
            <w:pPr>
              <w:pStyle w:val="TableParagraph"/>
              <w:spacing w:before="11"/>
              <w:rPr>
                <w:sz w:val="15"/>
              </w:rPr>
            </w:pPr>
          </w:p>
          <w:p>
            <w:pPr>
              <w:pStyle w:val="TableParagraph"/>
              <w:ind w:left="111" w:right="188"/>
              <w:jc w:val="center"/>
              <w:rPr>
                <w:sz w:val="14"/>
              </w:rPr>
            </w:pPr>
            <w:r>
              <w:rPr>
                <w:sz w:val="14"/>
              </w:rPr>
              <w:t>2 кГц</w:t>
            </w:r>
          </w:p>
        </w:tc>
        <w:tc>
          <w:tcPr>
            <w:tcW w:w="720" w:type="dxa"/>
          </w:tcPr>
          <w:p>
            <w:pPr>
              <w:pStyle w:val="TableParagraph"/>
              <w:rPr>
                <w:sz w:val="16"/>
              </w:rPr>
            </w:pPr>
          </w:p>
          <w:p>
            <w:pPr>
              <w:pStyle w:val="TableParagraph"/>
              <w:spacing w:before="11"/>
              <w:rPr>
                <w:sz w:val="15"/>
              </w:rPr>
            </w:pPr>
          </w:p>
          <w:p>
            <w:pPr>
              <w:pStyle w:val="TableParagraph"/>
              <w:ind w:left="129" w:right="170"/>
              <w:jc w:val="center"/>
              <w:rPr>
                <w:sz w:val="14"/>
              </w:rPr>
            </w:pPr>
            <w:r>
              <w:rPr>
                <w:sz w:val="14"/>
              </w:rPr>
              <w:t>1 кГц</w:t>
            </w:r>
          </w:p>
        </w:tc>
        <w:tc>
          <w:tcPr>
            <w:tcW w:w="720" w:type="dxa"/>
          </w:tcPr>
          <w:p>
            <w:pPr>
              <w:pStyle w:val="TableParagraph"/>
              <w:rPr>
                <w:sz w:val="21"/>
              </w:rPr>
            </w:pPr>
          </w:p>
          <w:p>
            <w:pPr>
              <w:pStyle w:val="TableParagraph"/>
              <w:ind w:left="129" w:right="181"/>
              <w:jc w:val="center"/>
              <w:rPr>
                <w:sz w:val="14"/>
              </w:rPr>
            </w:pPr>
            <w:r>
              <w:rPr>
                <w:sz w:val="14"/>
              </w:rPr>
              <w:t>500</w:t>
            </w:r>
          </w:p>
          <w:p>
            <w:pPr>
              <w:pStyle w:val="TableParagraph"/>
              <w:spacing w:before="64"/>
              <w:ind w:left="129" w:right="168"/>
              <w:jc w:val="center"/>
              <w:rPr>
                <w:sz w:val="14"/>
              </w:rPr>
            </w:pPr>
            <w:r>
              <w:rPr>
                <w:sz w:val="14"/>
              </w:rPr>
              <w:t>Гц</w:t>
            </w:r>
          </w:p>
        </w:tc>
        <w:tc>
          <w:tcPr>
            <w:tcW w:w="702" w:type="dxa"/>
          </w:tcPr>
          <w:p>
            <w:pPr>
              <w:pStyle w:val="TableParagraph"/>
              <w:rPr>
                <w:sz w:val="21"/>
              </w:rPr>
            </w:pPr>
          </w:p>
          <w:p>
            <w:pPr>
              <w:pStyle w:val="TableParagraph"/>
              <w:ind w:left="174" w:right="244"/>
              <w:jc w:val="center"/>
              <w:rPr>
                <w:sz w:val="14"/>
              </w:rPr>
            </w:pPr>
            <w:r>
              <w:rPr>
                <w:sz w:val="14"/>
              </w:rPr>
              <w:t>200</w:t>
            </w:r>
          </w:p>
          <w:p>
            <w:pPr>
              <w:pStyle w:val="TableParagraph"/>
              <w:spacing w:before="55"/>
              <w:ind w:left="174" w:right="213"/>
              <w:jc w:val="center"/>
              <w:rPr>
                <w:sz w:val="14"/>
              </w:rPr>
            </w:pPr>
            <w:r>
              <w:rPr>
                <w:sz w:val="14"/>
              </w:rPr>
              <w:t>Гц</w:t>
            </w:r>
          </w:p>
        </w:tc>
        <w:tc>
          <w:tcPr>
            <w:tcW w:w="702" w:type="dxa"/>
          </w:tcPr>
          <w:p>
            <w:pPr>
              <w:pStyle w:val="TableParagraph"/>
              <w:rPr>
                <w:sz w:val="21"/>
              </w:rPr>
            </w:pPr>
          </w:p>
          <w:p>
            <w:pPr>
              <w:pStyle w:val="TableParagraph"/>
              <w:ind w:left="192" w:right="226"/>
              <w:jc w:val="center"/>
              <w:rPr>
                <w:sz w:val="14"/>
              </w:rPr>
            </w:pPr>
            <w:r>
              <w:rPr>
                <w:sz w:val="14"/>
              </w:rPr>
              <w:t>100</w:t>
            </w:r>
          </w:p>
          <w:p>
            <w:pPr>
              <w:pStyle w:val="TableParagraph"/>
              <w:spacing w:before="64"/>
              <w:ind w:left="192" w:right="213"/>
              <w:jc w:val="center"/>
              <w:rPr>
                <w:sz w:val="14"/>
              </w:rPr>
            </w:pPr>
            <w:r>
              <w:rPr>
                <w:sz w:val="14"/>
              </w:rPr>
              <w:t>Гц</w:t>
            </w:r>
          </w:p>
        </w:tc>
        <w:tc>
          <w:tcPr>
            <w:tcW w:w="738" w:type="dxa"/>
          </w:tcPr>
          <w:p>
            <w:pPr>
              <w:pStyle w:val="TableParagraph"/>
              <w:rPr>
                <w:sz w:val="16"/>
              </w:rPr>
            </w:pPr>
          </w:p>
          <w:p>
            <w:pPr>
              <w:pStyle w:val="TableParagraph"/>
              <w:spacing w:before="11"/>
              <w:rPr>
                <w:sz w:val="15"/>
              </w:rPr>
            </w:pPr>
          </w:p>
          <w:p>
            <w:pPr>
              <w:pStyle w:val="TableParagraph"/>
              <w:ind w:left="130"/>
              <w:rPr>
                <w:sz w:val="14"/>
              </w:rPr>
            </w:pPr>
            <w:r>
              <w:rPr>
                <w:sz w:val="14"/>
              </w:rPr>
              <w:t>50 Гц</w:t>
            </w:r>
          </w:p>
        </w:tc>
      </w:tr>
    </w:tbl>
    <w:p>
      <w:pPr>
        <w:pStyle w:val="BodyText"/>
        <w:rPr>
          <w:sz w:val="18"/>
        </w:rPr>
      </w:pPr>
    </w:p>
    <w:p>
      <w:pPr>
        <w:pStyle w:val="ListParagraph"/>
        <w:numPr>
          <w:ilvl w:val="1"/>
          <w:numId w:val="9"/>
        </w:numPr>
        <w:tabs>
          <w:tab w:pos="1100" w:val="left" w:leader="none"/>
        </w:tabs>
        <w:spacing w:line="256" w:lineRule="auto" w:before="114" w:after="0"/>
        <w:ind w:left="134" w:right="139" w:firstLine="513"/>
        <w:jc w:val="both"/>
        <w:rPr>
          <w:sz w:val="19"/>
        </w:rPr>
      </w:pPr>
      <w:r>
        <w:rPr>
          <w:sz w:val="19"/>
        </w:rPr>
        <w:t>Многозначные меры сопротивления, кроме многодекадных мер сопротивления, могут иметь различный индекс частоты для каждого выбранного</w:t>
      </w:r>
      <w:r>
        <w:rPr>
          <w:spacing w:val="-31"/>
          <w:sz w:val="19"/>
        </w:rPr>
        <w:t> </w:t>
      </w:r>
      <w:r>
        <w:rPr>
          <w:sz w:val="19"/>
        </w:rPr>
        <w:t>значения.</w:t>
      </w:r>
    </w:p>
    <w:p>
      <w:pPr>
        <w:pStyle w:val="ListParagraph"/>
        <w:numPr>
          <w:ilvl w:val="1"/>
          <w:numId w:val="9"/>
        </w:numPr>
        <w:tabs>
          <w:tab w:pos="1077" w:val="left" w:leader="none"/>
        </w:tabs>
        <w:spacing w:line="249" w:lineRule="auto" w:before="1" w:after="0"/>
        <w:ind w:left="125" w:right="152" w:firstLine="522"/>
        <w:jc w:val="both"/>
        <w:rPr>
          <w:sz w:val="19"/>
        </w:rPr>
      </w:pPr>
      <w:r>
        <w:rPr>
          <w:sz w:val="19"/>
        </w:rPr>
        <w:t>Многодекадные меры сопротивления должны иметь один индексчастоты для всех выбранных значений каждой декады, используемой отдельно. Некоторые декады могут иметь различный индекс частоты. Индексчастоты заданной декады должен применяться, когда эта декада используется совмес*   тно с любой декадой (декадами) ниже ее</w:t>
      </w:r>
      <w:r>
        <w:rPr>
          <w:spacing w:val="-29"/>
          <w:sz w:val="19"/>
        </w:rPr>
        <w:t> </w:t>
      </w:r>
      <w:r>
        <w:rPr>
          <w:sz w:val="19"/>
        </w:rPr>
        <w:t>значения.</w:t>
      </w:r>
    </w:p>
    <w:p>
      <w:pPr>
        <w:pStyle w:val="ListParagraph"/>
        <w:numPr>
          <w:ilvl w:val="1"/>
          <w:numId w:val="9"/>
        </w:numPr>
        <w:tabs>
          <w:tab w:pos="1089" w:val="left" w:leader="none"/>
        </w:tabs>
        <w:spacing w:line="256" w:lineRule="auto" w:before="25" w:after="0"/>
        <w:ind w:left="134" w:right="167" w:firstLine="513"/>
        <w:jc w:val="both"/>
        <w:rPr>
          <w:sz w:val="19"/>
        </w:rPr>
      </w:pPr>
      <w:r>
        <w:rPr>
          <w:sz w:val="19"/>
        </w:rPr>
        <w:t>В зависимости от частоты рассматривают следующие условия для определения отклонения сопротивления:</w:t>
      </w:r>
    </w:p>
    <w:p>
      <w:pPr>
        <w:pStyle w:val="ListParagraph"/>
        <w:numPr>
          <w:ilvl w:val="2"/>
          <w:numId w:val="9"/>
        </w:numPr>
        <w:tabs>
          <w:tab w:pos="1206" w:val="left" w:leader="none"/>
        </w:tabs>
        <w:spacing w:line="240" w:lineRule="auto" w:before="0" w:after="0"/>
        <w:ind w:left="134" w:right="0" w:firstLine="513"/>
        <w:jc w:val="left"/>
        <w:rPr>
          <w:sz w:val="19"/>
        </w:rPr>
      </w:pPr>
      <w:r>
        <w:rPr>
          <w:sz w:val="19"/>
        </w:rPr>
        <w:t>Соединительные провода должны быть размещены в соответствии с</w:t>
      </w:r>
      <w:r>
        <w:rPr>
          <w:spacing w:val="-31"/>
          <w:sz w:val="19"/>
        </w:rPr>
        <w:t> </w:t>
      </w:r>
      <w:r>
        <w:rPr>
          <w:sz w:val="19"/>
        </w:rPr>
        <w:t>4.4.</w:t>
      </w:r>
    </w:p>
    <w:p>
      <w:pPr>
        <w:pStyle w:val="ListParagraph"/>
        <w:numPr>
          <w:ilvl w:val="2"/>
          <w:numId w:val="9"/>
        </w:numPr>
        <w:tabs>
          <w:tab w:pos="1248" w:val="left" w:leader="none"/>
        </w:tabs>
        <w:spacing w:line="256" w:lineRule="auto" w:before="15" w:after="0"/>
        <w:ind w:left="134" w:right="200" w:firstLine="513"/>
        <w:jc w:val="both"/>
        <w:rPr>
          <w:sz w:val="19"/>
        </w:rPr>
      </w:pPr>
      <w:r>
        <w:rPr>
          <w:sz w:val="19"/>
        </w:rPr>
        <w:t>При необходимости особенности метода испытаний должны быть согласованы между изго­ товителем и</w:t>
      </w:r>
      <w:r>
        <w:rPr>
          <w:spacing w:val="-9"/>
          <w:sz w:val="19"/>
        </w:rPr>
        <w:t> </w:t>
      </w:r>
      <w:r>
        <w:rPr>
          <w:sz w:val="19"/>
        </w:rPr>
        <w:t>потребителем.</w:t>
      </w:r>
    </w:p>
    <w:p>
      <w:pPr>
        <w:pStyle w:val="BodyText"/>
        <w:rPr>
          <w:sz w:val="21"/>
        </w:rPr>
      </w:pPr>
    </w:p>
    <w:p>
      <w:pPr>
        <w:pStyle w:val="Heading1"/>
        <w:numPr>
          <w:ilvl w:val="0"/>
          <w:numId w:val="9"/>
        </w:numPr>
        <w:tabs>
          <w:tab w:pos="908" w:val="left" w:leader="none"/>
        </w:tabs>
        <w:spacing w:line="249" w:lineRule="auto" w:before="0" w:after="0"/>
        <w:ind w:left="656" w:right="1392" w:firstLine="0"/>
        <w:jc w:val="left"/>
      </w:pPr>
      <w:bookmarkStart w:name="_TOC_250001" w:id="6"/>
      <w:r>
        <w:rPr/>
        <w:t>Дополнительные требования к электрическим и</w:t>
      </w:r>
      <w:r>
        <w:rPr>
          <w:spacing w:val="-26"/>
        </w:rPr>
        <w:t> </w:t>
      </w:r>
      <w:bookmarkEnd w:id="6"/>
      <w:r>
        <w:rPr/>
        <w:t>механическим параметрам</w:t>
      </w:r>
    </w:p>
    <w:p>
      <w:pPr>
        <w:pStyle w:val="BodyText"/>
        <w:spacing w:before="4"/>
        <w:rPr>
          <w:b/>
          <w:sz w:val="21"/>
        </w:rPr>
      </w:pPr>
    </w:p>
    <w:p>
      <w:pPr>
        <w:pStyle w:val="ListParagraph"/>
        <w:numPr>
          <w:ilvl w:val="1"/>
          <w:numId w:val="9"/>
        </w:numPr>
        <w:tabs>
          <w:tab w:pos="1101" w:val="left" w:leader="none"/>
        </w:tabs>
        <w:spacing w:line="256" w:lineRule="auto" w:before="0" w:after="0"/>
        <w:ind w:left="133" w:right="203" w:firstLine="504"/>
        <w:jc w:val="both"/>
        <w:rPr>
          <w:sz w:val="19"/>
        </w:rPr>
      </w:pPr>
      <w:r>
        <w:rPr>
          <w:sz w:val="19"/>
        </w:rPr>
        <w:t>Меры сопротивления переменного тока должны соответствовать дополнительным требова­ ниям хэлектрическим и механическим параметрам, установленным в IEC</w:t>
      </w:r>
      <w:r>
        <w:rPr>
          <w:spacing w:val="-6"/>
          <w:sz w:val="19"/>
        </w:rPr>
        <w:t> </w:t>
      </w:r>
      <w:r>
        <w:rPr>
          <w:sz w:val="19"/>
        </w:rPr>
        <w:t>60477.</w:t>
      </w:r>
    </w:p>
    <w:p>
      <w:pPr>
        <w:pStyle w:val="ListParagraph"/>
        <w:numPr>
          <w:ilvl w:val="1"/>
          <w:numId w:val="9"/>
        </w:numPr>
        <w:tabs>
          <w:tab w:pos="1043" w:val="left" w:leader="none"/>
        </w:tabs>
        <w:spacing w:line="240" w:lineRule="auto" w:before="0" w:after="0"/>
        <w:ind w:left="1042" w:right="0" w:hanging="395"/>
        <w:jc w:val="left"/>
        <w:rPr>
          <w:sz w:val="19"/>
        </w:rPr>
      </w:pPr>
      <w:r>
        <w:rPr>
          <w:sz w:val="19"/>
        </w:rPr>
        <w:t>Изготовитель должен указать метод(ы) присоединения экрана при его</w:t>
      </w:r>
      <w:r>
        <w:rPr>
          <w:spacing w:val="-23"/>
          <w:sz w:val="19"/>
        </w:rPr>
        <w:t> </w:t>
      </w:r>
      <w:r>
        <w:rPr>
          <w:sz w:val="19"/>
        </w:rPr>
        <w:t>наличии.</w:t>
      </w:r>
    </w:p>
    <w:p>
      <w:pPr>
        <w:pStyle w:val="ListParagraph"/>
        <w:numPr>
          <w:ilvl w:val="1"/>
          <w:numId w:val="9"/>
        </w:numPr>
        <w:tabs>
          <w:tab w:pos="1094" w:val="left" w:leader="none"/>
        </w:tabs>
        <w:spacing w:line="247" w:lineRule="auto" w:before="33" w:after="0"/>
        <w:ind w:left="133" w:right="157" w:firstLine="504"/>
        <w:jc w:val="both"/>
        <w:rPr>
          <w:sz w:val="19"/>
        </w:rPr>
      </w:pPr>
      <w:r>
        <w:rPr>
          <w:sz w:val="19"/>
        </w:rPr>
        <w:t>При необходимости (см. примечание к 4.1.1) изготовитель должен установить, задаются ли характеристики, относящиеся кэквиеалентной последовательной модели (см. 2.1.1) или эквивалентной параллельной модели (см. 2.1.2).</w:t>
      </w:r>
    </w:p>
    <w:p>
      <w:pPr>
        <w:pStyle w:val="BodyText"/>
        <w:spacing w:before="8"/>
        <w:rPr>
          <w:sz w:val="21"/>
        </w:rPr>
      </w:pPr>
    </w:p>
    <w:p>
      <w:pPr>
        <w:pStyle w:val="Heading1"/>
        <w:numPr>
          <w:ilvl w:val="0"/>
          <w:numId w:val="9"/>
        </w:numPr>
        <w:tabs>
          <w:tab w:pos="927" w:val="left" w:leader="none"/>
        </w:tabs>
        <w:spacing w:line="240" w:lineRule="auto" w:before="0" w:after="0"/>
        <w:ind w:left="926" w:right="0" w:hanging="279"/>
        <w:jc w:val="left"/>
      </w:pPr>
      <w:bookmarkStart w:name="_TOC_250000" w:id="7"/>
      <w:r>
        <w:rPr/>
        <w:t>Маркировка и</w:t>
      </w:r>
      <w:r>
        <w:rPr>
          <w:spacing w:val="-16"/>
        </w:rPr>
        <w:t> </w:t>
      </w:r>
      <w:bookmarkEnd w:id="7"/>
      <w:r>
        <w:rPr/>
        <w:t>символы</w:t>
      </w:r>
    </w:p>
    <w:p>
      <w:pPr>
        <w:pStyle w:val="BodyText"/>
        <w:spacing w:before="3"/>
        <w:rPr>
          <w:b/>
          <w:sz w:val="22"/>
        </w:rPr>
      </w:pPr>
    </w:p>
    <w:p>
      <w:pPr>
        <w:pStyle w:val="BodyText"/>
        <w:ind w:left="656"/>
      </w:pPr>
      <w:r>
        <w:rPr/>
        <w:t>Примеры маркировки приведены в приложении А.</w:t>
      </w:r>
    </w:p>
    <w:p>
      <w:pPr>
        <w:pStyle w:val="ListParagraph"/>
        <w:numPr>
          <w:ilvl w:val="1"/>
          <w:numId w:val="9"/>
        </w:numPr>
        <w:tabs>
          <w:tab w:pos="1069" w:val="left" w:leader="none"/>
        </w:tabs>
        <w:spacing w:line="247" w:lineRule="auto" w:before="33" w:after="0"/>
        <w:ind w:left="134" w:right="157" w:firstLine="513"/>
        <w:jc w:val="both"/>
        <w:rPr>
          <w:sz w:val="19"/>
        </w:rPr>
      </w:pPr>
      <w:r>
        <w:rPr>
          <w:sz w:val="19"/>
        </w:rPr>
        <w:t>В дополнениекмаркировке. установленной (ЕС 60477 (за исключением 7.4), меры сопротивле­ ния переменного тока должны также иметь маркировку, содержащую индексы постоянной времени и частоты.</w:t>
      </w:r>
    </w:p>
    <w:p>
      <w:pPr>
        <w:pStyle w:val="ListParagraph"/>
        <w:numPr>
          <w:ilvl w:val="2"/>
          <w:numId w:val="9"/>
        </w:numPr>
        <w:tabs>
          <w:tab w:pos="1263" w:val="left" w:leader="none"/>
        </w:tabs>
        <w:spacing w:line="237" w:lineRule="auto" w:before="29" w:after="0"/>
        <w:ind w:left="134" w:right="153" w:firstLine="513"/>
        <w:jc w:val="both"/>
        <w:rPr>
          <w:sz w:val="19"/>
        </w:rPr>
      </w:pPr>
      <w:r>
        <w:rPr>
          <w:sz w:val="19"/>
        </w:rPr>
        <w:t>Индекс постоянной времени наносят, используя соответствующее значение, выбранное из ряда значений, приведенных в</w:t>
      </w:r>
      <w:r>
        <w:rPr>
          <w:spacing w:val="-14"/>
          <w:sz w:val="19"/>
        </w:rPr>
        <w:t> </w:t>
      </w:r>
      <w:r>
        <w:rPr>
          <w:sz w:val="19"/>
        </w:rPr>
        <w:t>4.1.2.</w:t>
      </w:r>
    </w:p>
    <w:p>
      <w:pPr>
        <w:spacing w:after="0" w:line="237" w:lineRule="auto"/>
        <w:jc w:val="both"/>
        <w:rPr>
          <w:sz w:val="19"/>
        </w:rPr>
        <w:sectPr>
          <w:pgSz w:w="11900" w:h="16840"/>
          <w:pgMar w:header="520" w:footer="519" w:top="720" w:bottom="720" w:left="1460" w:right="520"/>
        </w:sectPr>
      </w:pPr>
    </w:p>
    <w:p>
      <w:pPr>
        <w:pStyle w:val="BodyText"/>
        <w:rPr>
          <w:sz w:val="20"/>
        </w:rPr>
      </w:pPr>
    </w:p>
    <w:p>
      <w:pPr>
        <w:pStyle w:val="BodyText"/>
        <w:rPr>
          <w:sz w:val="20"/>
        </w:rPr>
      </w:pPr>
    </w:p>
    <w:p>
      <w:pPr>
        <w:pStyle w:val="BodyText"/>
        <w:spacing w:before="8"/>
        <w:rPr>
          <w:sz w:val="20"/>
        </w:rPr>
      </w:pPr>
    </w:p>
    <w:p>
      <w:pPr>
        <w:pStyle w:val="Heading2"/>
        <w:ind w:right="144"/>
        <w:jc w:val="right"/>
      </w:pPr>
      <w:r>
        <w:rPr/>
        <w:t>ГОСТ IEC 60477-2—2013</w:t>
      </w:r>
    </w:p>
    <w:p>
      <w:pPr>
        <w:pStyle w:val="BodyText"/>
        <w:spacing w:before="11"/>
        <w:rPr>
          <w:rFonts w:ascii="Times New Roman"/>
          <w:sz w:val="23"/>
        </w:rPr>
      </w:pPr>
    </w:p>
    <w:p>
      <w:pPr>
        <w:pStyle w:val="ListParagraph"/>
        <w:numPr>
          <w:ilvl w:val="2"/>
          <w:numId w:val="9"/>
        </w:numPr>
        <w:tabs>
          <w:tab w:pos="1246" w:val="left" w:leader="none"/>
        </w:tabs>
        <w:spacing w:line="256" w:lineRule="auto" w:before="0" w:after="0"/>
        <w:ind w:left="136" w:right="121" w:firstLine="504"/>
        <w:jc w:val="both"/>
        <w:rPr>
          <w:sz w:val="19"/>
        </w:rPr>
      </w:pPr>
      <w:r>
        <w:rPr>
          <w:sz w:val="19"/>
        </w:rPr>
        <w:t>Индекс частоты наносят, используя соответствующее значение, выбранное по таблице 1 и выраженное в</w:t>
      </w:r>
      <w:r>
        <w:rPr>
          <w:spacing w:val="-11"/>
          <w:sz w:val="19"/>
        </w:rPr>
        <w:t> </w:t>
      </w:r>
      <w:r>
        <w:rPr>
          <w:sz w:val="19"/>
        </w:rPr>
        <w:t>килогерцах.</w:t>
      </w:r>
    </w:p>
    <w:p>
      <w:pPr>
        <w:pStyle w:val="ListParagraph"/>
        <w:numPr>
          <w:ilvl w:val="1"/>
          <w:numId w:val="10"/>
        </w:numPr>
        <w:tabs>
          <w:tab w:pos="1104" w:val="left" w:leader="none"/>
        </w:tabs>
        <w:spacing w:line="247" w:lineRule="auto" w:before="0" w:after="0"/>
        <w:ind w:left="127" w:right="167" w:firstLine="513"/>
        <w:jc w:val="both"/>
        <w:rPr>
          <w:sz w:val="19"/>
        </w:rPr>
      </w:pPr>
      <w:r>
        <w:rPr>
          <w:sz w:val="19"/>
        </w:rPr>
        <w:t>Для многозначной меры сопротивления, у которой значение самого низкого выбранного сопро­ тивления является номинально нулевым, должно быть промаркировано значение остаточной индуктив­ ности.</w:t>
      </w:r>
    </w:p>
    <w:p>
      <w:pPr>
        <w:pStyle w:val="ListParagraph"/>
        <w:numPr>
          <w:ilvl w:val="1"/>
          <w:numId w:val="10"/>
        </w:numPr>
        <w:tabs>
          <w:tab w:pos="1090" w:val="left" w:leader="none"/>
        </w:tabs>
        <w:spacing w:line="256" w:lineRule="auto" w:before="9" w:after="0"/>
        <w:ind w:left="118" w:right="118" w:firstLine="522"/>
        <w:jc w:val="both"/>
        <w:rPr>
          <w:sz w:val="19"/>
        </w:rPr>
      </w:pPr>
      <w:r>
        <w:rPr>
          <w:sz w:val="19"/>
        </w:rPr>
        <w:t>Маркировка, указанная в 7.1.1 и 7.1.2, должна быть нанесена на табличку или  оболочку  и должна следовать за маркировкой для класса точности (постоянный ток), как указано в IEC 60477. в той    же строке или в последующих строках в последовательности, приведенной</w:t>
      </w:r>
      <w:r>
        <w:rPr>
          <w:spacing w:val="-7"/>
          <w:sz w:val="19"/>
        </w:rPr>
        <w:t> </w:t>
      </w:r>
      <w:r>
        <w:rPr>
          <w:sz w:val="19"/>
        </w:rPr>
        <w:t>выше.</w:t>
      </w:r>
    </w:p>
    <w:p>
      <w:pPr>
        <w:pStyle w:val="BodyText"/>
        <w:spacing w:line="237" w:lineRule="auto" w:before="3"/>
        <w:ind w:left="127" w:right="123" w:firstLine="513"/>
        <w:jc w:val="both"/>
      </w:pPr>
      <w:r>
        <w:rPr/>
        <w:t>Маркировка, указанная в 7.2,  должна  быть нанесена на табличку или оболочку и должна следовать за маркировкой значения остаточной индуктивности, как указано в IEC 60477.</w:t>
      </w:r>
    </w:p>
    <w:p>
      <w:pPr>
        <w:pStyle w:val="ListParagraph"/>
        <w:numPr>
          <w:ilvl w:val="1"/>
          <w:numId w:val="10"/>
        </w:numPr>
        <w:tabs>
          <w:tab w:pos="1088" w:val="left" w:leader="none"/>
        </w:tabs>
        <w:spacing w:line="256" w:lineRule="auto" w:before="15" w:after="0"/>
        <w:ind w:left="136" w:right="117" w:firstLine="504"/>
        <w:jc w:val="both"/>
        <w:rPr>
          <w:sz w:val="19"/>
        </w:rPr>
      </w:pPr>
      <w:r>
        <w:rPr>
          <w:sz w:val="19"/>
        </w:rPr>
        <w:t>Вместо маркировки «Лабораторная мера сопротивления переменного  тока»  (см.  пункт  8.2.1 IEC 60477) на меры сопротивления переменного тока  следует  наносить  маркировку  «Лабораторная  мера</w:t>
      </w:r>
      <w:r>
        <w:rPr>
          <w:spacing w:val="-6"/>
          <w:sz w:val="19"/>
        </w:rPr>
        <w:t> </w:t>
      </w:r>
      <w:r>
        <w:rPr>
          <w:sz w:val="19"/>
        </w:rPr>
        <w:t>сопротивления</w:t>
      </w:r>
      <w:r>
        <w:rPr>
          <w:spacing w:val="-6"/>
          <w:sz w:val="19"/>
        </w:rPr>
        <w:t> </w:t>
      </w:r>
      <w:r>
        <w:rPr>
          <w:sz w:val="19"/>
        </w:rPr>
        <w:t>лостоянного/переменного</w:t>
      </w:r>
      <w:r>
        <w:rPr>
          <w:spacing w:val="-7"/>
          <w:sz w:val="19"/>
        </w:rPr>
        <w:t> </w:t>
      </w:r>
      <w:r>
        <w:rPr>
          <w:sz w:val="19"/>
        </w:rPr>
        <w:t>тока».</w:t>
      </w:r>
      <w:r>
        <w:rPr>
          <w:spacing w:val="-6"/>
          <w:sz w:val="19"/>
        </w:rPr>
        <w:t> </w:t>
      </w:r>
      <w:r>
        <w:rPr>
          <w:sz w:val="19"/>
        </w:rPr>
        <w:t>Маркировку</w:t>
      </w:r>
      <w:r>
        <w:rPr>
          <w:spacing w:val="-6"/>
          <w:sz w:val="19"/>
        </w:rPr>
        <w:t> </w:t>
      </w:r>
      <w:r>
        <w:rPr>
          <w:sz w:val="19"/>
        </w:rPr>
        <w:t>приводят</w:t>
      </w:r>
      <w:r>
        <w:rPr>
          <w:spacing w:val="-6"/>
          <w:sz w:val="19"/>
        </w:rPr>
        <w:t> </w:t>
      </w:r>
      <w:r>
        <w:rPr>
          <w:sz w:val="19"/>
        </w:rPr>
        <w:t>на</w:t>
      </w:r>
      <w:r>
        <w:rPr>
          <w:spacing w:val="-7"/>
          <w:sz w:val="19"/>
        </w:rPr>
        <w:t> </w:t>
      </w:r>
      <w:r>
        <w:rPr>
          <w:sz w:val="19"/>
        </w:rPr>
        <w:t>любом</w:t>
      </w:r>
      <w:r>
        <w:rPr>
          <w:spacing w:val="-7"/>
          <w:sz w:val="19"/>
        </w:rPr>
        <w:t> </w:t>
      </w:r>
      <w:r>
        <w:rPr>
          <w:sz w:val="19"/>
        </w:rPr>
        <w:t>языке.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p>
    <w:p>
      <w:pPr>
        <w:pStyle w:val="BodyText"/>
        <w:spacing w:before="1"/>
        <w:ind w:right="121"/>
        <w:jc w:val="right"/>
      </w:pPr>
      <w:r>
        <w:rPr>
          <w:w w:val="100"/>
        </w:rPr>
        <w:t>S</w:t>
      </w:r>
    </w:p>
    <w:p>
      <w:pPr>
        <w:spacing w:after="0"/>
        <w:jc w:val="right"/>
        <w:sectPr>
          <w:pgSz w:w="11900" w:h="16840"/>
          <w:pgMar w:header="520" w:footer="519" w:top="720" w:bottom="720" w:left="900" w:right="1120"/>
        </w:sectPr>
      </w:pPr>
    </w:p>
    <w:p>
      <w:pPr>
        <w:pStyle w:val="BodyText"/>
        <w:rPr>
          <w:sz w:val="20"/>
        </w:rPr>
      </w:pPr>
    </w:p>
    <w:p>
      <w:pPr>
        <w:pStyle w:val="BodyText"/>
        <w:rPr>
          <w:sz w:val="20"/>
        </w:rPr>
      </w:pPr>
    </w:p>
    <w:p>
      <w:pPr>
        <w:pStyle w:val="BodyText"/>
        <w:spacing w:before="5"/>
        <w:rPr>
          <w:sz w:val="20"/>
        </w:rPr>
      </w:pPr>
    </w:p>
    <w:p>
      <w:pPr>
        <w:pStyle w:val="Heading2"/>
        <w:ind w:left="122"/>
      </w:pPr>
      <w:r>
        <w:rPr/>
        <w:t>ГОСТ IEC 60477-2—2013</w:t>
      </w:r>
    </w:p>
    <w:p>
      <w:pPr>
        <w:pStyle w:val="BodyText"/>
        <w:spacing w:before="9"/>
        <w:rPr>
          <w:rFonts w:ascii="Times New Roman"/>
          <w:sz w:val="15"/>
        </w:rPr>
      </w:pPr>
    </w:p>
    <w:p>
      <w:pPr>
        <w:spacing w:line="288" w:lineRule="auto" w:before="95"/>
        <w:ind w:left="3948" w:right="3925" w:firstLine="0"/>
        <w:jc w:val="center"/>
        <w:rPr>
          <w:sz w:val="17"/>
        </w:rPr>
      </w:pPr>
      <w:r>
        <w:rPr>
          <w:sz w:val="17"/>
        </w:rPr>
        <w:t>Приложение А (справочное)</w:t>
      </w:r>
    </w:p>
    <w:p>
      <w:pPr>
        <w:pStyle w:val="BodyText"/>
        <w:rPr>
          <w:sz w:val="20"/>
        </w:rPr>
      </w:pPr>
    </w:p>
    <w:p>
      <w:pPr>
        <w:pStyle w:val="BodyText"/>
        <w:spacing w:before="8"/>
        <w:rPr>
          <w:sz w:val="29"/>
        </w:rPr>
      </w:pPr>
    </w:p>
    <w:p>
      <w:pPr>
        <w:pStyle w:val="BodyText"/>
        <w:spacing w:before="94"/>
        <w:ind w:left="3948" w:right="3938"/>
        <w:jc w:val="center"/>
      </w:pPr>
      <w:r>
        <w:rPr/>
        <w:t>Примеры маркировки</w:t>
      </w:r>
    </w:p>
    <w:p>
      <w:pPr>
        <w:pStyle w:val="BodyText"/>
        <w:spacing w:before="3"/>
        <w:rPr>
          <w:sz w:val="23"/>
        </w:rPr>
      </w:pPr>
    </w:p>
    <w:p>
      <w:pPr>
        <w:spacing w:before="0"/>
        <w:ind w:left="617" w:right="0" w:firstLine="0"/>
        <w:jc w:val="left"/>
        <w:rPr>
          <w:sz w:val="17"/>
        </w:rPr>
      </w:pPr>
      <w:r>
        <w:rPr>
          <w:sz w:val="17"/>
        </w:rPr>
        <w:t>А.1 Пример маркировки для однозначной меры сопротивления</w:t>
      </w:r>
    </w:p>
    <w:p>
      <w:pPr>
        <w:pStyle w:val="BodyText"/>
        <w:rPr>
          <w:sz w:val="18"/>
        </w:rPr>
      </w:pPr>
    </w:p>
    <w:p>
      <w:pPr>
        <w:pStyle w:val="BodyText"/>
        <w:rPr>
          <w:sz w:val="18"/>
        </w:rPr>
      </w:pPr>
    </w:p>
    <w:p>
      <w:pPr>
        <w:spacing w:line="552" w:lineRule="auto" w:before="128"/>
        <w:ind w:left="2103" w:right="2114" w:hanging="9"/>
        <w:jc w:val="left"/>
        <w:rPr>
          <w:sz w:val="17"/>
        </w:rPr>
      </w:pPr>
      <w:r>
        <w:rPr>
          <w:sz w:val="17"/>
        </w:rPr>
        <w:t>NN Лабораторная мера сопротивления постоянного/леременного тока 10м 0.002 100 нс 10 кГи</w:t>
      </w:r>
    </w:p>
    <w:p>
      <w:pPr>
        <w:spacing w:line="185" w:lineRule="exact" w:before="0"/>
        <w:ind w:left="2084" w:right="0" w:firstLine="0"/>
        <w:jc w:val="left"/>
        <w:rPr>
          <w:sz w:val="17"/>
        </w:rPr>
      </w:pPr>
      <w:r>
        <w:rPr>
          <w:sz w:val="17"/>
          <w:u w:val="single"/>
        </w:rPr>
        <w:t>0 ...0.1</w:t>
      </w:r>
      <w:r>
        <w:rPr>
          <w:sz w:val="17"/>
        </w:rPr>
        <w:t> ... 1 Вт</w:t>
      </w:r>
    </w:p>
    <w:p>
      <w:pPr>
        <w:pStyle w:val="BodyText"/>
        <w:spacing w:before="6"/>
        <w:rPr>
          <w:sz w:val="20"/>
        </w:rPr>
      </w:pPr>
    </w:p>
    <w:p>
      <w:pPr>
        <w:spacing w:before="0"/>
        <w:ind w:left="2094" w:right="0" w:firstLine="0"/>
        <w:jc w:val="left"/>
        <w:rPr>
          <w:sz w:val="17"/>
        </w:rPr>
      </w:pPr>
      <w:r>
        <w:rPr>
          <w:sz w:val="17"/>
        </w:rPr>
        <w:t>15 </w:t>
      </w:r>
      <w:r>
        <w:rPr>
          <w:i/>
          <w:sz w:val="17"/>
        </w:rPr>
        <w:t>*С</w:t>
      </w:r>
      <w:r>
        <w:rPr>
          <w:sz w:val="17"/>
          <w:u w:val="single"/>
        </w:rPr>
        <w:t>... 20 *С</w:t>
      </w:r>
      <w:r>
        <w:rPr>
          <w:sz w:val="17"/>
        </w:rPr>
        <w:t> ... 25 ‘С</w:t>
      </w:r>
    </w:p>
    <w:p>
      <w:pPr>
        <w:pStyle w:val="BodyText"/>
        <w:spacing w:before="10"/>
        <w:rPr>
          <w:sz w:val="22"/>
        </w:rPr>
      </w:pPr>
    </w:p>
    <w:p>
      <w:pPr>
        <w:spacing w:before="0"/>
        <w:ind w:left="2094" w:right="0" w:firstLine="0"/>
        <w:jc w:val="left"/>
        <w:rPr>
          <w:rFonts w:ascii="Times New Roman" w:hAnsi="Times New Roman"/>
          <w:sz w:val="16"/>
        </w:rPr>
      </w:pPr>
      <w:r>
        <w:rPr>
          <w:sz w:val="16"/>
        </w:rPr>
        <w:t>№ </w:t>
      </w:r>
      <w:r>
        <w:rPr>
          <w:rFonts w:ascii="Times New Roman" w:hAnsi="Times New Roman"/>
          <w:sz w:val="16"/>
        </w:rPr>
        <w:t>000000</w:t>
      </w:r>
    </w:p>
    <w:p>
      <w:pPr>
        <w:pStyle w:val="BodyText"/>
        <w:spacing w:before="7"/>
        <w:rPr>
          <w:rFonts w:ascii="Times New Roman"/>
          <w:sz w:val="20"/>
        </w:rPr>
      </w:pPr>
    </w:p>
    <w:p>
      <w:pPr>
        <w:spacing w:before="0"/>
        <w:ind w:left="2084" w:right="0" w:firstLine="0"/>
        <w:jc w:val="left"/>
        <w:rPr>
          <w:sz w:val="17"/>
        </w:rPr>
      </w:pPr>
      <w:r>
        <w:rPr>
          <w:sz w:val="17"/>
        </w:rPr>
        <w:t>САТИ</w:t>
      </w:r>
    </w:p>
    <w:p>
      <w:pPr>
        <w:pStyle w:val="BodyText"/>
        <w:rPr>
          <w:sz w:val="18"/>
        </w:rPr>
      </w:pPr>
    </w:p>
    <w:p>
      <w:pPr>
        <w:spacing w:before="137"/>
        <w:ind w:left="2048" w:right="0" w:firstLine="0"/>
        <w:jc w:val="left"/>
        <w:rPr>
          <w:sz w:val="17"/>
        </w:rPr>
      </w:pPr>
      <w:r>
        <w:rPr>
          <w:sz w:val="17"/>
        </w:rPr>
        <w:t>Рисунок 1 — Пример маркировки для однозначной мары сопротивления</w:t>
      </w:r>
    </w:p>
    <w:p>
      <w:pPr>
        <w:pStyle w:val="BodyText"/>
        <w:spacing w:before="6"/>
        <w:rPr>
          <w:sz w:val="20"/>
        </w:rPr>
      </w:pPr>
    </w:p>
    <w:p>
      <w:pPr>
        <w:spacing w:line="264" w:lineRule="auto" w:before="0"/>
        <w:ind w:left="114" w:right="99" w:firstLine="513"/>
        <w:jc w:val="both"/>
        <w:rPr>
          <w:sz w:val="17"/>
        </w:rPr>
      </w:pPr>
      <w:r>
        <w:rPr>
          <w:sz w:val="17"/>
        </w:rPr>
        <w:t>Маркировка указывает, что индекс постоянной времени рввен 100 нс. Этоозначвет, что постоянная времени, измеренная  на  частоте 1  кГц. не превышает 100 нс. Значение постоянной времени не будет значительно изменять­  ся в пределах номинального диапазона</w:t>
      </w:r>
      <w:r>
        <w:rPr>
          <w:spacing w:val="-22"/>
          <w:sz w:val="17"/>
        </w:rPr>
        <w:t> </w:t>
      </w:r>
      <w:r>
        <w:rPr>
          <w:sz w:val="17"/>
        </w:rPr>
        <w:t>частоты.</w:t>
      </w:r>
    </w:p>
    <w:p>
      <w:pPr>
        <w:spacing w:line="264" w:lineRule="auto" w:before="1"/>
        <w:ind w:left="114" w:right="651" w:firstLine="513"/>
        <w:jc w:val="left"/>
        <w:rPr>
          <w:sz w:val="17"/>
        </w:rPr>
      </w:pPr>
      <w:r>
        <w:rPr>
          <w:sz w:val="17"/>
        </w:rPr>
        <w:t>Также индекс частоты равен 10. Это указывает на то. что отклонение эквивалентного сопротивления пере­ менному току на любой частоте между постоянным током и 10 кГц не превысит 0.002 Ч номинального значения.</w:t>
      </w:r>
    </w:p>
    <w:p>
      <w:pPr>
        <w:spacing w:before="1"/>
        <w:ind w:left="617" w:right="0" w:firstLine="0"/>
        <w:jc w:val="left"/>
        <w:rPr>
          <w:sz w:val="17"/>
        </w:rPr>
      </w:pPr>
      <w:r>
        <w:rPr>
          <w:sz w:val="17"/>
        </w:rPr>
        <w:t>Для других маркировок см. IEC 60477.</w:t>
      </w:r>
    </w:p>
    <w:p>
      <w:pPr>
        <w:spacing w:before="128"/>
        <w:ind w:left="617" w:right="0" w:firstLine="0"/>
        <w:jc w:val="left"/>
        <w:rPr>
          <w:sz w:val="17"/>
        </w:rPr>
      </w:pPr>
      <w:r>
        <w:rPr>
          <w:sz w:val="17"/>
        </w:rPr>
        <w:t>А.2 Пример маркировки для пятидеквдной меры сопротивления</w:t>
      </w:r>
    </w:p>
    <w:p>
      <w:pPr>
        <w:pStyle w:val="BodyText"/>
        <w:rPr>
          <w:sz w:val="20"/>
        </w:rPr>
      </w:pPr>
    </w:p>
    <w:p>
      <w:pPr>
        <w:pStyle w:val="BodyText"/>
        <w:spacing w:before="11"/>
        <w:rPr>
          <w:sz w:val="18"/>
        </w:rPr>
      </w:pPr>
    </w:p>
    <w:p>
      <w:pPr>
        <w:spacing w:before="94"/>
        <w:ind w:left="2004" w:right="0" w:firstLine="0"/>
        <w:jc w:val="left"/>
        <w:rPr>
          <w:sz w:val="17"/>
        </w:rPr>
      </w:pPr>
      <w:r>
        <w:rPr>
          <w:sz w:val="17"/>
        </w:rPr>
        <w:t>NN Лабораторная мера сопротивления постоянного/переменного тока</w:t>
      </w:r>
    </w:p>
    <w:p>
      <w:pPr>
        <w:pStyle w:val="BodyText"/>
        <w:spacing w:before="9"/>
        <w:rPr>
          <w:sz w:val="21"/>
        </w:rPr>
      </w:pPr>
    </w:p>
    <w:tbl>
      <w:tblPr>
        <w:tblW w:w="0" w:type="auto"/>
        <w:jc w:val="left"/>
        <w:tblInd w:w="2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4"/>
        <w:gridCol w:w="1213"/>
        <w:gridCol w:w="1148"/>
        <w:gridCol w:w="1222"/>
        <w:gridCol w:w="1287"/>
      </w:tblGrid>
      <w:tr>
        <w:trPr>
          <w:trHeight w:val="300" w:hRule="atLeast"/>
        </w:trPr>
        <w:tc>
          <w:tcPr>
            <w:tcW w:w="1174" w:type="dxa"/>
          </w:tcPr>
          <w:p>
            <w:pPr>
              <w:pStyle w:val="TableParagraph"/>
              <w:spacing w:line="190" w:lineRule="exact"/>
              <w:ind w:left="299"/>
              <w:rPr>
                <w:sz w:val="17"/>
              </w:rPr>
            </w:pPr>
            <w:r>
              <w:rPr>
                <w:sz w:val="17"/>
              </w:rPr>
              <w:t>10х</w:t>
            </w:r>
          </w:p>
        </w:tc>
        <w:tc>
          <w:tcPr>
            <w:tcW w:w="1213" w:type="dxa"/>
          </w:tcPr>
          <w:p>
            <w:pPr>
              <w:pStyle w:val="TableParagraph"/>
              <w:spacing w:before="3"/>
              <w:ind w:left="355"/>
              <w:rPr>
                <w:sz w:val="17"/>
              </w:rPr>
            </w:pPr>
            <w:r>
              <w:rPr>
                <w:sz w:val="17"/>
              </w:rPr>
              <w:t>100</w:t>
            </w:r>
          </w:p>
        </w:tc>
        <w:tc>
          <w:tcPr>
            <w:tcW w:w="1148" w:type="dxa"/>
          </w:tcPr>
          <w:p>
            <w:pPr>
              <w:pStyle w:val="TableParagraph"/>
              <w:spacing w:before="3"/>
              <w:ind w:left="412" w:right="506"/>
              <w:jc w:val="center"/>
              <w:rPr>
                <w:sz w:val="17"/>
              </w:rPr>
            </w:pPr>
            <w:r>
              <w:rPr>
                <w:sz w:val="17"/>
              </w:rPr>
              <w:t>10</w:t>
            </w:r>
          </w:p>
        </w:tc>
        <w:tc>
          <w:tcPr>
            <w:tcW w:w="1222" w:type="dxa"/>
          </w:tcPr>
          <w:p>
            <w:pPr>
              <w:pStyle w:val="TableParagraph"/>
              <w:spacing w:before="3"/>
              <w:ind w:right="141"/>
              <w:jc w:val="center"/>
              <w:rPr>
                <w:sz w:val="17"/>
              </w:rPr>
            </w:pPr>
            <w:r>
              <w:rPr>
                <w:w w:val="99"/>
                <w:sz w:val="17"/>
              </w:rPr>
              <w:t>1</w:t>
            </w:r>
          </w:p>
        </w:tc>
        <w:tc>
          <w:tcPr>
            <w:tcW w:w="1287" w:type="dxa"/>
          </w:tcPr>
          <w:p>
            <w:pPr>
              <w:pStyle w:val="TableParagraph"/>
              <w:spacing w:before="3"/>
              <w:ind w:left="445"/>
              <w:rPr>
                <w:sz w:val="17"/>
              </w:rPr>
            </w:pPr>
            <w:r>
              <w:rPr>
                <w:sz w:val="17"/>
              </w:rPr>
              <w:t>0.1 Ом</w:t>
            </w:r>
          </w:p>
        </w:tc>
      </w:tr>
      <w:tr>
        <w:trPr>
          <w:trHeight w:val="420" w:hRule="atLeast"/>
        </w:trPr>
        <w:tc>
          <w:tcPr>
            <w:tcW w:w="1174" w:type="dxa"/>
          </w:tcPr>
          <w:p>
            <w:pPr>
              <w:pStyle w:val="TableParagraph"/>
              <w:spacing w:before="115"/>
              <w:ind w:left="200"/>
              <w:rPr>
                <w:sz w:val="17"/>
              </w:rPr>
            </w:pPr>
            <w:r>
              <w:rPr>
                <w:sz w:val="17"/>
              </w:rPr>
              <w:t>1000</w:t>
            </w:r>
          </w:p>
        </w:tc>
        <w:tc>
          <w:tcPr>
            <w:tcW w:w="1213" w:type="dxa"/>
          </w:tcPr>
          <w:p>
            <w:pPr>
              <w:pStyle w:val="TableParagraph"/>
              <w:rPr>
                <w:rFonts w:ascii="Times New Roman"/>
                <w:sz w:val="16"/>
              </w:rPr>
            </w:pPr>
          </w:p>
        </w:tc>
        <w:tc>
          <w:tcPr>
            <w:tcW w:w="1148" w:type="dxa"/>
          </w:tcPr>
          <w:p>
            <w:pPr>
              <w:pStyle w:val="TableParagraph"/>
              <w:rPr>
                <w:rFonts w:ascii="Times New Roman"/>
                <w:sz w:val="16"/>
              </w:rPr>
            </w:pPr>
          </w:p>
        </w:tc>
        <w:tc>
          <w:tcPr>
            <w:tcW w:w="1222" w:type="dxa"/>
          </w:tcPr>
          <w:p>
            <w:pPr>
              <w:pStyle w:val="TableParagraph"/>
              <w:rPr>
                <w:rFonts w:ascii="Times New Roman"/>
                <w:sz w:val="16"/>
              </w:rPr>
            </w:pPr>
          </w:p>
        </w:tc>
        <w:tc>
          <w:tcPr>
            <w:tcW w:w="1287" w:type="dxa"/>
          </w:tcPr>
          <w:p>
            <w:pPr>
              <w:pStyle w:val="TableParagraph"/>
              <w:rPr>
                <w:rFonts w:ascii="Times New Roman"/>
                <w:sz w:val="16"/>
              </w:rPr>
            </w:pPr>
          </w:p>
        </w:tc>
      </w:tr>
      <w:tr>
        <w:trPr>
          <w:trHeight w:val="440" w:hRule="atLeast"/>
        </w:trPr>
        <w:tc>
          <w:tcPr>
            <w:tcW w:w="1174" w:type="dxa"/>
          </w:tcPr>
          <w:p>
            <w:pPr>
              <w:pStyle w:val="TableParagraph"/>
              <w:spacing w:before="115"/>
              <w:ind w:left="308"/>
              <w:rPr>
                <w:sz w:val="17"/>
              </w:rPr>
            </w:pPr>
            <w:r>
              <w:rPr>
                <w:sz w:val="17"/>
              </w:rPr>
              <w:t>100</w:t>
            </w:r>
          </w:p>
        </w:tc>
        <w:tc>
          <w:tcPr>
            <w:tcW w:w="1213" w:type="dxa"/>
          </w:tcPr>
          <w:p>
            <w:pPr>
              <w:pStyle w:val="TableParagraph"/>
              <w:spacing w:before="115"/>
              <w:ind w:left="373"/>
              <w:rPr>
                <w:sz w:val="17"/>
              </w:rPr>
            </w:pPr>
            <w:r>
              <w:rPr>
                <w:sz w:val="17"/>
              </w:rPr>
              <w:t>200</w:t>
            </w:r>
          </w:p>
        </w:tc>
        <w:tc>
          <w:tcPr>
            <w:tcW w:w="1148" w:type="dxa"/>
          </w:tcPr>
          <w:p>
            <w:pPr>
              <w:pStyle w:val="TableParagraph"/>
              <w:spacing w:before="115"/>
              <w:ind w:left="308"/>
              <w:rPr>
                <w:sz w:val="17"/>
              </w:rPr>
            </w:pPr>
            <w:r>
              <w:rPr>
                <w:sz w:val="17"/>
              </w:rPr>
              <w:t>200</w:t>
            </w:r>
          </w:p>
        </w:tc>
        <w:tc>
          <w:tcPr>
            <w:tcW w:w="1222" w:type="dxa"/>
          </w:tcPr>
          <w:p>
            <w:pPr>
              <w:pStyle w:val="TableParagraph"/>
              <w:spacing w:before="115"/>
              <w:ind w:left="211"/>
              <w:rPr>
                <w:sz w:val="17"/>
              </w:rPr>
            </w:pPr>
            <w:r>
              <w:rPr>
                <w:sz w:val="17"/>
              </w:rPr>
              <w:t>1000</w:t>
            </w:r>
          </w:p>
        </w:tc>
        <w:tc>
          <w:tcPr>
            <w:tcW w:w="1287" w:type="dxa"/>
          </w:tcPr>
          <w:p>
            <w:pPr>
              <w:pStyle w:val="TableParagraph"/>
              <w:spacing w:before="115"/>
              <w:ind w:right="216"/>
              <w:jc w:val="right"/>
              <w:rPr>
                <w:sz w:val="17"/>
              </w:rPr>
            </w:pPr>
            <w:r>
              <w:rPr>
                <w:sz w:val="17"/>
              </w:rPr>
              <w:t>2000 млн'</w:t>
            </w:r>
          </w:p>
        </w:tc>
      </w:tr>
      <w:tr>
        <w:trPr>
          <w:trHeight w:val="440" w:hRule="atLeast"/>
        </w:trPr>
        <w:tc>
          <w:tcPr>
            <w:tcW w:w="1174" w:type="dxa"/>
          </w:tcPr>
          <w:p>
            <w:pPr>
              <w:pStyle w:val="TableParagraph"/>
              <w:spacing w:before="124"/>
              <w:ind w:left="308"/>
              <w:rPr>
                <w:sz w:val="17"/>
              </w:rPr>
            </w:pPr>
            <w:r>
              <w:rPr>
                <w:sz w:val="17"/>
              </w:rPr>
              <w:t>100 нс</w:t>
            </w:r>
          </w:p>
        </w:tc>
        <w:tc>
          <w:tcPr>
            <w:tcW w:w="1213" w:type="dxa"/>
          </w:tcPr>
          <w:p>
            <w:pPr>
              <w:pStyle w:val="TableParagraph"/>
              <w:spacing w:before="124"/>
              <w:ind w:left="395"/>
              <w:rPr>
                <w:sz w:val="17"/>
              </w:rPr>
            </w:pPr>
            <w:r>
              <w:rPr>
                <w:sz w:val="17"/>
              </w:rPr>
              <w:t>100 нс</w:t>
            </w:r>
          </w:p>
        </w:tc>
        <w:tc>
          <w:tcPr>
            <w:tcW w:w="1148" w:type="dxa"/>
          </w:tcPr>
          <w:p>
            <w:pPr>
              <w:pStyle w:val="TableParagraph"/>
              <w:spacing w:before="143"/>
              <w:ind w:left="491"/>
              <w:rPr>
                <w:sz w:val="15"/>
              </w:rPr>
            </w:pPr>
            <w:r>
              <w:rPr>
                <w:sz w:val="15"/>
              </w:rPr>
              <w:t>1 МКС</w:t>
            </w:r>
          </w:p>
        </w:tc>
        <w:tc>
          <w:tcPr>
            <w:tcW w:w="1222" w:type="dxa"/>
          </w:tcPr>
          <w:p>
            <w:pPr>
              <w:pStyle w:val="TableParagraph"/>
              <w:spacing w:before="124"/>
              <w:ind w:left="408"/>
              <w:rPr>
                <w:sz w:val="17"/>
              </w:rPr>
            </w:pPr>
            <w:r>
              <w:rPr>
                <w:sz w:val="17"/>
              </w:rPr>
              <w:t>10 мкс</w:t>
            </w:r>
          </w:p>
        </w:tc>
        <w:tc>
          <w:tcPr>
            <w:tcW w:w="1287" w:type="dxa"/>
          </w:tcPr>
          <w:p>
            <w:pPr>
              <w:pStyle w:val="TableParagraph"/>
              <w:spacing w:before="124"/>
              <w:ind w:left="325"/>
              <w:rPr>
                <w:sz w:val="17"/>
              </w:rPr>
            </w:pPr>
            <w:r>
              <w:rPr>
                <w:sz w:val="17"/>
              </w:rPr>
              <w:t>100 мкс</w:t>
            </w:r>
          </w:p>
        </w:tc>
      </w:tr>
      <w:tr>
        <w:trPr>
          <w:trHeight w:val="300" w:hRule="atLeast"/>
        </w:trPr>
        <w:tc>
          <w:tcPr>
            <w:tcW w:w="1174" w:type="dxa"/>
          </w:tcPr>
          <w:p>
            <w:pPr>
              <w:pStyle w:val="TableParagraph"/>
              <w:spacing w:line="175" w:lineRule="exact" w:before="115"/>
              <w:ind w:left="388" w:right="556"/>
              <w:jc w:val="center"/>
              <w:rPr>
                <w:sz w:val="17"/>
              </w:rPr>
            </w:pPr>
            <w:r>
              <w:rPr>
                <w:sz w:val="17"/>
              </w:rPr>
              <w:t>10</w:t>
            </w:r>
          </w:p>
        </w:tc>
        <w:tc>
          <w:tcPr>
            <w:tcW w:w="1213" w:type="dxa"/>
          </w:tcPr>
          <w:p>
            <w:pPr>
              <w:pStyle w:val="TableParagraph"/>
              <w:spacing w:line="175" w:lineRule="exact" w:before="115"/>
              <w:ind w:left="465" w:right="519"/>
              <w:jc w:val="center"/>
              <w:rPr>
                <w:sz w:val="17"/>
              </w:rPr>
            </w:pPr>
            <w:r>
              <w:rPr>
                <w:sz w:val="17"/>
              </w:rPr>
              <w:t>10</w:t>
            </w:r>
          </w:p>
        </w:tc>
        <w:tc>
          <w:tcPr>
            <w:tcW w:w="1148" w:type="dxa"/>
          </w:tcPr>
          <w:p>
            <w:pPr>
              <w:pStyle w:val="TableParagraph"/>
              <w:spacing w:line="175" w:lineRule="exact" w:before="115"/>
              <w:ind w:right="75"/>
              <w:jc w:val="center"/>
              <w:rPr>
                <w:sz w:val="17"/>
              </w:rPr>
            </w:pPr>
            <w:r>
              <w:rPr>
                <w:w w:val="99"/>
                <w:sz w:val="17"/>
              </w:rPr>
              <w:t>5</w:t>
            </w:r>
          </w:p>
        </w:tc>
        <w:tc>
          <w:tcPr>
            <w:tcW w:w="1222" w:type="dxa"/>
          </w:tcPr>
          <w:p>
            <w:pPr>
              <w:pStyle w:val="TableParagraph"/>
              <w:spacing w:line="175" w:lineRule="exact" w:before="115"/>
              <w:ind w:left="482" w:right="464"/>
              <w:jc w:val="center"/>
              <w:rPr>
                <w:sz w:val="17"/>
              </w:rPr>
            </w:pPr>
            <w:r>
              <w:rPr>
                <w:sz w:val="17"/>
              </w:rPr>
              <w:t>0.2</w:t>
            </w:r>
          </w:p>
        </w:tc>
        <w:tc>
          <w:tcPr>
            <w:tcW w:w="1287" w:type="dxa"/>
          </w:tcPr>
          <w:p>
            <w:pPr>
              <w:pStyle w:val="TableParagraph"/>
              <w:spacing w:line="175" w:lineRule="exact" w:before="115"/>
              <w:ind w:right="198"/>
              <w:jc w:val="right"/>
              <w:rPr>
                <w:sz w:val="17"/>
              </w:rPr>
            </w:pPr>
            <w:r>
              <w:rPr>
                <w:sz w:val="17"/>
              </w:rPr>
              <w:t>0.1 кГц</w:t>
            </w:r>
          </w:p>
        </w:tc>
      </w:tr>
    </w:tbl>
    <w:p>
      <w:pPr>
        <w:pStyle w:val="BodyText"/>
        <w:spacing w:before="6"/>
        <w:rPr>
          <w:sz w:val="20"/>
        </w:rPr>
      </w:pPr>
    </w:p>
    <w:p>
      <w:pPr>
        <w:spacing w:before="0"/>
        <w:ind w:left="1994" w:right="0" w:firstLine="0"/>
        <w:jc w:val="left"/>
        <w:rPr>
          <w:sz w:val="17"/>
        </w:rPr>
      </w:pPr>
      <w:r>
        <w:rPr>
          <w:sz w:val="17"/>
          <w:u w:val="single"/>
        </w:rPr>
        <w:t>0... 0.5</w:t>
      </w:r>
      <w:r>
        <w:rPr>
          <w:sz w:val="17"/>
        </w:rPr>
        <w:t> ... 1 (2) Вт для каждого шага</w:t>
      </w:r>
    </w:p>
    <w:p>
      <w:pPr>
        <w:pStyle w:val="BodyText"/>
        <w:spacing w:before="1"/>
        <w:rPr>
          <w:sz w:val="22"/>
        </w:rPr>
      </w:pPr>
    </w:p>
    <w:p>
      <w:pPr>
        <w:spacing w:before="0"/>
        <w:ind w:left="2003" w:right="0" w:firstLine="0"/>
        <w:jc w:val="left"/>
        <w:rPr>
          <w:sz w:val="17"/>
        </w:rPr>
      </w:pPr>
      <w:r>
        <w:rPr>
          <w:sz w:val="17"/>
        </w:rPr>
        <w:t>15 *С ... 20 *С... 25 *С</w:t>
      </w:r>
    </w:p>
    <w:p>
      <w:pPr>
        <w:pStyle w:val="BodyText"/>
        <w:spacing w:before="6"/>
        <w:rPr>
          <w:sz w:val="20"/>
        </w:rPr>
      </w:pPr>
    </w:p>
    <w:p>
      <w:pPr>
        <w:spacing w:before="0"/>
        <w:ind w:left="2003" w:right="0" w:firstLine="0"/>
        <w:jc w:val="left"/>
        <w:rPr>
          <w:sz w:val="17"/>
        </w:rPr>
      </w:pPr>
      <w:r>
        <w:rPr>
          <w:sz w:val="17"/>
        </w:rPr>
        <w:t>R</w:t>
      </w:r>
      <w:r>
        <w:rPr>
          <w:position w:val="-3"/>
          <w:sz w:val="11"/>
        </w:rPr>
        <w:t>0</w:t>
      </w:r>
      <w:r>
        <w:rPr>
          <w:position w:val="4"/>
          <w:sz w:val="11"/>
        </w:rPr>
        <w:t>a  </w:t>
      </w:r>
      <w:r>
        <w:rPr>
          <w:sz w:val="17"/>
        </w:rPr>
        <w:t>(5 х 0.5) мОм</w:t>
      </w:r>
    </w:p>
    <w:p>
      <w:pPr>
        <w:pStyle w:val="BodyText"/>
        <w:spacing w:before="1"/>
        <w:rPr>
          <w:sz w:val="18"/>
        </w:rPr>
      </w:pPr>
    </w:p>
    <w:p>
      <w:pPr>
        <w:spacing w:before="0"/>
        <w:ind w:left="2004" w:right="0" w:firstLine="0"/>
        <w:jc w:val="left"/>
        <w:rPr>
          <w:sz w:val="17"/>
        </w:rPr>
      </w:pPr>
      <w:r>
        <w:rPr>
          <w:sz w:val="17"/>
        </w:rPr>
        <w:t>Остаточная индуктивность: 12 мкГн</w:t>
      </w:r>
    </w:p>
    <w:p>
      <w:pPr>
        <w:pStyle w:val="BodyText"/>
        <w:spacing w:before="7"/>
      </w:pPr>
    </w:p>
    <w:p>
      <w:pPr>
        <w:spacing w:before="0"/>
        <w:ind w:left="2004" w:right="0" w:firstLine="0"/>
        <w:jc w:val="left"/>
        <w:rPr>
          <w:rFonts w:ascii="Times New Roman" w:hAnsi="Times New Roman"/>
          <w:sz w:val="22"/>
        </w:rPr>
      </w:pPr>
      <w:r>
        <w:rPr>
          <w:rFonts w:ascii="Times New Roman" w:hAnsi="Times New Roman"/>
          <w:spacing w:val="-157"/>
          <w:sz w:val="22"/>
        </w:rPr>
        <w:t>№</w:t>
      </w:r>
      <w:r>
        <w:rPr>
          <w:rFonts w:ascii="Times New Roman" w:hAnsi="Times New Roman"/>
          <w:spacing w:val="-6"/>
          <w:sz w:val="22"/>
        </w:rPr>
        <w:t>00000</w:t>
      </w:r>
      <w:r>
        <w:rPr>
          <w:rFonts w:ascii="Times New Roman" w:hAnsi="Times New Roman"/>
          <w:sz w:val="22"/>
        </w:rPr>
        <w:t>0</w:t>
      </w:r>
    </w:p>
    <w:p>
      <w:pPr>
        <w:pStyle w:val="BodyText"/>
        <w:rPr>
          <w:rFonts w:ascii="Times New Roman"/>
          <w:sz w:val="21"/>
        </w:rPr>
      </w:pPr>
    </w:p>
    <w:p>
      <w:pPr>
        <w:pStyle w:val="BodyText"/>
        <w:ind w:left="2004"/>
      </w:pPr>
      <w:r>
        <w:rPr/>
        <w:t>САТИ</w:t>
      </w:r>
    </w:p>
    <w:p>
      <w:pPr>
        <w:pStyle w:val="BodyText"/>
        <w:rPr>
          <w:sz w:val="20"/>
        </w:rPr>
      </w:pPr>
    </w:p>
    <w:p>
      <w:pPr>
        <w:pStyle w:val="BodyText"/>
        <w:spacing w:before="10"/>
        <w:rPr>
          <w:sz w:val="18"/>
        </w:rPr>
      </w:pPr>
    </w:p>
    <w:p>
      <w:pPr>
        <w:spacing w:before="1"/>
        <w:ind w:left="2004" w:right="0" w:firstLine="0"/>
        <w:jc w:val="left"/>
        <w:rPr>
          <w:sz w:val="17"/>
        </w:rPr>
      </w:pPr>
      <w:r>
        <w:rPr>
          <w:sz w:val="17"/>
        </w:rPr>
        <w:t>Рисунок 2 — Пример маркировки для пятидеквдной меры сопротивления</w:t>
      </w:r>
    </w:p>
    <w:p>
      <w:pPr>
        <w:pStyle w:val="BodyText"/>
        <w:rPr>
          <w:sz w:val="10"/>
        </w:rPr>
      </w:pPr>
    </w:p>
    <w:p>
      <w:pPr>
        <w:spacing w:before="95"/>
        <w:ind w:left="114" w:right="0" w:firstLine="0"/>
        <w:jc w:val="left"/>
        <w:rPr>
          <w:b/>
          <w:sz w:val="16"/>
        </w:rPr>
      </w:pPr>
      <w:r>
        <w:rPr>
          <w:b/>
          <w:sz w:val="16"/>
        </w:rPr>
        <w:t>6</w:t>
      </w:r>
    </w:p>
    <w:p>
      <w:pPr>
        <w:spacing w:after="0"/>
        <w:jc w:val="left"/>
        <w:rPr>
          <w:sz w:val="16"/>
        </w:rPr>
        <w:sectPr>
          <w:pgSz w:w="11900" w:h="16840"/>
          <w:pgMar w:header="520" w:footer="519" w:top="720" w:bottom="720" w:left="1480" w:right="580"/>
        </w:sectPr>
      </w:pPr>
    </w:p>
    <w:p>
      <w:pPr>
        <w:pStyle w:val="BodyText"/>
        <w:rPr>
          <w:b/>
          <w:sz w:val="20"/>
        </w:rPr>
      </w:pPr>
    </w:p>
    <w:p>
      <w:pPr>
        <w:pStyle w:val="BodyText"/>
        <w:rPr>
          <w:b/>
          <w:sz w:val="20"/>
        </w:rPr>
      </w:pPr>
    </w:p>
    <w:p>
      <w:pPr>
        <w:pStyle w:val="BodyText"/>
        <w:spacing w:before="1"/>
        <w:rPr>
          <w:b/>
          <w:sz w:val="21"/>
        </w:rPr>
      </w:pPr>
    </w:p>
    <w:p>
      <w:pPr>
        <w:pStyle w:val="Heading2"/>
        <w:ind w:right="144"/>
        <w:jc w:val="right"/>
      </w:pPr>
      <w:r>
        <w:rPr/>
        <w:t>ГОСТ IEC 60477-2—2013</w:t>
      </w:r>
    </w:p>
    <w:p>
      <w:pPr>
        <w:pStyle w:val="BodyText"/>
        <w:rPr>
          <w:rFonts w:ascii="Times New Roman"/>
          <w:sz w:val="24"/>
        </w:rPr>
      </w:pPr>
    </w:p>
    <w:p>
      <w:pPr>
        <w:spacing w:line="264" w:lineRule="auto" w:before="0"/>
        <w:ind w:left="136" w:right="131" w:firstLine="504"/>
        <w:jc w:val="both"/>
        <w:rPr>
          <w:sz w:val="17"/>
        </w:rPr>
      </w:pPr>
      <w:r>
        <w:rPr>
          <w:sz w:val="17"/>
        </w:rPr>
        <w:t>Маркировке указывает, что остаточная  индуктивность  (со  всеми  установленными  на  нуль  декадами)  равна 12</w:t>
      </w:r>
      <w:r>
        <w:rPr>
          <w:spacing w:val="-1"/>
          <w:sz w:val="17"/>
        </w:rPr>
        <w:t> </w:t>
      </w:r>
      <w:r>
        <w:rPr>
          <w:sz w:val="17"/>
        </w:rPr>
        <w:t>мкГн.</w:t>
      </w:r>
    </w:p>
    <w:p>
      <w:pPr>
        <w:spacing w:line="264" w:lineRule="auto" w:before="1"/>
        <w:ind w:left="136" w:right="126" w:firstLine="504"/>
        <w:jc w:val="both"/>
        <w:rPr>
          <w:sz w:val="17"/>
        </w:rPr>
      </w:pPr>
      <w:r>
        <w:rPr>
          <w:sz w:val="17"/>
        </w:rPr>
        <w:t>Значения, заданные а наносекундах  и  микросекундах,  указывает,  что  постоянная  времени  не  превышает  100 мкс на любой чветоте до 100 Гц на декаде 0.1 Ом. 10 мксдо 200 Гц на декаде 1 Ом. 1 мксдо 5 кГцна декаде 10 Ом и 100 нс до 10 кГц на других</w:t>
      </w:r>
      <w:r>
        <w:rPr>
          <w:spacing w:val="-21"/>
          <w:sz w:val="17"/>
        </w:rPr>
        <w:t> </w:t>
      </w:r>
      <w:r>
        <w:rPr>
          <w:sz w:val="17"/>
        </w:rPr>
        <w:t>декадах.</w:t>
      </w:r>
    </w:p>
    <w:p>
      <w:pPr>
        <w:spacing w:line="264" w:lineRule="auto" w:before="1"/>
        <w:ind w:left="118" w:right="126" w:firstLine="531"/>
        <w:jc w:val="both"/>
        <w:rPr>
          <w:sz w:val="17"/>
        </w:rPr>
      </w:pPr>
      <w:r>
        <w:rPr>
          <w:sz w:val="17"/>
        </w:rPr>
        <w:t>Так как постоянная времени не изменяется значительно в пределах номинального диапазона частоты, ее измеряют  на  частоте  1  кГц  или  на  частотах,  соответствующих  индексу  частоты,  если  он  ниже  (см.  примечание  к 4.1.2).</w:t>
      </w:r>
    </w:p>
    <w:p>
      <w:pPr>
        <w:spacing w:line="264" w:lineRule="auto" w:before="1"/>
        <w:ind w:left="118" w:right="120" w:firstLine="522"/>
        <w:jc w:val="both"/>
        <w:rPr>
          <w:sz w:val="17"/>
        </w:rPr>
      </w:pPr>
      <w:r>
        <w:rPr>
          <w:sz w:val="17"/>
        </w:rPr>
        <w:t>Числа, стоящие  перед единицей измерения  килогерц  (кГц), являются индексами частоты. Они указывают на   то. что отклонение эквивалентного сопротивления переменному току каждой декады на любой чветоте между постоянным током и соответствующим верхним пределом номинального диапазона частоты (определяемым соот­ ветствующим индексом частоты) не превысит погрешности, соответствующей необходимому обозначению класса сопротивления постоянному току.</w:t>
      </w:r>
    </w:p>
    <w:p>
      <w:pPr>
        <w:spacing w:line="264" w:lineRule="auto" w:before="19"/>
        <w:ind w:left="118" w:right="128" w:firstLine="522"/>
        <w:jc w:val="both"/>
        <w:rPr>
          <w:sz w:val="17"/>
        </w:rPr>
      </w:pPr>
      <w:r>
        <w:rPr>
          <w:sz w:val="17"/>
        </w:rPr>
        <w:t>Числа, стоящие перед единицами измерения наносекунда (микросекунда) (нс. мкс)  и  килогерц  (кГц),  для  любой декады обозначают, что указанные параметры будут получены независимо от того, какие декады находятся        в использовании, хотя они меньше по</w:t>
      </w:r>
      <w:r>
        <w:rPr>
          <w:spacing w:val="-13"/>
          <w:sz w:val="17"/>
        </w:rPr>
        <w:t> </w:t>
      </w:r>
      <w:r>
        <w:rPr>
          <w:sz w:val="17"/>
        </w:rPr>
        <w:t>значению.</w:t>
      </w:r>
    </w:p>
    <w:p>
      <w:pPr>
        <w:spacing w:before="1"/>
        <w:ind w:left="622" w:right="0" w:firstLine="0"/>
        <w:jc w:val="left"/>
        <w:rPr>
          <w:sz w:val="17"/>
        </w:rPr>
      </w:pPr>
      <w:r>
        <w:rPr>
          <w:sz w:val="17"/>
        </w:rPr>
        <w:t>Другие маркировки см. в IEC 60477.</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16"/>
        </w:rPr>
      </w:pPr>
    </w:p>
    <w:p>
      <w:pPr>
        <w:spacing w:before="0"/>
        <w:ind w:left="0" w:right="116" w:firstLine="0"/>
        <w:jc w:val="right"/>
        <w:rPr>
          <w:sz w:val="17"/>
        </w:rPr>
      </w:pPr>
      <w:r>
        <w:rPr>
          <w:w w:val="99"/>
          <w:sz w:val="17"/>
        </w:rPr>
        <w:t>7</w:t>
      </w:r>
    </w:p>
    <w:p>
      <w:pPr>
        <w:spacing w:after="0"/>
        <w:jc w:val="right"/>
        <w:rPr>
          <w:sz w:val="17"/>
        </w:rPr>
        <w:sectPr>
          <w:pgSz w:w="11900" w:h="16840"/>
          <w:pgMar w:header="520" w:footer="519" w:top="720" w:bottom="720" w:left="900" w:right="1120"/>
        </w:sectPr>
      </w:pPr>
    </w:p>
    <w:p>
      <w:pPr>
        <w:pStyle w:val="BodyText"/>
        <w:rPr>
          <w:sz w:val="20"/>
        </w:rPr>
      </w:pPr>
    </w:p>
    <w:p>
      <w:pPr>
        <w:pStyle w:val="BodyText"/>
        <w:rPr>
          <w:sz w:val="20"/>
        </w:rPr>
      </w:pPr>
    </w:p>
    <w:p>
      <w:pPr>
        <w:pStyle w:val="BodyText"/>
        <w:spacing w:before="8"/>
        <w:rPr>
          <w:sz w:val="20"/>
        </w:rPr>
      </w:pPr>
    </w:p>
    <w:p>
      <w:pPr>
        <w:pStyle w:val="Heading2"/>
        <w:ind w:left="122"/>
      </w:pPr>
      <w:r>
        <w:rPr/>
        <w:t>ГОСТ IEC 60477-2—2013</w:t>
      </w:r>
    </w:p>
    <w:p>
      <w:pPr>
        <w:pStyle w:val="BodyText"/>
        <w:spacing w:before="9"/>
        <w:rPr>
          <w:rFonts w:ascii="Times New Roman"/>
          <w:sz w:val="15"/>
        </w:rPr>
      </w:pPr>
    </w:p>
    <w:p>
      <w:pPr>
        <w:spacing w:line="288" w:lineRule="auto" w:before="95"/>
        <w:ind w:left="4253" w:right="4445" w:firstLine="0"/>
        <w:jc w:val="center"/>
        <w:rPr>
          <w:sz w:val="17"/>
        </w:rPr>
      </w:pPr>
      <w:r>
        <w:rPr>
          <w:sz w:val="17"/>
        </w:rPr>
        <w:t>Приложение В (справочное)</w:t>
      </w:r>
    </w:p>
    <w:p>
      <w:pPr>
        <w:pStyle w:val="BodyText"/>
        <w:rPr>
          <w:sz w:val="18"/>
        </w:rPr>
      </w:pPr>
    </w:p>
    <w:p>
      <w:pPr>
        <w:pStyle w:val="BodyText"/>
        <w:rPr>
          <w:sz w:val="18"/>
        </w:rPr>
      </w:pPr>
    </w:p>
    <w:p>
      <w:pPr>
        <w:pStyle w:val="BodyText"/>
        <w:rPr>
          <w:sz w:val="25"/>
        </w:rPr>
      </w:pPr>
    </w:p>
    <w:p>
      <w:pPr>
        <w:pStyle w:val="BodyText"/>
        <w:ind w:left="1599" w:right="1600"/>
        <w:jc w:val="center"/>
      </w:pPr>
      <w:r>
        <w:rPr/>
        <w:t>Общие сведения о лабораторных мерах сопротивления переменного тока</w:t>
      </w:r>
    </w:p>
    <w:p>
      <w:pPr>
        <w:pStyle w:val="BodyText"/>
        <w:spacing w:before="10"/>
        <w:rPr>
          <w:sz w:val="24"/>
        </w:rPr>
      </w:pPr>
    </w:p>
    <w:p>
      <w:pPr>
        <w:spacing w:line="264" w:lineRule="auto" w:before="0"/>
        <w:ind w:left="114" w:right="115" w:firstLine="513"/>
        <w:jc w:val="both"/>
        <w:rPr>
          <w:sz w:val="17"/>
        </w:rPr>
      </w:pPr>
      <w:r>
        <w:rPr>
          <w:sz w:val="17"/>
        </w:rPr>
        <w:t>Настоящий стандарт не меры сопротивления переменного токе был подготовлен с целью расширить требо­ вания IEC 60477. применяемого»; мерам сопротивления, предназначенным для использования на переменном токе   так же. как и на</w:t>
      </w:r>
      <w:r>
        <w:rPr>
          <w:spacing w:val="-4"/>
          <w:sz w:val="17"/>
        </w:rPr>
        <w:t> </w:t>
      </w:r>
      <w:r>
        <w:rPr>
          <w:sz w:val="17"/>
        </w:rPr>
        <w:t>постоянном.</w:t>
      </w:r>
    </w:p>
    <w:p>
      <w:pPr>
        <w:spacing w:line="264" w:lineRule="auto" w:before="19"/>
        <w:ind w:left="114" w:right="116" w:firstLine="513"/>
        <w:jc w:val="both"/>
        <w:rPr>
          <w:sz w:val="17"/>
        </w:rPr>
      </w:pPr>
      <w:r>
        <w:rPr>
          <w:sz w:val="17"/>
        </w:rPr>
        <w:t>Меры сопротивления переменного тока  в дополнение к расширению диапазона значений, например от десят­    ка миллион до мвгаом. разработаны для значительно отличающихся друг от друга диапазонов частот. Некоторые   меры сопротивления могут применяться только на частотах 60 или 60 Гц. в то время как остальные используются в качестве  лабораторных  мер  сопротивления  на  нижних  радиочастотах,  настоящий  стандарт  устанавливает  верхний</w:t>
      </w:r>
      <w:r>
        <w:rPr>
          <w:spacing w:val="-4"/>
          <w:sz w:val="17"/>
        </w:rPr>
        <w:t> </w:t>
      </w:r>
      <w:r>
        <w:rPr>
          <w:sz w:val="17"/>
        </w:rPr>
        <w:t>предел</w:t>
      </w:r>
      <w:r>
        <w:rPr>
          <w:spacing w:val="-3"/>
          <w:sz w:val="17"/>
        </w:rPr>
        <w:t> </w:t>
      </w:r>
      <w:r>
        <w:rPr>
          <w:sz w:val="17"/>
        </w:rPr>
        <w:t>частоты,</w:t>
      </w:r>
      <w:r>
        <w:rPr>
          <w:spacing w:val="-3"/>
          <w:sz w:val="17"/>
        </w:rPr>
        <w:t> </w:t>
      </w:r>
      <w:r>
        <w:rPr>
          <w:sz w:val="17"/>
        </w:rPr>
        <w:t>равный</w:t>
      </w:r>
      <w:r>
        <w:rPr>
          <w:spacing w:val="-4"/>
          <w:sz w:val="17"/>
        </w:rPr>
        <w:t> </w:t>
      </w:r>
      <w:r>
        <w:rPr>
          <w:sz w:val="17"/>
        </w:rPr>
        <w:t>100</w:t>
      </w:r>
      <w:r>
        <w:rPr>
          <w:spacing w:val="-3"/>
          <w:sz w:val="17"/>
        </w:rPr>
        <w:t> </w:t>
      </w:r>
      <w:r>
        <w:rPr>
          <w:sz w:val="17"/>
        </w:rPr>
        <w:t>кГц.</w:t>
      </w:r>
      <w:r>
        <w:rPr>
          <w:spacing w:val="-3"/>
          <w:sz w:val="17"/>
        </w:rPr>
        <w:t> </w:t>
      </w:r>
      <w:r>
        <w:rPr>
          <w:sz w:val="17"/>
        </w:rPr>
        <w:t>с</w:t>
      </w:r>
      <w:r>
        <w:rPr>
          <w:spacing w:val="-3"/>
          <w:sz w:val="17"/>
        </w:rPr>
        <w:t> </w:t>
      </w:r>
      <w:r>
        <w:rPr>
          <w:sz w:val="17"/>
        </w:rPr>
        <w:t>учетом</w:t>
      </w:r>
      <w:r>
        <w:rPr>
          <w:spacing w:val="-3"/>
          <w:sz w:val="17"/>
        </w:rPr>
        <w:t> </w:t>
      </w:r>
      <w:r>
        <w:rPr>
          <w:sz w:val="17"/>
        </w:rPr>
        <w:t>требований</w:t>
      </w:r>
      <w:r>
        <w:rPr>
          <w:spacing w:val="-3"/>
          <w:sz w:val="17"/>
        </w:rPr>
        <w:t> </w:t>
      </w:r>
      <w:r>
        <w:rPr>
          <w:sz w:val="17"/>
        </w:rPr>
        <w:t>для</w:t>
      </w:r>
      <w:r>
        <w:rPr>
          <w:spacing w:val="-4"/>
          <w:sz w:val="17"/>
        </w:rPr>
        <w:t> </w:t>
      </w:r>
      <w:r>
        <w:rPr>
          <w:sz w:val="17"/>
        </w:rPr>
        <w:t>различного</w:t>
      </w:r>
      <w:r>
        <w:rPr>
          <w:spacing w:val="-4"/>
          <w:sz w:val="17"/>
        </w:rPr>
        <w:t> </w:t>
      </w:r>
      <w:r>
        <w:rPr>
          <w:sz w:val="17"/>
        </w:rPr>
        <w:t>применения.</w:t>
      </w:r>
    </w:p>
    <w:p>
      <w:pPr>
        <w:spacing w:line="264" w:lineRule="auto" w:before="19"/>
        <w:ind w:left="114" w:right="106" w:firstLine="513"/>
        <w:jc w:val="both"/>
        <w:rPr>
          <w:sz w:val="17"/>
        </w:rPr>
      </w:pPr>
      <w:r>
        <w:rPr>
          <w:sz w:val="17"/>
        </w:rPr>
        <w:t>Несмотря на то что стандарт прост в применении, меры сопротивления переменного тока имеют свойства, которые трудноразличимы и сложны по характеру. Для использования в качестве критерия оценки меры сопротив­ ления переменного тока самая информативная характеристика — частота, до которой она будет функционировать     как  мера сопротивления при соответствующих сопротивлении  и фазовом  угле. С применением частоты как основ­  ного параметра для классификации мер сопротивления переменного тока появилась возможность подготовить стандарт, который будет востребованным и простым в</w:t>
      </w:r>
      <w:r>
        <w:rPr>
          <w:spacing w:val="-15"/>
          <w:sz w:val="17"/>
        </w:rPr>
        <w:t> </w:t>
      </w:r>
      <w:r>
        <w:rPr>
          <w:sz w:val="17"/>
        </w:rPr>
        <w:t>применении.</w:t>
      </w:r>
    </w:p>
    <w:p>
      <w:pPr>
        <w:spacing w:line="264" w:lineRule="auto" w:before="1"/>
        <w:ind w:left="113" w:right="120" w:firstLine="503"/>
        <w:jc w:val="both"/>
        <w:rPr>
          <w:sz w:val="17"/>
        </w:rPr>
      </w:pPr>
      <w:r>
        <w:rPr>
          <w:sz w:val="17"/>
        </w:rPr>
        <w:t>Фазовый угол — величина, которая является наиболее удобной и подходящей для определения постоянной времени, так как она не зависит или несущественно зависит от частоты.</w:t>
      </w:r>
    </w:p>
    <w:p>
      <w:pPr>
        <w:spacing w:line="264" w:lineRule="auto" w:before="19"/>
        <w:ind w:left="114" w:right="125" w:firstLine="513"/>
        <w:jc w:val="both"/>
        <w:rPr>
          <w:sz w:val="17"/>
        </w:rPr>
      </w:pPr>
      <w:r>
        <w:rPr>
          <w:sz w:val="17"/>
        </w:rPr>
        <w:t>Меры сопротивления переменного тока разделяют на три категории а соответствии сих значениями, как пока­ зано ниже. Однако настоящий стандарт не требует разделения. Достаточно установить особенности и условия,  которые являются необходимыми и</w:t>
      </w:r>
      <w:r>
        <w:rPr>
          <w:spacing w:val="-25"/>
          <w:sz w:val="17"/>
        </w:rPr>
        <w:t> </w:t>
      </w:r>
      <w:r>
        <w:rPr>
          <w:sz w:val="17"/>
        </w:rPr>
        <w:t>достаточными.</w:t>
      </w:r>
    </w:p>
    <w:p>
      <w:pPr>
        <w:pStyle w:val="Heading2"/>
        <w:spacing w:line="211" w:lineRule="exact"/>
        <w:ind w:left="627"/>
      </w:pPr>
      <w:r>
        <w:rPr/>
        <w:t>Категория А</w:t>
      </w:r>
    </w:p>
    <w:p>
      <w:pPr>
        <w:spacing w:line="264" w:lineRule="auto" w:before="25"/>
        <w:ind w:left="617" w:right="761" w:firstLine="9"/>
        <w:jc w:val="left"/>
        <w:rPr>
          <w:i/>
          <w:sz w:val="17"/>
        </w:rPr>
      </w:pPr>
      <w:r>
        <w:rPr>
          <w:sz w:val="17"/>
        </w:rPr>
        <w:t>Нижние значения сопротивления менее » 100 0м. Преобладает влияние индуктивности и вихревых токов. Категория </w:t>
      </w:r>
      <w:r>
        <w:rPr>
          <w:i/>
          <w:sz w:val="17"/>
        </w:rPr>
        <w:t>В</w:t>
      </w:r>
    </w:p>
    <w:p>
      <w:pPr>
        <w:spacing w:line="264" w:lineRule="auto" w:before="19"/>
        <w:ind w:left="114" w:right="154" w:firstLine="513"/>
        <w:jc w:val="both"/>
        <w:rPr>
          <w:sz w:val="17"/>
        </w:rPr>
      </w:pPr>
      <w:r>
        <w:rPr>
          <w:sz w:val="17"/>
        </w:rPr>
        <w:t>Промежуточные значения сопротивления между категориями А и С. Значительными будут влияния, относя­ щиеся к категориям А и С.</w:t>
      </w:r>
    </w:p>
    <w:p>
      <w:pPr>
        <w:spacing w:before="19"/>
        <w:ind w:left="617" w:right="0" w:firstLine="0"/>
        <w:jc w:val="left"/>
        <w:rPr>
          <w:i/>
          <w:sz w:val="17"/>
        </w:rPr>
      </w:pPr>
      <w:r>
        <w:rPr>
          <w:i/>
          <w:sz w:val="17"/>
        </w:rPr>
        <w:t>Категория С</w:t>
      </w:r>
    </w:p>
    <w:p>
      <w:pPr>
        <w:spacing w:before="20"/>
        <w:ind w:left="627" w:right="0" w:firstLine="0"/>
        <w:jc w:val="left"/>
        <w:rPr>
          <w:sz w:val="17"/>
        </w:rPr>
      </w:pPr>
      <w:r>
        <w:rPr>
          <w:sz w:val="17"/>
        </w:rPr>
        <w:t>верхние значения сопротивления более »1000 Ом. Как правило, преобладает влияние емкости.</w:t>
      </w:r>
    </w:p>
    <w:p>
      <w:pPr>
        <w:spacing w:line="264" w:lineRule="auto" w:before="38"/>
        <w:ind w:left="114" w:right="153" w:firstLine="513"/>
        <w:jc w:val="both"/>
        <w:rPr>
          <w:sz w:val="17"/>
        </w:rPr>
      </w:pPr>
      <w:r>
        <w:rPr>
          <w:sz w:val="17"/>
        </w:rPr>
        <w:t>Меры сопротивления категории А могут иметьодну или две пары выводов, так как это необходимо для получе­ ния наименьших неопределенностей индуктивности и сопротивления.</w:t>
      </w:r>
    </w:p>
    <w:p>
      <w:pPr>
        <w:spacing w:line="264" w:lineRule="auto" w:before="1"/>
        <w:ind w:left="114" w:right="155" w:firstLine="513"/>
        <w:jc w:val="both"/>
        <w:rPr>
          <w:sz w:val="17"/>
        </w:rPr>
      </w:pPr>
      <w:r>
        <w:rPr>
          <w:sz w:val="17"/>
        </w:rPr>
        <w:t>Меры сопротивления категории В могут быть разработаны таким образом, чтобы неопределенности индук­ тивности и емкости, появляющиеся от соединения проводов, были незначительными.</w:t>
      </w:r>
    </w:p>
    <w:p>
      <w:pPr>
        <w:spacing w:line="264" w:lineRule="auto" w:before="19"/>
        <w:ind w:left="114" w:right="120" w:firstLine="513"/>
        <w:jc w:val="both"/>
        <w:rPr>
          <w:sz w:val="17"/>
        </w:rPr>
      </w:pPr>
      <w:r>
        <w:rPr>
          <w:sz w:val="17"/>
        </w:rPr>
        <w:t>Меры сопротивления категории С так же. как и меры сопротивления категории В большого номинала должны быть экранированы, если требуется высокая точность постоянной времени.</w:t>
      </w:r>
    </w:p>
    <w:p>
      <w:pPr>
        <w:spacing w:line="264" w:lineRule="auto" w:before="1"/>
        <w:ind w:left="113" w:right="120" w:firstLine="503"/>
        <w:jc w:val="both"/>
        <w:rPr>
          <w:sz w:val="17"/>
        </w:rPr>
      </w:pPr>
      <w:r>
        <w:rPr>
          <w:sz w:val="17"/>
        </w:rPr>
        <w:t>Для наивысшей точности постоянной времени при значении сопротивления более »1 кОм необходим экран, который является  независимым от резистивного элемента, а меры сопротивления могут быть использованы только      в цепях, которые совместимы с приборами, имеющими три</w:t>
      </w:r>
      <w:r>
        <w:rPr>
          <w:spacing w:val="-10"/>
          <w:sz w:val="17"/>
        </w:rPr>
        <w:t> </w:t>
      </w:r>
      <w:r>
        <w:rPr>
          <w:sz w:val="17"/>
        </w:rPr>
        <w:t>вывода.</w:t>
      </w:r>
    </w:p>
    <w:p>
      <w:pPr>
        <w:spacing w:line="264" w:lineRule="auto" w:before="19"/>
        <w:ind w:left="113" w:right="120" w:firstLine="503"/>
        <w:jc w:val="both"/>
        <w:rPr>
          <w:sz w:val="17"/>
        </w:rPr>
      </w:pPr>
      <w:r>
        <w:rPr>
          <w:sz w:val="17"/>
        </w:rPr>
        <w:t>Для каждой меры сопротивления,  соответствующей  настоящемустандарту.  степень,  для  которой  параметры на переменном токе являются значительными, будет связана с их индексами постоянной времени и частоты.</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21"/>
        </w:rPr>
      </w:pPr>
    </w:p>
    <w:p>
      <w:pPr>
        <w:spacing w:before="0"/>
        <w:ind w:left="114" w:right="0" w:firstLine="0"/>
        <w:jc w:val="left"/>
        <w:rPr>
          <w:sz w:val="17"/>
        </w:rPr>
      </w:pPr>
      <w:r>
        <w:rPr>
          <w:w w:val="99"/>
          <w:sz w:val="17"/>
        </w:rPr>
        <w:t>8</w:t>
      </w:r>
    </w:p>
    <w:p>
      <w:pPr>
        <w:spacing w:after="0"/>
        <w:jc w:val="left"/>
        <w:rPr>
          <w:sz w:val="17"/>
        </w:rPr>
        <w:sectPr>
          <w:pgSz w:w="11900" w:h="16840"/>
          <w:pgMar w:header="520" w:footer="519" w:top="720" w:bottom="720" w:left="1480" w:right="560"/>
        </w:sectPr>
      </w:pPr>
    </w:p>
    <w:p>
      <w:pPr>
        <w:pStyle w:val="BodyText"/>
        <w:rPr>
          <w:sz w:val="20"/>
        </w:rPr>
      </w:pPr>
    </w:p>
    <w:p>
      <w:pPr>
        <w:pStyle w:val="BodyText"/>
        <w:rPr>
          <w:sz w:val="20"/>
        </w:rPr>
      </w:pPr>
    </w:p>
    <w:p>
      <w:pPr>
        <w:pStyle w:val="BodyText"/>
        <w:spacing w:before="5"/>
        <w:rPr>
          <w:sz w:val="20"/>
        </w:rPr>
      </w:pPr>
    </w:p>
    <w:p>
      <w:pPr>
        <w:pStyle w:val="Heading2"/>
        <w:ind w:right="144"/>
        <w:jc w:val="right"/>
      </w:pPr>
      <w:r>
        <w:rPr/>
        <w:t>ГОСТ IEC 60477-2—2013</w:t>
      </w:r>
    </w:p>
    <w:p>
      <w:pPr>
        <w:pStyle w:val="BodyText"/>
        <w:spacing w:before="9"/>
        <w:rPr>
          <w:rFonts w:ascii="Times New Roman"/>
          <w:sz w:val="15"/>
        </w:rPr>
      </w:pPr>
    </w:p>
    <w:p>
      <w:pPr>
        <w:spacing w:line="288" w:lineRule="auto" w:before="95"/>
        <w:ind w:left="4267" w:right="4443" w:firstLine="0"/>
        <w:jc w:val="center"/>
        <w:rPr>
          <w:sz w:val="17"/>
        </w:rPr>
      </w:pPr>
      <w:r>
        <w:rPr>
          <w:sz w:val="17"/>
        </w:rPr>
        <w:t>Приложение С (справочное)</w:t>
      </w:r>
    </w:p>
    <w:p>
      <w:pPr>
        <w:pStyle w:val="BodyText"/>
        <w:rPr>
          <w:sz w:val="18"/>
        </w:rPr>
      </w:pPr>
    </w:p>
    <w:p>
      <w:pPr>
        <w:pStyle w:val="BodyText"/>
        <w:rPr>
          <w:sz w:val="18"/>
        </w:rPr>
      </w:pPr>
    </w:p>
    <w:p>
      <w:pPr>
        <w:pStyle w:val="BodyText"/>
        <w:spacing w:before="5"/>
        <w:rPr>
          <w:sz w:val="23"/>
        </w:rPr>
      </w:pPr>
    </w:p>
    <w:p>
      <w:pPr>
        <w:pStyle w:val="BodyText"/>
        <w:ind w:left="74" w:right="65"/>
        <w:jc w:val="center"/>
      </w:pPr>
      <w:r>
        <w:rPr/>
        <w:t>Эквивалентные цепи меры сопротивления переменного тока</w:t>
      </w:r>
    </w:p>
    <w:p>
      <w:pPr>
        <w:pStyle w:val="BodyText"/>
        <w:spacing w:before="10"/>
        <w:rPr>
          <w:sz w:val="24"/>
        </w:rPr>
      </w:pPr>
    </w:p>
    <w:p>
      <w:pPr>
        <w:spacing w:line="264" w:lineRule="auto" w:before="0"/>
        <w:ind w:left="118" w:right="113" w:firstLine="522"/>
        <w:jc w:val="both"/>
        <w:rPr>
          <w:sz w:val="17"/>
        </w:rPr>
      </w:pPr>
      <w:r>
        <w:rPr>
          <w:sz w:val="17"/>
        </w:rPr>
        <w:t>С.1 Несмотря не то. что точная эквивалентная цепь меры сопротивления переменного тока может не быть эффективной или даже достижимой, для соответствующего представления меры сопротивления всегда могут быть использованы цепи, которые образованы сочетанием  резистивных,  емкостных  и  индуктивных  элементов.  Подоб­ ным образом график значений реальных и мнимых компонентов меры сопротивления  в  зависимости  от  частоты может быть использован для выражения характеристик на переменном токе. Для целей настоящего стандарта используют простое определение свойств на переменном токе, которое является не таким полным, как при других методах.</w:t>
      </w:r>
    </w:p>
    <w:p>
      <w:pPr>
        <w:spacing w:line="264" w:lineRule="auto" w:before="19"/>
        <w:ind w:left="118" w:right="114" w:firstLine="522"/>
        <w:jc w:val="both"/>
        <w:rPr>
          <w:sz w:val="17"/>
        </w:rPr>
      </w:pPr>
      <w:r>
        <w:rPr>
          <w:sz w:val="17"/>
        </w:rPr>
        <w:t>С.2 На заданной частоте любая мера сопротивления может быть определена или как индуктивность, соеди­ ненная с сопротивлением последовательно (последовательное представление), или как емкость, соединенная с сопротивлением параллельно (параллельное представление).</w:t>
      </w:r>
    </w:p>
    <w:p>
      <w:pPr>
        <w:spacing w:line="564" w:lineRule="auto" w:before="1"/>
        <w:ind w:left="640" w:right="4458" w:firstLine="0"/>
        <w:jc w:val="left"/>
        <w:rPr>
          <w:sz w:val="17"/>
        </w:rPr>
      </w:pPr>
      <w:r>
        <w:rPr>
          <w:sz w:val="17"/>
        </w:rPr>
        <w:t>Эти два случая могут быть выражены следующим образом: в) у* К*</w:t>
      </w:r>
    </w:p>
    <w:p>
      <w:pPr>
        <w:spacing w:before="79"/>
        <w:ind w:left="640" w:right="0" w:firstLine="0"/>
        <w:jc w:val="left"/>
        <w:rPr>
          <w:sz w:val="19"/>
        </w:rPr>
      </w:pPr>
      <w:r>
        <w:rPr>
          <w:w w:val="105"/>
          <w:sz w:val="12"/>
        </w:rPr>
        <w:t>ь&gt;</w:t>
      </w:r>
      <w:r>
        <w:rPr>
          <w:w w:val="105"/>
          <w:position w:val="-4"/>
          <w:sz w:val="19"/>
        </w:rPr>
        <w:t>7**Г</w:t>
      </w:r>
      <w:r>
        <w:rPr>
          <w:w w:val="105"/>
          <w:sz w:val="12"/>
        </w:rPr>
        <w:t>+у&lt;оСр</w:t>
      </w:r>
      <w:r>
        <w:rPr>
          <w:w w:val="105"/>
          <w:position w:val="-4"/>
          <w:sz w:val="19"/>
        </w:rPr>
        <w:t>'</w:t>
      </w:r>
    </w:p>
    <w:p>
      <w:pPr>
        <w:spacing w:line="264" w:lineRule="auto" w:before="105"/>
        <w:ind w:left="406" w:right="4155" w:hanging="280"/>
        <w:jc w:val="left"/>
        <w:rPr>
          <w:sz w:val="17"/>
        </w:rPr>
      </w:pPr>
      <w:r>
        <w:rPr>
          <w:sz w:val="17"/>
        </w:rPr>
        <w:t>где </w:t>
      </w:r>
      <w:r>
        <w:rPr>
          <w:i/>
          <w:sz w:val="17"/>
        </w:rPr>
        <w:t>U — </w:t>
      </w:r>
      <w:r>
        <w:rPr>
          <w:sz w:val="17"/>
        </w:rPr>
        <w:t>напряжение, возникающее на приборе при протекании тока /; Я, — эквивалентное последовательное сопротивление:</w:t>
      </w:r>
    </w:p>
    <w:p>
      <w:pPr>
        <w:spacing w:before="1"/>
        <w:ind w:left="406" w:right="0" w:firstLine="0"/>
        <w:jc w:val="left"/>
        <w:rPr>
          <w:sz w:val="17"/>
        </w:rPr>
      </w:pPr>
      <w:r>
        <w:rPr>
          <w:sz w:val="17"/>
        </w:rPr>
        <w:t>Я</w:t>
      </w:r>
      <w:r>
        <w:rPr>
          <w:position w:val="-3"/>
          <w:sz w:val="11"/>
        </w:rPr>
        <w:t>р  </w:t>
      </w:r>
      <w:r>
        <w:rPr>
          <w:sz w:val="17"/>
        </w:rPr>
        <w:t>— эквивалентное параллельное сопротивление:</w:t>
      </w:r>
    </w:p>
    <w:p>
      <w:pPr>
        <w:spacing w:line="232" w:lineRule="auto" w:before="15"/>
        <w:ind w:left="415" w:right="4947" w:firstLine="27"/>
        <w:jc w:val="left"/>
        <w:rPr>
          <w:sz w:val="17"/>
        </w:rPr>
      </w:pPr>
      <w:r>
        <w:rPr>
          <w:i/>
          <w:sz w:val="17"/>
        </w:rPr>
        <w:t>L</w:t>
      </w:r>
      <w:r>
        <w:rPr>
          <w:i/>
          <w:position w:val="-3"/>
          <w:sz w:val="11"/>
        </w:rPr>
        <w:t>t </w:t>
      </w:r>
      <w:r>
        <w:rPr>
          <w:sz w:val="17"/>
        </w:rPr>
        <w:t>— эквивалентная последовательная индуктивность. С</w:t>
      </w:r>
      <w:r>
        <w:rPr>
          <w:position w:val="-3"/>
          <w:sz w:val="11"/>
        </w:rPr>
        <w:t>р  </w:t>
      </w:r>
      <w:r>
        <w:rPr>
          <w:sz w:val="17"/>
        </w:rPr>
        <w:t>— эквивалентная параллельная емкость.</w:t>
      </w:r>
    </w:p>
    <w:p>
      <w:pPr>
        <w:spacing w:line="264" w:lineRule="auto" w:before="0"/>
        <w:ind w:left="118" w:right="324" w:firstLine="522"/>
        <w:jc w:val="left"/>
        <w:rPr>
          <w:sz w:val="17"/>
        </w:rPr>
      </w:pPr>
      <w:r>
        <w:rPr>
          <w:sz w:val="17"/>
        </w:rPr>
        <w:t>На любой конкретной частоте для описания свойств меры сопротивления и имитации влияния этой частоты может быть использовано последовательное или параллельное представление. Для любой конкретной меры сопротивления, представление которой имеет положительную  реактивную  составляющую,  создают  модель,  кото­  рая является точной для установленной частоты и достаточно хорошим приближением в используемом диапазоне частот. За исключением редких случаев, остальные представления неосуществимы физически  и  обеспечивают  модель цепи, действительную только для установленной частоты, имеющей отрицательную реактивную составля­ ющую   или   индуктивность   (последовательное   представление),   или    емкость   (лврвллельное   представление),     в последних моделяхзначениеСр или имеет значительное отклонение в зависимости от частоты. Обычно после­ довательная модель наиболее точно представляет низкоомную меру сопротивления, а параллельная модель — высокоомную меру</w:t>
      </w:r>
      <w:r>
        <w:rPr>
          <w:spacing w:val="-11"/>
          <w:sz w:val="17"/>
        </w:rPr>
        <w:t> </w:t>
      </w:r>
      <w:r>
        <w:rPr>
          <w:sz w:val="17"/>
        </w:rPr>
        <w:t>сопротивления.</w:t>
      </w:r>
    </w:p>
    <w:p>
      <w:pPr>
        <w:spacing w:line="264" w:lineRule="auto" w:before="26"/>
        <w:ind w:left="118" w:right="129" w:firstLine="522"/>
        <w:jc w:val="both"/>
        <w:rPr>
          <w:sz w:val="17"/>
        </w:rPr>
      </w:pPr>
      <w:r>
        <w:rPr>
          <w:sz w:val="17"/>
        </w:rPr>
        <w:t>С.З Третья характеристика меры сопротивления переменного тока также общеупотребительна. Это опреде­   ляет такие характеристики меры сопротивления переменного токе, как </w:t>
      </w:r>
      <w:r>
        <w:rPr>
          <w:i/>
          <w:sz w:val="17"/>
        </w:rPr>
        <w:t>R </w:t>
      </w:r>
      <w:r>
        <w:rPr>
          <w:sz w:val="17"/>
        </w:rPr>
        <w:t>и ?. сопротивление и постоянная времени соответственно, но не создает простую модель цепи, как показано в С.2. Значения Кит незначительно подверже­         ны влиянию частоты во всем диапазоне частот, в котором используется мера</w:t>
      </w:r>
      <w:r>
        <w:rPr>
          <w:spacing w:val="-25"/>
          <w:sz w:val="17"/>
        </w:rPr>
        <w:t> </w:t>
      </w:r>
      <w:r>
        <w:rPr>
          <w:sz w:val="17"/>
        </w:rPr>
        <w:t>сопротивления.</w:t>
      </w:r>
    </w:p>
    <w:p>
      <w:pPr>
        <w:spacing w:line="264" w:lineRule="auto" w:before="1"/>
        <w:ind w:left="118" w:right="164" w:firstLine="522"/>
        <w:jc w:val="both"/>
        <w:rPr>
          <w:sz w:val="17"/>
        </w:rPr>
      </w:pPr>
      <w:r>
        <w:rPr>
          <w:sz w:val="17"/>
        </w:rPr>
        <w:t>Приведенные характеристики являются эквивалентными для заданной частоты (см. С.2). Они взаимоувяза­      ны в следующих независимых</w:t>
      </w:r>
      <w:r>
        <w:rPr>
          <w:spacing w:val="-14"/>
          <w:sz w:val="17"/>
        </w:rPr>
        <w:t> </w:t>
      </w:r>
      <w:r>
        <w:rPr>
          <w:sz w:val="17"/>
        </w:rPr>
        <w:t>формулвх:</w:t>
      </w:r>
    </w:p>
    <w:p>
      <w:pPr>
        <w:pStyle w:val="ListParagraph"/>
        <w:numPr>
          <w:ilvl w:val="0"/>
          <w:numId w:val="11"/>
        </w:numPr>
        <w:tabs>
          <w:tab w:pos="892" w:val="left" w:leader="none"/>
        </w:tabs>
        <w:spacing w:line="240" w:lineRule="auto" w:before="90" w:after="0"/>
        <w:ind w:left="891" w:right="0" w:hanging="251"/>
        <w:jc w:val="left"/>
        <w:rPr>
          <w:sz w:val="19"/>
        </w:rPr>
      </w:pPr>
      <w:r>
        <w:rPr>
          <w:sz w:val="19"/>
        </w:rPr>
        <w:t>Я</w:t>
      </w:r>
      <w:r>
        <w:rPr>
          <w:position w:val="-4"/>
          <w:sz w:val="12"/>
        </w:rPr>
        <w:t>р</w:t>
      </w:r>
      <w:r>
        <w:rPr>
          <w:sz w:val="19"/>
        </w:rPr>
        <w:t>*Я</w:t>
      </w:r>
      <w:r>
        <w:rPr>
          <w:position w:val="-4"/>
          <w:sz w:val="12"/>
        </w:rPr>
        <w:t>4</w:t>
      </w:r>
      <w:r>
        <w:rPr>
          <w:sz w:val="19"/>
        </w:rPr>
        <w:t>&lt;</w:t>
      </w:r>
      <w:r>
        <w:rPr>
          <w:spacing w:val="5"/>
          <w:sz w:val="19"/>
        </w:rPr>
        <w:t> </w:t>
      </w:r>
      <w:r>
        <w:rPr>
          <w:sz w:val="19"/>
        </w:rPr>
        <w:t>1</w:t>
      </w:r>
    </w:p>
    <w:p>
      <w:pPr>
        <w:pStyle w:val="ListParagraph"/>
        <w:numPr>
          <w:ilvl w:val="0"/>
          <w:numId w:val="11"/>
        </w:numPr>
        <w:tabs>
          <w:tab w:pos="1287" w:val="left" w:leader="none"/>
          <w:tab w:pos="1289" w:val="left" w:leader="none"/>
        </w:tabs>
        <w:spacing w:line="240" w:lineRule="auto" w:before="178" w:after="0"/>
        <w:ind w:left="1288" w:right="0" w:hanging="648"/>
        <w:jc w:val="left"/>
        <w:rPr>
          <w:sz w:val="17"/>
        </w:rPr>
      </w:pPr>
      <w:r>
        <w:rPr>
          <w:sz w:val="17"/>
        </w:rPr>
        <w:t>т или</w:t>
      </w:r>
    </w:p>
    <w:p>
      <w:pPr>
        <w:pStyle w:val="BodyText"/>
        <w:rPr>
          <w:sz w:val="18"/>
        </w:rPr>
      </w:pPr>
    </w:p>
    <w:p>
      <w:pPr>
        <w:pStyle w:val="ListParagraph"/>
        <w:numPr>
          <w:ilvl w:val="0"/>
          <w:numId w:val="11"/>
        </w:numPr>
        <w:tabs>
          <w:tab w:pos="901" w:val="left" w:leader="none"/>
        </w:tabs>
        <w:spacing w:line="240" w:lineRule="auto" w:before="119" w:after="0"/>
        <w:ind w:left="900" w:right="0" w:hanging="260"/>
        <w:jc w:val="left"/>
        <w:rPr>
          <w:sz w:val="17"/>
        </w:rPr>
      </w:pPr>
      <w:r>
        <w:rPr>
          <w:sz w:val="17"/>
        </w:rPr>
        <w:t>Я</w:t>
      </w:r>
      <w:r>
        <w:rPr>
          <w:position w:val="-3"/>
          <w:sz w:val="11"/>
        </w:rPr>
        <w:t>р</w:t>
      </w:r>
      <w:r>
        <w:rPr>
          <w:sz w:val="17"/>
        </w:rPr>
        <w:t>С</w:t>
      </w:r>
      <w:r>
        <w:rPr>
          <w:position w:val="-3"/>
          <w:sz w:val="11"/>
        </w:rPr>
        <w:t>р</w:t>
      </w:r>
      <w:r>
        <w:rPr>
          <w:sz w:val="17"/>
        </w:rPr>
        <w:t>»т.</w:t>
      </w:r>
    </w:p>
    <w:p>
      <w:pPr>
        <w:spacing w:line="285" w:lineRule="auto" w:before="101"/>
        <w:ind w:left="117" w:right="124" w:firstLine="522"/>
        <w:jc w:val="both"/>
        <w:rPr>
          <w:sz w:val="17"/>
        </w:rPr>
      </w:pPr>
      <w:r>
        <w:rPr>
          <w:sz w:val="17"/>
        </w:rPr>
        <w:t>Поскольку для данной меры сопротивления на заданной частоте значения  </w:t>
      </w:r>
      <w:r>
        <w:rPr>
          <w:i/>
          <w:sz w:val="17"/>
        </w:rPr>
        <w:t>L</w:t>
      </w:r>
      <w:r>
        <w:rPr>
          <w:i/>
          <w:position w:val="-3"/>
          <w:sz w:val="11"/>
        </w:rPr>
        <w:t>t  </w:t>
      </w:r>
      <w:r>
        <w:rPr>
          <w:sz w:val="17"/>
        </w:rPr>
        <w:t>и С</w:t>
      </w:r>
      <w:r>
        <w:rPr>
          <w:position w:val="-3"/>
          <w:sz w:val="11"/>
        </w:rPr>
        <w:t>р</w:t>
      </w:r>
      <w:r>
        <w:rPr>
          <w:sz w:val="17"/>
        </w:rPr>
        <w:t>будут иметь противополож­  ные знаки, то значение постоянной времени т.рассчитаннойполеречислениямб) и е). будут также иметь лротивопо- ложные знаки, но одинаковые значения. Из этих двух результатов выбирают значение с положительным знаком. Постоянная времени должна иметь вещественное значение для анализа переходных процессов, поэтому постоян­    ная</w:t>
      </w:r>
      <w:r>
        <w:rPr>
          <w:spacing w:val="-6"/>
          <w:sz w:val="17"/>
        </w:rPr>
        <w:t> </w:t>
      </w:r>
      <w:r>
        <w:rPr>
          <w:sz w:val="17"/>
        </w:rPr>
        <w:t>времени</w:t>
      </w:r>
      <w:r>
        <w:rPr>
          <w:spacing w:val="-6"/>
          <w:sz w:val="17"/>
        </w:rPr>
        <w:t> </w:t>
      </w:r>
      <w:r>
        <w:rPr>
          <w:sz w:val="17"/>
        </w:rPr>
        <w:t>не</w:t>
      </w:r>
      <w:r>
        <w:rPr>
          <w:spacing w:val="-6"/>
          <w:sz w:val="17"/>
        </w:rPr>
        <w:t> </w:t>
      </w:r>
      <w:r>
        <w:rPr>
          <w:sz w:val="17"/>
        </w:rPr>
        <w:t>может</w:t>
      </w:r>
      <w:r>
        <w:rPr>
          <w:spacing w:val="-5"/>
          <w:sz w:val="17"/>
        </w:rPr>
        <w:t> </w:t>
      </w:r>
      <w:r>
        <w:rPr>
          <w:sz w:val="17"/>
        </w:rPr>
        <w:t>иметь</w:t>
      </w:r>
      <w:r>
        <w:rPr>
          <w:spacing w:val="-5"/>
          <w:sz w:val="17"/>
        </w:rPr>
        <w:t> </w:t>
      </w:r>
      <w:r>
        <w:rPr>
          <w:sz w:val="17"/>
        </w:rPr>
        <w:t>отрицательного</w:t>
      </w:r>
      <w:r>
        <w:rPr>
          <w:spacing w:val="-6"/>
          <w:sz w:val="17"/>
        </w:rPr>
        <w:t> </w:t>
      </w:r>
      <w:r>
        <w:rPr>
          <w:sz w:val="17"/>
        </w:rPr>
        <w:t>значения</w:t>
      </w:r>
      <w:r>
        <w:rPr>
          <w:spacing w:val="-6"/>
          <w:sz w:val="17"/>
        </w:rPr>
        <w:t> </w:t>
      </w:r>
      <w:r>
        <w:rPr>
          <w:sz w:val="17"/>
        </w:rPr>
        <w:t>для</w:t>
      </w:r>
      <w:r>
        <w:rPr>
          <w:spacing w:val="-6"/>
          <w:sz w:val="17"/>
        </w:rPr>
        <w:t> </w:t>
      </w:r>
      <w:r>
        <w:rPr>
          <w:sz w:val="17"/>
        </w:rPr>
        <w:t>физически</w:t>
      </w:r>
      <w:r>
        <w:rPr>
          <w:spacing w:val="-5"/>
          <w:sz w:val="17"/>
        </w:rPr>
        <w:t> </w:t>
      </w:r>
      <w:r>
        <w:rPr>
          <w:sz w:val="17"/>
        </w:rPr>
        <w:t>реализуемых</w:t>
      </w:r>
      <w:r>
        <w:rPr>
          <w:spacing w:val="-6"/>
          <w:sz w:val="17"/>
        </w:rPr>
        <w:t> </w:t>
      </w:r>
      <w:r>
        <w:rPr>
          <w:sz w:val="17"/>
        </w:rPr>
        <w:t>пассивных</w:t>
      </w:r>
      <w:r>
        <w:rPr>
          <w:spacing w:val="-5"/>
          <w:sz w:val="17"/>
        </w:rPr>
        <w:t> </w:t>
      </w:r>
      <w:r>
        <w:rPr>
          <w:sz w:val="17"/>
        </w:rPr>
        <w:t>элементов.</w:t>
      </w:r>
    </w:p>
    <w:p>
      <w:pPr>
        <w:spacing w:line="264" w:lineRule="auto" w:before="2"/>
        <w:ind w:left="127" w:right="129" w:firstLine="513"/>
        <w:jc w:val="both"/>
        <w:rPr>
          <w:sz w:val="17"/>
        </w:rPr>
      </w:pPr>
      <w:r>
        <w:rPr>
          <w:sz w:val="17"/>
        </w:rPr>
        <w:t>Если необходимо подключить к сети две или более меры сопротивления и при этом результирующий режим работы будет затруднен, следует обратиться к теории электрических целей для определения приблизительной результирующей постоянной времени.</w:t>
      </w:r>
    </w:p>
    <w:p>
      <w:pPr>
        <w:spacing w:before="19"/>
        <w:ind w:left="640" w:right="0" w:firstLine="0"/>
        <w:jc w:val="left"/>
        <w:rPr>
          <w:sz w:val="17"/>
        </w:rPr>
      </w:pPr>
      <w:r>
        <w:rPr>
          <w:sz w:val="17"/>
        </w:rPr>
        <w:t>С.4 Лолноесопротивление2равно:</w:t>
      </w:r>
    </w:p>
    <w:p>
      <w:pPr>
        <w:pStyle w:val="BodyText"/>
        <w:spacing w:before="55"/>
        <w:ind w:right="239"/>
        <w:jc w:val="center"/>
      </w:pPr>
      <w:r>
        <w:rPr/>
        <w:t>Z « Я, ♦ у «о</w:t>
      </w:r>
    </w:p>
    <w:p>
      <w:pPr>
        <w:spacing w:before="178"/>
        <w:ind w:left="0" w:right="125" w:firstLine="0"/>
        <w:jc w:val="right"/>
        <w:rPr>
          <w:sz w:val="17"/>
        </w:rPr>
      </w:pPr>
      <w:r>
        <w:rPr>
          <w:w w:val="99"/>
          <w:sz w:val="17"/>
        </w:rPr>
        <w:t>9</w:t>
      </w:r>
    </w:p>
    <w:p>
      <w:pPr>
        <w:spacing w:after="0"/>
        <w:jc w:val="right"/>
        <w:rPr>
          <w:sz w:val="17"/>
        </w:rPr>
        <w:sectPr>
          <w:pgSz w:w="11900" w:h="16840"/>
          <w:pgMar w:header="520" w:footer="519" w:top="720" w:bottom="720" w:left="900" w:right="1120"/>
        </w:sectPr>
      </w:pPr>
    </w:p>
    <w:p>
      <w:pPr>
        <w:pStyle w:val="BodyText"/>
        <w:rPr>
          <w:sz w:val="20"/>
        </w:rPr>
      </w:pPr>
    </w:p>
    <w:p>
      <w:pPr>
        <w:pStyle w:val="BodyText"/>
        <w:rPr>
          <w:sz w:val="20"/>
        </w:rPr>
      </w:pPr>
    </w:p>
    <w:p>
      <w:pPr>
        <w:pStyle w:val="BodyText"/>
        <w:spacing w:before="1"/>
        <w:rPr>
          <w:sz w:val="21"/>
        </w:rPr>
      </w:pPr>
    </w:p>
    <w:p>
      <w:pPr>
        <w:pStyle w:val="Heading2"/>
        <w:ind w:left="142"/>
      </w:pPr>
      <w:r>
        <w:rPr/>
        <w:t>ГОСТ IEC 60477-2—2013</w:t>
      </w:r>
    </w:p>
    <w:p>
      <w:pPr>
        <w:pStyle w:val="BodyText"/>
        <w:spacing w:before="9"/>
        <w:rPr>
          <w:rFonts w:ascii="Times New Roman"/>
          <w:sz w:val="15"/>
        </w:rPr>
      </w:pPr>
    </w:p>
    <w:p>
      <w:pPr>
        <w:spacing w:after="0"/>
        <w:rPr>
          <w:rFonts w:ascii="Times New Roman"/>
          <w:sz w:val="15"/>
        </w:rPr>
        <w:sectPr>
          <w:pgSz w:w="11900" w:h="16840"/>
          <w:pgMar w:header="520" w:footer="519" w:top="720" w:bottom="720" w:left="1460" w:right="560"/>
        </w:sectPr>
      </w:pPr>
    </w:p>
    <w:p>
      <w:pPr>
        <w:spacing w:before="94"/>
        <w:ind w:left="637" w:right="0" w:firstLine="0"/>
        <w:jc w:val="left"/>
        <w:rPr>
          <w:sz w:val="17"/>
        </w:rPr>
      </w:pPr>
      <w:r>
        <w:rPr>
          <w:sz w:val="17"/>
        </w:rPr>
        <w:t>а его модуль равен:</w:t>
      </w:r>
    </w:p>
    <w:p>
      <w:pPr>
        <w:pStyle w:val="Heading3"/>
        <w:tabs>
          <w:tab w:pos="2482" w:val="left" w:leader="none"/>
        </w:tabs>
        <w:spacing w:line="346" w:lineRule="exact" w:before="322"/>
        <w:ind w:left="637"/>
        <w:rPr>
          <w:rFonts w:ascii="Arial" w:hAnsi="Arial"/>
          <w:i/>
        </w:rPr>
      </w:pPr>
      <w:r>
        <w:rPr/>
        <w:br w:type="column"/>
      </w:r>
      <w:r>
        <w:rPr>
          <w:w w:val="85"/>
        </w:rPr>
        <w:t>|2|</w:t>
      </w:r>
      <w:r>
        <w:rPr>
          <w:spacing w:val="-29"/>
          <w:w w:val="85"/>
        </w:rPr>
        <w:t> </w:t>
      </w:r>
      <w:r>
        <w:rPr>
          <w:w w:val="85"/>
        </w:rPr>
        <w:t>»</w:t>
      </w:r>
      <w:r>
        <w:rPr>
          <w:spacing w:val="-30"/>
          <w:w w:val="85"/>
        </w:rPr>
        <w:t> </w:t>
      </w:r>
      <w:r>
        <w:rPr>
          <w:spacing w:val="-3"/>
          <w:w w:val="85"/>
        </w:rPr>
        <w:t>К.</w:t>
      </w:r>
      <w:r>
        <w:rPr>
          <w:spacing w:val="-29"/>
          <w:w w:val="85"/>
        </w:rPr>
        <w:t> </w:t>
      </w:r>
      <w:r>
        <w:rPr>
          <w:spacing w:val="-3"/>
          <w:w w:val="85"/>
        </w:rPr>
        <w:t>Jl-o&gt;V</w:t>
        <w:tab/>
      </w:r>
      <w:r>
        <w:rPr>
          <w:rFonts w:ascii="Arial" w:hAnsi="Arial"/>
          <w:i/>
          <w:w w:val="90"/>
          <w:position w:val="14"/>
        </w:rPr>
        <w:t>R.</w:t>
      </w:r>
    </w:p>
    <w:p>
      <w:pPr>
        <w:pStyle w:val="BodyText"/>
        <w:spacing w:line="251" w:lineRule="exact"/>
        <w:ind w:left="2221"/>
      </w:pPr>
      <w:r>
        <w:rPr>
          <w:b/>
          <w:position w:val="-2"/>
          <w:sz w:val="24"/>
        </w:rPr>
        <w:t>V</w:t>
      </w:r>
      <w:r>
        <w:rPr/>
        <w:t>1  + &lt;9*4*</w:t>
      </w:r>
    </w:p>
    <w:p>
      <w:pPr>
        <w:spacing w:after="0" w:line="251" w:lineRule="exact"/>
        <w:sectPr>
          <w:type w:val="continuous"/>
          <w:pgSz w:w="11900" w:h="16840"/>
          <w:pgMar w:top="720" w:bottom="700" w:left="1460" w:right="560"/>
          <w:cols w:num="2" w:equalWidth="0">
            <w:col w:w="2225" w:space="925"/>
            <w:col w:w="6730"/>
          </w:cols>
        </w:sectPr>
      </w:pPr>
    </w:p>
    <w:p>
      <w:pPr>
        <w:spacing w:before="57"/>
        <w:ind w:left="637" w:right="0" w:firstLine="0"/>
        <w:jc w:val="left"/>
        <w:rPr>
          <w:sz w:val="17"/>
        </w:rPr>
      </w:pPr>
      <w:r>
        <w:rPr>
          <w:sz w:val="17"/>
        </w:rPr>
        <w:t>для последовательного и параллельного соединений соответственно.</w:t>
      </w:r>
    </w:p>
    <w:p>
      <w:pPr>
        <w:pStyle w:val="BodyText"/>
        <w:spacing w:before="3"/>
        <w:rPr>
          <w:sz w:val="12"/>
        </w:rPr>
      </w:pPr>
    </w:p>
    <w:p>
      <w:pPr>
        <w:spacing w:before="95"/>
        <w:ind w:left="637" w:right="0" w:firstLine="0"/>
        <w:jc w:val="left"/>
        <w:rPr>
          <w:sz w:val="17"/>
        </w:rPr>
      </w:pPr>
      <w:r>
        <w:rPr>
          <w:sz w:val="17"/>
        </w:rPr>
        <w:t>С.5 Полная проводимость равна:</w:t>
      </w:r>
    </w:p>
    <w:p>
      <w:pPr>
        <w:pStyle w:val="BodyText"/>
        <w:spacing w:before="3"/>
        <w:rPr>
          <w:sz w:val="14"/>
        </w:rPr>
      </w:pPr>
    </w:p>
    <w:p>
      <w:pPr>
        <w:spacing w:before="0"/>
        <w:ind w:left="308" w:right="65" w:firstLine="0"/>
        <w:jc w:val="center"/>
        <w:rPr>
          <w:i/>
          <w:sz w:val="17"/>
        </w:rPr>
      </w:pPr>
      <w:r>
        <w:rPr>
          <w:position w:val="4"/>
          <w:sz w:val="11"/>
        </w:rPr>
        <w:t>;  </w:t>
      </w:r>
      <w:r>
        <w:rPr>
          <w:sz w:val="17"/>
        </w:rPr>
        <w:t>— ■ — ♦ у м </w:t>
      </w:r>
      <w:r>
        <w:rPr>
          <w:i/>
          <w:sz w:val="17"/>
        </w:rPr>
        <w:t>С.,</w:t>
      </w:r>
    </w:p>
    <w:p>
      <w:pPr>
        <w:pStyle w:val="BodyText"/>
        <w:spacing w:before="6"/>
        <w:rPr>
          <w:i/>
          <w:sz w:val="18"/>
        </w:rPr>
      </w:pPr>
    </w:p>
    <w:p>
      <w:pPr>
        <w:spacing w:after="0"/>
        <w:rPr>
          <w:sz w:val="18"/>
        </w:rPr>
        <w:sectPr>
          <w:type w:val="continuous"/>
          <w:pgSz w:w="11900" w:h="16840"/>
          <w:pgMar w:top="720" w:bottom="700" w:left="1460" w:right="560"/>
        </w:sectPr>
      </w:pPr>
    </w:p>
    <w:p>
      <w:pPr>
        <w:spacing w:before="95"/>
        <w:ind w:left="637" w:right="0" w:firstLine="0"/>
        <w:jc w:val="left"/>
        <w:rPr>
          <w:sz w:val="17"/>
        </w:rPr>
      </w:pPr>
      <w:r>
        <w:rPr>
          <w:sz w:val="17"/>
        </w:rPr>
        <w:t>а ее модуль равен:</w:t>
      </w:r>
    </w:p>
    <w:p>
      <w:pPr>
        <w:pStyle w:val="BodyText"/>
        <w:rPr>
          <w:sz w:val="22"/>
        </w:rPr>
      </w:pPr>
      <w:r>
        <w:rPr/>
        <w:br w:type="column"/>
      </w:r>
      <w:r>
        <w:rPr>
          <w:sz w:val="22"/>
        </w:rPr>
      </w:r>
    </w:p>
    <w:p>
      <w:pPr>
        <w:pStyle w:val="BodyText"/>
        <w:spacing w:before="7"/>
        <w:rPr>
          <w:sz w:val="24"/>
        </w:rPr>
      </w:pPr>
    </w:p>
    <w:p>
      <w:pPr>
        <w:pStyle w:val="Heading3"/>
        <w:jc w:val="right"/>
      </w:pPr>
      <w:r>
        <w:rPr>
          <w:w w:val="65"/>
        </w:rPr>
        <w:t>JV|</w:t>
      </w:r>
    </w:p>
    <w:p>
      <w:pPr>
        <w:pStyle w:val="BodyText"/>
        <w:rPr>
          <w:rFonts w:ascii="Times New Roman"/>
          <w:sz w:val="22"/>
        </w:rPr>
      </w:pPr>
      <w:r>
        <w:rPr/>
        <w:br w:type="column"/>
      </w:r>
      <w:r>
        <w:rPr>
          <w:rFonts w:ascii="Times New Roman"/>
          <w:sz w:val="22"/>
        </w:rPr>
      </w:r>
    </w:p>
    <w:p>
      <w:pPr>
        <w:spacing w:before="129"/>
        <w:ind w:left="215" w:right="0" w:firstLine="0"/>
        <w:jc w:val="left"/>
        <w:rPr>
          <w:i/>
          <w:sz w:val="20"/>
        </w:rPr>
      </w:pPr>
      <w:r>
        <w:rPr>
          <w:sz w:val="19"/>
        </w:rPr>
        <w:t>^1 </w:t>
      </w:r>
      <w:r>
        <w:rPr>
          <w:i/>
          <w:sz w:val="20"/>
        </w:rPr>
        <w:t>■* &lt;а</w:t>
      </w:r>
      <w:r>
        <w:rPr>
          <w:i/>
          <w:position w:val="5"/>
          <w:sz w:val="13"/>
        </w:rPr>
        <w:t>3</w:t>
      </w:r>
      <w:r>
        <w:rPr>
          <w:i/>
          <w:sz w:val="20"/>
        </w:rPr>
        <w:t>х*</w:t>
      </w:r>
    </w:p>
    <w:p>
      <w:pPr>
        <w:spacing w:before="85"/>
        <w:ind w:left="1188" w:right="0" w:firstLine="0"/>
        <w:jc w:val="left"/>
        <w:rPr>
          <w:i/>
          <w:sz w:val="13"/>
        </w:rPr>
      </w:pPr>
      <w:r>
        <w:rPr>
          <w:sz w:val="19"/>
        </w:rPr>
        <w:t>&gt;/l + </w:t>
      </w:r>
      <w:r>
        <w:rPr>
          <w:i/>
          <w:sz w:val="20"/>
        </w:rPr>
        <w:t>е&gt;</w:t>
      </w:r>
      <w:r>
        <w:rPr>
          <w:i/>
          <w:position w:val="5"/>
          <w:sz w:val="13"/>
        </w:rPr>
        <w:t>г</w:t>
      </w:r>
      <w:r>
        <w:rPr>
          <w:i/>
          <w:sz w:val="20"/>
        </w:rPr>
        <w:t>х</w:t>
      </w:r>
      <w:r>
        <w:rPr>
          <w:i/>
          <w:position w:val="5"/>
          <w:sz w:val="13"/>
        </w:rPr>
        <w:t>г</w:t>
      </w:r>
    </w:p>
    <w:p>
      <w:pPr>
        <w:spacing w:after="0"/>
        <w:jc w:val="left"/>
        <w:rPr>
          <w:sz w:val="13"/>
        </w:rPr>
        <w:sectPr>
          <w:type w:val="continuous"/>
          <w:pgSz w:w="11900" w:h="16840"/>
          <w:pgMar w:top="720" w:bottom="700" w:left="1460" w:right="560"/>
          <w:cols w:num="3" w:equalWidth="0">
            <w:col w:w="2163" w:space="1041"/>
            <w:col w:w="814" w:space="40"/>
            <w:col w:w="5822"/>
          </w:cols>
        </w:sectPr>
      </w:pPr>
    </w:p>
    <w:p>
      <w:pPr>
        <w:spacing w:line="264" w:lineRule="auto" w:before="122"/>
        <w:ind w:left="133" w:right="152" w:firstLine="503"/>
        <w:jc w:val="both"/>
        <w:rPr>
          <w:sz w:val="17"/>
        </w:rPr>
      </w:pPr>
      <w:r>
        <w:rPr>
          <w:sz w:val="17"/>
        </w:rPr>
        <w:t>С.6 Если для меры сопротивления предусмотрены отдельные токовый вывод и вывод потенциала, применя­     ют также выражение. приведенное в С.2. где и является разностью между выводами потенциале в результате про­ текания тока/между токовыми</w:t>
      </w:r>
      <w:r>
        <w:rPr>
          <w:spacing w:val="-31"/>
          <w:sz w:val="17"/>
        </w:rPr>
        <w:t> </w:t>
      </w:r>
      <w:r>
        <w:rPr>
          <w:sz w:val="17"/>
        </w:rPr>
        <w:t>выводами.</w:t>
      </w:r>
    </w:p>
    <w:p>
      <w:pPr>
        <w:spacing w:line="264" w:lineRule="auto" w:before="1"/>
        <w:ind w:left="115" w:right="117" w:firstLine="521"/>
        <w:jc w:val="both"/>
        <w:rPr>
          <w:sz w:val="17"/>
        </w:rPr>
      </w:pPr>
      <w:r>
        <w:rPr>
          <w:sz w:val="17"/>
        </w:rPr>
        <w:t>С.7 Если мера сопротивления имеет электрический экран, присоединенный к отдельному выводу (защитно­       му выводу, см. 1.3.2. перечисление с], то он может быть представлен на заданной частоте эквивалентной схемой соединения треугольником, состоящей из трех полных сопротивлений (или трех полных проводимостей), одно из которых присоединено между парой основных выводов и одно между каждым основным выводом и защитным выво­ дом. К ожидаемым характеристикам меры сопротивления переменного тока относят полное сопротивление  (или  полную проводимость), подключенное между двумя основными выводами. Это представление отражает характе­ ристики меры сопротивления без учета влияния полных сопротивлений (или полных проводимостей), связанных с защитным</w:t>
      </w:r>
      <w:r>
        <w:rPr>
          <w:spacing w:val="-16"/>
          <w:sz w:val="17"/>
        </w:rPr>
        <w:t> </w:t>
      </w:r>
      <w:r>
        <w:rPr>
          <w:sz w:val="17"/>
        </w:rPr>
        <w:t>выводом.</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1"/>
        <w:rPr>
          <w:sz w:val="18"/>
        </w:rPr>
      </w:pPr>
    </w:p>
    <w:p>
      <w:pPr>
        <w:spacing w:before="0"/>
        <w:ind w:left="142" w:right="0" w:firstLine="0"/>
        <w:jc w:val="left"/>
        <w:rPr>
          <w:sz w:val="17"/>
        </w:rPr>
      </w:pPr>
      <w:r>
        <w:rPr>
          <w:sz w:val="17"/>
        </w:rPr>
        <w:t>10</w:t>
      </w:r>
    </w:p>
    <w:p>
      <w:pPr>
        <w:spacing w:after="0"/>
        <w:jc w:val="left"/>
        <w:rPr>
          <w:sz w:val="17"/>
        </w:rPr>
        <w:sectPr>
          <w:type w:val="continuous"/>
          <w:pgSz w:w="11900" w:h="16840"/>
          <w:pgMar w:top="720" w:bottom="700" w:left="1460" w:right="560"/>
        </w:sectPr>
      </w:pPr>
    </w:p>
    <w:p>
      <w:pPr>
        <w:pStyle w:val="BodyText"/>
        <w:rPr>
          <w:sz w:val="20"/>
        </w:rPr>
      </w:pPr>
    </w:p>
    <w:p>
      <w:pPr>
        <w:pStyle w:val="BodyText"/>
        <w:rPr>
          <w:sz w:val="20"/>
        </w:rPr>
      </w:pPr>
    </w:p>
    <w:p>
      <w:pPr>
        <w:pStyle w:val="BodyText"/>
        <w:spacing w:before="8"/>
        <w:rPr>
          <w:sz w:val="20"/>
        </w:rPr>
      </w:pPr>
    </w:p>
    <w:p>
      <w:pPr>
        <w:pStyle w:val="Heading2"/>
        <w:ind w:right="144"/>
        <w:jc w:val="right"/>
      </w:pPr>
      <w:r>
        <w:rPr/>
        <w:t>ГОСТ IEC 60477-2—2013</w:t>
      </w:r>
    </w:p>
    <w:p>
      <w:pPr>
        <w:pStyle w:val="BodyText"/>
        <w:rPr>
          <w:rFonts w:ascii="Times New Roman"/>
          <w:sz w:val="24"/>
        </w:rPr>
      </w:pPr>
    </w:p>
    <w:p>
      <w:pPr>
        <w:pStyle w:val="BodyText"/>
        <w:spacing w:before="9"/>
        <w:rPr>
          <w:rFonts w:ascii="Times New Roman"/>
          <w:sz w:val="32"/>
        </w:rPr>
      </w:pPr>
    </w:p>
    <w:p>
      <w:pPr>
        <w:pStyle w:val="BodyText"/>
        <w:tabs>
          <w:tab w:pos="3950" w:val="left" w:leader="none"/>
          <w:tab w:pos="6686" w:val="left" w:leader="none"/>
          <w:tab w:pos="9323" w:val="left" w:leader="none"/>
        </w:tabs>
        <w:spacing w:before="1"/>
        <w:ind w:right="127"/>
        <w:jc w:val="right"/>
      </w:pPr>
      <w:r>
        <w:rPr/>
        <w:t>УДК</w:t>
      </w:r>
      <w:r>
        <w:rPr>
          <w:spacing w:val="-2"/>
        </w:rPr>
        <w:t> </w:t>
      </w:r>
      <w:r>
        <w:rPr/>
        <w:t>621.3.072.31:006.354</w:t>
        <w:tab/>
        <w:t>МКС</w:t>
      </w:r>
      <w:r>
        <w:rPr>
          <w:spacing w:val="-1"/>
        </w:rPr>
        <w:t> </w:t>
      </w:r>
      <w:r>
        <w:rPr/>
        <w:t>17.220.20</w:t>
        <w:tab/>
        <w:t>ОКП4225Ю</w:t>
        <w:tab/>
      </w:r>
      <w:r>
        <w:rPr>
          <w:spacing w:val="-2"/>
        </w:rPr>
        <w:t>ЮТ</w:t>
      </w:r>
    </w:p>
    <w:p>
      <w:pPr>
        <w:pStyle w:val="BodyText"/>
        <w:spacing w:before="3"/>
        <w:rPr>
          <w:sz w:val="23"/>
        </w:rPr>
      </w:pPr>
    </w:p>
    <w:p>
      <w:pPr>
        <w:pStyle w:val="BodyText"/>
        <w:spacing w:line="256" w:lineRule="auto"/>
        <w:ind w:left="136" w:right="324"/>
      </w:pPr>
      <w:r>
        <w:rPr/>
        <w:t>Ключевые слова: меры сопротивления переменного тока, меры сопротивления лабораторные, требова­ ния. эквивалентные цепи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spacing w:before="0"/>
        <w:ind w:left="0" w:right="112" w:firstLine="0"/>
        <w:jc w:val="right"/>
        <w:rPr>
          <w:sz w:val="17"/>
        </w:rPr>
      </w:pPr>
      <w:r>
        <w:rPr>
          <w:sz w:val="17"/>
        </w:rPr>
        <w:t>11</w:t>
      </w:r>
    </w:p>
    <w:p>
      <w:pPr>
        <w:spacing w:after="0"/>
        <w:jc w:val="right"/>
        <w:rPr>
          <w:sz w:val="17"/>
        </w:rPr>
        <w:sectPr>
          <w:pgSz w:w="11900" w:h="16840"/>
          <w:pgMar w:header="520" w:footer="519" w:top="720" w:bottom="720" w:left="900" w:right="11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spacing w:line="348" w:lineRule="auto" w:before="0"/>
        <w:ind w:left="3492" w:right="2903" w:firstLine="475"/>
        <w:jc w:val="left"/>
        <w:rPr>
          <w:i/>
          <w:sz w:val="14"/>
        </w:rPr>
      </w:pPr>
      <w:r>
        <w:rPr>
          <w:sz w:val="14"/>
        </w:rPr>
        <w:t>Редактор П.М. Смирное Технический редактор </w:t>
      </w:r>
      <w:r>
        <w:rPr>
          <w:i/>
          <w:sz w:val="14"/>
        </w:rPr>
        <w:t>В.Н. Прусакова</w:t>
      </w:r>
    </w:p>
    <w:p>
      <w:pPr>
        <w:spacing w:line="146" w:lineRule="exact" w:before="0"/>
        <w:ind w:left="3932" w:right="0" w:firstLine="0"/>
        <w:jc w:val="left"/>
        <w:rPr>
          <w:i/>
          <w:sz w:val="14"/>
        </w:rPr>
      </w:pPr>
      <w:r>
        <w:rPr>
          <w:sz w:val="14"/>
        </w:rPr>
        <w:t>Корректор </w:t>
      </w:r>
      <w:r>
        <w:rPr>
          <w:i/>
          <w:sz w:val="14"/>
        </w:rPr>
        <w:t>Р.А. Ментова</w:t>
      </w:r>
    </w:p>
    <w:p>
      <w:pPr>
        <w:spacing w:before="73"/>
        <w:ind w:left="1609" w:right="1023" w:firstLine="0"/>
        <w:jc w:val="center"/>
        <w:rPr>
          <w:i/>
          <w:sz w:val="14"/>
        </w:rPr>
      </w:pPr>
      <w:r>
        <w:rPr>
          <w:sz w:val="14"/>
        </w:rPr>
        <w:t>Компьютерная верстка </w:t>
      </w:r>
      <w:r>
        <w:rPr>
          <w:i/>
          <w:sz w:val="14"/>
        </w:rPr>
        <w:t>И.А. Напвйкиной</w:t>
      </w:r>
    </w:p>
    <w:p>
      <w:pPr>
        <w:pStyle w:val="BodyText"/>
        <w:rPr>
          <w:i/>
          <w:sz w:val="16"/>
        </w:rPr>
      </w:pPr>
    </w:p>
    <w:p>
      <w:pPr>
        <w:spacing w:before="104"/>
        <w:ind w:left="1609" w:right="1040" w:firstLine="0"/>
        <w:jc w:val="center"/>
        <w:rPr>
          <w:sz w:val="14"/>
        </w:rPr>
      </w:pPr>
      <w:r>
        <w:rPr>
          <w:sz w:val="14"/>
        </w:rPr>
        <w:t>Сдано я набор 15.05.2014. Подписано е печать 22.05.2014. Формат &amp;0»в4^£. Гарнитура Ариап.</w:t>
      </w:r>
    </w:p>
    <w:p>
      <w:pPr>
        <w:spacing w:before="36"/>
        <w:ind w:left="1572" w:right="1040" w:firstLine="0"/>
        <w:jc w:val="center"/>
        <w:rPr>
          <w:sz w:val="14"/>
        </w:rPr>
      </w:pPr>
      <w:r>
        <w:rPr>
          <w:sz w:val="14"/>
        </w:rPr>
        <w:t>Усп печ, л. 1,в$. Уч.-им- п. 1.40. Тираж 43 эк». Эак.2117</w:t>
      </w:r>
    </w:p>
    <w:p>
      <w:pPr>
        <w:pStyle w:val="BodyText"/>
        <w:rPr>
          <w:sz w:val="16"/>
        </w:rPr>
      </w:pPr>
    </w:p>
    <w:p>
      <w:pPr>
        <w:spacing w:before="104"/>
        <w:ind w:left="1383" w:right="0" w:firstLine="0"/>
        <w:jc w:val="left"/>
        <w:rPr>
          <w:sz w:val="14"/>
        </w:rPr>
      </w:pPr>
      <w:r>
        <w:rPr>
          <w:sz w:val="14"/>
        </w:rPr>
        <w:t>Издано и отпечатано во ФГУП «СТАНДАР ТИН ФОРМ». 123995 Москва. Гранатный пер., 4.</w:t>
      </w:r>
    </w:p>
    <w:p>
      <w:pPr>
        <w:tabs>
          <w:tab w:pos="5090" w:val="left" w:leader="none"/>
        </w:tabs>
        <w:spacing w:before="72"/>
        <w:ind w:left="3228" w:right="0" w:firstLine="0"/>
        <w:jc w:val="left"/>
        <w:rPr>
          <w:sz w:val="14"/>
        </w:rPr>
      </w:pPr>
      <w:r>
        <w:rPr>
          <w:sz w:val="14"/>
        </w:rPr>
        <w:t>wtvw.gostinro.ru</w:t>
        <w:tab/>
        <w:t>mfo^goslmforu</w:t>
      </w:r>
    </w:p>
    <w:sectPr>
      <w:footerReference w:type="default" r:id="rId9"/>
      <w:pgSz w:w="11900" w:h="16840"/>
      <w:pgMar w:footer="523" w:header="520" w:top="720" w:bottom="720" w:left="16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5.07373pt;width:151.5pt;height:10.95pt;mso-position-horizontal-relative:page;mso-position-vertical-relative:page;z-index:-2898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873718pt;width:151.5pt;height:10.95pt;mso-position-horizontal-relative:page;mso-position-vertical-relative:page;z-index:-2893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r>
      <w:rPr/>
      <w:pict>
        <v:shape style="position:absolute;margin-left:87.907997pt;margin-top:805.660889pt;width:28.1pt;height:12.65pt;mso-position-horizontal-relative:page;mso-position-vertical-relative:page;z-index:-28912" type="#_x0000_t202" filled="false" stroked="false">
          <v:textbox inset="0,0,0,0">
            <w:txbxContent>
              <w:p>
                <w:pPr>
                  <w:pStyle w:val="BodyText"/>
                  <w:spacing w:before="13"/>
                  <w:ind w:left="20"/>
                </w:pPr>
                <w:hyperlink r:id="rId1">
                  <w:r>
                    <w:rPr>
                      <w:color w:val="0000FF"/>
                      <w:spacing w:val="-11"/>
                      <w:u w:val="single" w:color="0000FF"/>
                    </w:rPr>
                    <w:t>Elec.ru</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6.348999pt;margin-top:24.602915pt;width:28.1pt;height:12.65pt;mso-position-horizontal-relative:page;mso-position-vertical-relative:page;z-index:-29032" type="#_x0000_t202" filled="false" stroked="false">
          <v:textbox inset="0,0,0,0">
            <w:txbxContent>
              <w:p>
                <w:pPr>
                  <w:pStyle w:val="BodyText"/>
                  <w:spacing w:before="13"/>
                  <w:ind w:left="20"/>
                </w:pPr>
                <w:hyperlink r:id="rId1">
                  <w:r>
                    <w:rPr>
                      <w:color w:val="0000FF"/>
                      <w:spacing w:val="-10"/>
                      <w:u w:val="single" w:color="0000FF"/>
                    </w:rPr>
                    <w:t>Elec.ru</w:t>
                  </w:r>
                </w:hyperlink>
              </w:p>
            </w:txbxContent>
          </v:textbox>
          <w10:wrap type="none"/>
        </v:shape>
      </w:pict>
    </w:r>
    <w:r>
      <w:rPr/>
      <w:pict>
        <v:shape style="position:absolute;margin-left:372.54776pt;margin-top:26.073935pt;width:151.5pt;height:10.95pt;mso-position-horizontal-relative:page;mso-position-vertical-relative:page;z-index:-2900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5.873922pt;width:151.5pt;height:10.95pt;mso-position-horizontal-relative:page;mso-position-vertical-relative:page;z-index:-2896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3"/>
      <w:numFmt w:val="lowerLetter"/>
      <w:lvlText w:val="%1)"/>
      <w:lvlJc w:val="left"/>
      <w:pPr>
        <w:ind w:left="891" w:hanging="252"/>
        <w:jc w:val="left"/>
      </w:pPr>
      <w:rPr>
        <w:rFonts w:hint="default"/>
        <w:spacing w:val="-12"/>
        <w:w w:val="99"/>
      </w:rPr>
    </w:lvl>
    <w:lvl w:ilvl="1">
      <w:start w:val="0"/>
      <w:numFmt w:val="bullet"/>
      <w:lvlText w:val="•"/>
      <w:lvlJc w:val="left"/>
      <w:pPr>
        <w:ind w:left="1798" w:hanging="252"/>
      </w:pPr>
      <w:rPr>
        <w:rFonts w:hint="default"/>
      </w:rPr>
    </w:lvl>
    <w:lvl w:ilvl="2">
      <w:start w:val="0"/>
      <w:numFmt w:val="bullet"/>
      <w:lvlText w:val="•"/>
      <w:lvlJc w:val="left"/>
      <w:pPr>
        <w:ind w:left="2696" w:hanging="252"/>
      </w:pPr>
      <w:rPr>
        <w:rFonts w:hint="default"/>
      </w:rPr>
    </w:lvl>
    <w:lvl w:ilvl="3">
      <w:start w:val="0"/>
      <w:numFmt w:val="bullet"/>
      <w:lvlText w:val="•"/>
      <w:lvlJc w:val="left"/>
      <w:pPr>
        <w:ind w:left="3594" w:hanging="252"/>
      </w:pPr>
      <w:rPr>
        <w:rFonts w:hint="default"/>
      </w:rPr>
    </w:lvl>
    <w:lvl w:ilvl="4">
      <w:start w:val="0"/>
      <w:numFmt w:val="bullet"/>
      <w:lvlText w:val="•"/>
      <w:lvlJc w:val="left"/>
      <w:pPr>
        <w:ind w:left="4492" w:hanging="252"/>
      </w:pPr>
      <w:rPr>
        <w:rFonts w:hint="default"/>
      </w:rPr>
    </w:lvl>
    <w:lvl w:ilvl="5">
      <w:start w:val="0"/>
      <w:numFmt w:val="bullet"/>
      <w:lvlText w:val="•"/>
      <w:lvlJc w:val="left"/>
      <w:pPr>
        <w:ind w:left="5390" w:hanging="252"/>
      </w:pPr>
      <w:rPr>
        <w:rFonts w:hint="default"/>
      </w:rPr>
    </w:lvl>
    <w:lvl w:ilvl="6">
      <w:start w:val="0"/>
      <w:numFmt w:val="bullet"/>
      <w:lvlText w:val="•"/>
      <w:lvlJc w:val="left"/>
      <w:pPr>
        <w:ind w:left="6288" w:hanging="252"/>
      </w:pPr>
      <w:rPr>
        <w:rFonts w:hint="default"/>
      </w:rPr>
    </w:lvl>
    <w:lvl w:ilvl="7">
      <w:start w:val="0"/>
      <w:numFmt w:val="bullet"/>
      <w:lvlText w:val="•"/>
      <w:lvlJc w:val="left"/>
      <w:pPr>
        <w:ind w:left="7186" w:hanging="252"/>
      </w:pPr>
      <w:rPr>
        <w:rFonts w:hint="default"/>
      </w:rPr>
    </w:lvl>
    <w:lvl w:ilvl="8">
      <w:start w:val="0"/>
      <w:numFmt w:val="bullet"/>
      <w:lvlText w:val="•"/>
      <w:lvlJc w:val="left"/>
      <w:pPr>
        <w:ind w:left="8084" w:hanging="252"/>
      </w:pPr>
      <w:rPr>
        <w:rFonts w:hint="default"/>
      </w:rPr>
    </w:lvl>
  </w:abstractNum>
  <w:abstractNum w:abstractNumId="9">
    <w:multiLevelType w:val="hybridMultilevel"/>
    <w:lvl w:ilvl="0">
      <w:start w:val="7"/>
      <w:numFmt w:val="decimal"/>
      <w:lvlText w:val="%1"/>
      <w:lvlJc w:val="left"/>
      <w:pPr>
        <w:ind w:left="127" w:hanging="464"/>
        <w:jc w:val="left"/>
      </w:pPr>
      <w:rPr>
        <w:rFonts w:hint="default"/>
      </w:rPr>
    </w:lvl>
    <w:lvl w:ilvl="1">
      <w:start w:val="2"/>
      <w:numFmt w:val="decimal"/>
      <w:lvlText w:val="%1.%2"/>
      <w:lvlJc w:val="left"/>
      <w:pPr>
        <w:ind w:left="127" w:hanging="464"/>
        <w:jc w:val="left"/>
      </w:pPr>
      <w:rPr>
        <w:rFonts w:hint="default" w:ascii="Arial" w:hAnsi="Arial" w:eastAsia="Arial" w:cs="Arial"/>
        <w:w w:val="99"/>
        <w:sz w:val="19"/>
        <w:szCs w:val="19"/>
      </w:rPr>
    </w:lvl>
    <w:lvl w:ilvl="2">
      <w:start w:val="0"/>
      <w:numFmt w:val="bullet"/>
      <w:lvlText w:val="•"/>
      <w:lvlJc w:val="left"/>
      <w:pPr>
        <w:ind w:left="2072" w:hanging="464"/>
      </w:pPr>
      <w:rPr>
        <w:rFonts w:hint="default"/>
      </w:rPr>
    </w:lvl>
    <w:lvl w:ilvl="3">
      <w:start w:val="0"/>
      <w:numFmt w:val="bullet"/>
      <w:lvlText w:val="•"/>
      <w:lvlJc w:val="left"/>
      <w:pPr>
        <w:ind w:left="3048" w:hanging="464"/>
      </w:pPr>
      <w:rPr>
        <w:rFonts w:hint="default"/>
      </w:rPr>
    </w:lvl>
    <w:lvl w:ilvl="4">
      <w:start w:val="0"/>
      <w:numFmt w:val="bullet"/>
      <w:lvlText w:val="•"/>
      <w:lvlJc w:val="left"/>
      <w:pPr>
        <w:ind w:left="4024" w:hanging="464"/>
      </w:pPr>
      <w:rPr>
        <w:rFonts w:hint="default"/>
      </w:rPr>
    </w:lvl>
    <w:lvl w:ilvl="5">
      <w:start w:val="0"/>
      <w:numFmt w:val="bullet"/>
      <w:lvlText w:val="•"/>
      <w:lvlJc w:val="left"/>
      <w:pPr>
        <w:ind w:left="5000" w:hanging="464"/>
      </w:pPr>
      <w:rPr>
        <w:rFonts w:hint="default"/>
      </w:rPr>
    </w:lvl>
    <w:lvl w:ilvl="6">
      <w:start w:val="0"/>
      <w:numFmt w:val="bullet"/>
      <w:lvlText w:val="•"/>
      <w:lvlJc w:val="left"/>
      <w:pPr>
        <w:ind w:left="5976" w:hanging="464"/>
      </w:pPr>
      <w:rPr>
        <w:rFonts w:hint="default"/>
      </w:rPr>
    </w:lvl>
    <w:lvl w:ilvl="7">
      <w:start w:val="0"/>
      <w:numFmt w:val="bullet"/>
      <w:lvlText w:val="•"/>
      <w:lvlJc w:val="left"/>
      <w:pPr>
        <w:ind w:left="6952" w:hanging="464"/>
      </w:pPr>
      <w:rPr>
        <w:rFonts w:hint="default"/>
      </w:rPr>
    </w:lvl>
    <w:lvl w:ilvl="8">
      <w:start w:val="0"/>
      <w:numFmt w:val="bullet"/>
      <w:lvlText w:val="•"/>
      <w:lvlJc w:val="left"/>
      <w:pPr>
        <w:ind w:left="7928" w:hanging="464"/>
      </w:pPr>
      <w:rPr>
        <w:rFonts w:hint="default"/>
      </w:rPr>
    </w:lvl>
  </w:abstractNum>
  <w:abstractNum w:abstractNumId="8">
    <w:multiLevelType w:val="hybridMultilevel"/>
    <w:lvl w:ilvl="0">
      <w:start w:val="5"/>
      <w:numFmt w:val="decimal"/>
      <w:lvlText w:val="%1"/>
      <w:lvlJc w:val="left"/>
      <w:pPr>
        <w:ind w:left="125" w:hanging="426"/>
        <w:jc w:val="left"/>
      </w:pPr>
      <w:rPr>
        <w:rFonts w:hint="default"/>
      </w:rPr>
    </w:lvl>
    <w:lvl w:ilvl="1">
      <w:start w:val="1"/>
      <w:numFmt w:val="decimal"/>
      <w:lvlText w:val="%1.%2"/>
      <w:lvlJc w:val="left"/>
      <w:pPr>
        <w:ind w:left="125" w:hanging="426"/>
        <w:jc w:val="left"/>
      </w:pPr>
      <w:rPr>
        <w:rFonts w:hint="default" w:ascii="Arial" w:hAnsi="Arial" w:eastAsia="Arial" w:cs="Arial"/>
        <w:w w:val="99"/>
        <w:sz w:val="19"/>
        <w:szCs w:val="19"/>
      </w:rPr>
    </w:lvl>
    <w:lvl w:ilvl="2">
      <w:start w:val="1"/>
      <w:numFmt w:val="decimal"/>
      <w:lvlText w:val="%1.%2.%3"/>
      <w:lvlJc w:val="left"/>
      <w:pPr>
        <w:ind w:left="134" w:hanging="559"/>
        <w:jc w:val="left"/>
      </w:pPr>
      <w:rPr>
        <w:rFonts w:hint="default" w:ascii="Arial" w:hAnsi="Arial" w:eastAsia="Arial" w:cs="Arial"/>
        <w:spacing w:val="-23"/>
        <w:w w:val="99"/>
        <w:sz w:val="19"/>
        <w:szCs w:val="19"/>
      </w:rPr>
    </w:lvl>
    <w:lvl w:ilvl="3">
      <w:start w:val="0"/>
      <w:numFmt w:val="bullet"/>
      <w:lvlText w:val="•"/>
      <w:lvlJc w:val="left"/>
      <w:pPr>
        <w:ind w:left="2313" w:hanging="559"/>
      </w:pPr>
      <w:rPr>
        <w:rFonts w:hint="default"/>
      </w:rPr>
    </w:lvl>
    <w:lvl w:ilvl="4">
      <w:start w:val="0"/>
      <w:numFmt w:val="bullet"/>
      <w:lvlText w:val="•"/>
      <w:lvlJc w:val="left"/>
      <w:pPr>
        <w:ind w:left="3400" w:hanging="559"/>
      </w:pPr>
      <w:rPr>
        <w:rFonts w:hint="default"/>
      </w:rPr>
    </w:lvl>
    <w:lvl w:ilvl="5">
      <w:start w:val="0"/>
      <w:numFmt w:val="bullet"/>
      <w:lvlText w:val="•"/>
      <w:lvlJc w:val="left"/>
      <w:pPr>
        <w:ind w:left="4486" w:hanging="559"/>
      </w:pPr>
      <w:rPr>
        <w:rFonts w:hint="default"/>
      </w:rPr>
    </w:lvl>
    <w:lvl w:ilvl="6">
      <w:start w:val="0"/>
      <w:numFmt w:val="bullet"/>
      <w:lvlText w:val="•"/>
      <w:lvlJc w:val="left"/>
      <w:pPr>
        <w:ind w:left="5573" w:hanging="559"/>
      </w:pPr>
      <w:rPr>
        <w:rFonts w:hint="default"/>
      </w:rPr>
    </w:lvl>
    <w:lvl w:ilvl="7">
      <w:start w:val="0"/>
      <w:numFmt w:val="bullet"/>
      <w:lvlText w:val="•"/>
      <w:lvlJc w:val="left"/>
      <w:pPr>
        <w:ind w:left="6660" w:hanging="559"/>
      </w:pPr>
      <w:rPr>
        <w:rFonts w:hint="default"/>
      </w:rPr>
    </w:lvl>
    <w:lvl w:ilvl="8">
      <w:start w:val="0"/>
      <w:numFmt w:val="bullet"/>
      <w:lvlText w:val="•"/>
      <w:lvlJc w:val="left"/>
      <w:pPr>
        <w:ind w:left="7746" w:hanging="559"/>
      </w:pPr>
      <w:rPr>
        <w:rFonts w:hint="default"/>
      </w:rPr>
    </w:lvl>
  </w:abstractNum>
  <w:abstractNum w:abstractNumId="7">
    <w:multiLevelType w:val="hybridMultilevel"/>
    <w:lvl w:ilvl="0">
      <w:start w:val="4"/>
      <w:numFmt w:val="decimal"/>
      <w:lvlText w:val="%1"/>
      <w:lvlJc w:val="left"/>
      <w:pPr>
        <w:ind w:left="1027" w:hanging="388"/>
        <w:jc w:val="left"/>
      </w:pPr>
      <w:rPr>
        <w:rFonts w:hint="default"/>
      </w:rPr>
    </w:lvl>
    <w:lvl w:ilvl="1">
      <w:start w:val="5"/>
      <w:numFmt w:val="decimal"/>
      <w:lvlText w:val="%1.%2"/>
      <w:lvlJc w:val="left"/>
      <w:pPr>
        <w:ind w:left="1027" w:hanging="388"/>
        <w:jc w:val="left"/>
      </w:pPr>
      <w:rPr>
        <w:rFonts w:hint="default" w:ascii="Arial" w:hAnsi="Arial" w:eastAsia="Arial" w:cs="Arial"/>
        <w:w w:val="99"/>
        <w:sz w:val="19"/>
        <w:szCs w:val="19"/>
      </w:rPr>
    </w:lvl>
    <w:lvl w:ilvl="2">
      <w:start w:val="1"/>
      <w:numFmt w:val="decimal"/>
      <w:lvlText w:val="%1.%2.%3"/>
      <w:lvlJc w:val="left"/>
      <w:pPr>
        <w:ind w:left="136" w:hanging="593"/>
        <w:jc w:val="left"/>
      </w:pPr>
      <w:rPr>
        <w:rFonts w:hint="default" w:ascii="Arial" w:hAnsi="Arial" w:eastAsia="Arial" w:cs="Arial"/>
        <w:spacing w:val="-1"/>
        <w:w w:val="99"/>
        <w:sz w:val="19"/>
        <w:szCs w:val="19"/>
      </w:rPr>
    </w:lvl>
    <w:lvl w:ilvl="3">
      <w:start w:val="0"/>
      <w:numFmt w:val="bullet"/>
      <w:lvlText w:val="•"/>
      <w:lvlJc w:val="left"/>
      <w:pPr>
        <w:ind w:left="3011" w:hanging="593"/>
      </w:pPr>
      <w:rPr>
        <w:rFonts w:hint="default"/>
      </w:rPr>
    </w:lvl>
    <w:lvl w:ilvl="4">
      <w:start w:val="0"/>
      <w:numFmt w:val="bullet"/>
      <w:lvlText w:val="•"/>
      <w:lvlJc w:val="left"/>
      <w:pPr>
        <w:ind w:left="4006" w:hanging="593"/>
      </w:pPr>
      <w:rPr>
        <w:rFonts w:hint="default"/>
      </w:rPr>
    </w:lvl>
    <w:lvl w:ilvl="5">
      <w:start w:val="0"/>
      <w:numFmt w:val="bullet"/>
      <w:lvlText w:val="•"/>
      <w:lvlJc w:val="left"/>
      <w:pPr>
        <w:ind w:left="5002" w:hanging="593"/>
      </w:pPr>
      <w:rPr>
        <w:rFonts w:hint="default"/>
      </w:rPr>
    </w:lvl>
    <w:lvl w:ilvl="6">
      <w:start w:val="0"/>
      <w:numFmt w:val="bullet"/>
      <w:lvlText w:val="•"/>
      <w:lvlJc w:val="left"/>
      <w:pPr>
        <w:ind w:left="5997" w:hanging="593"/>
      </w:pPr>
      <w:rPr>
        <w:rFonts w:hint="default"/>
      </w:rPr>
    </w:lvl>
    <w:lvl w:ilvl="7">
      <w:start w:val="0"/>
      <w:numFmt w:val="bullet"/>
      <w:lvlText w:val="•"/>
      <w:lvlJc w:val="left"/>
      <w:pPr>
        <w:ind w:left="6993" w:hanging="593"/>
      </w:pPr>
      <w:rPr>
        <w:rFonts w:hint="default"/>
      </w:rPr>
    </w:lvl>
    <w:lvl w:ilvl="8">
      <w:start w:val="0"/>
      <w:numFmt w:val="bullet"/>
      <w:lvlText w:val="•"/>
      <w:lvlJc w:val="left"/>
      <w:pPr>
        <w:ind w:left="7988" w:hanging="593"/>
      </w:pPr>
      <w:rPr>
        <w:rFonts w:hint="default"/>
      </w:rPr>
    </w:lvl>
  </w:abstractNum>
  <w:abstractNum w:abstractNumId="6">
    <w:multiLevelType w:val="hybridMultilevel"/>
    <w:lvl w:ilvl="0">
      <w:start w:val="4"/>
      <w:numFmt w:val="decimal"/>
      <w:lvlText w:val="%1"/>
      <w:lvlJc w:val="left"/>
      <w:pPr>
        <w:ind w:left="1089" w:hanging="450"/>
        <w:jc w:val="left"/>
      </w:pPr>
      <w:rPr>
        <w:rFonts w:hint="default"/>
      </w:rPr>
    </w:lvl>
    <w:lvl w:ilvl="1">
      <w:start w:val="2"/>
      <w:numFmt w:val="decimal"/>
      <w:lvlText w:val="%1.%2"/>
      <w:lvlJc w:val="left"/>
      <w:pPr>
        <w:ind w:left="1089" w:hanging="450"/>
        <w:jc w:val="left"/>
      </w:pPr>
      <w:rPr>
        <w:rFonts w:hint="default" w:ascii="Arial" w:hAnsi="Arial" w:eastAsia="Arial" w:cs="Arial"/>
        <w:w w:val="99"/>
        <w:sz w:val="19"/>
        <w:szCs w:val="19"/>
      </w:rPr>
    </w:lvl>
    <w:lvl w:ilvl="2">
      <w:start w:val="1"/>
      <w:numFmt w:val="decimal"/>
      <w:lvlText w:val="%1.%2.%3"/>
      <w:lvlJc w:val="left"/>
      <w:pPr>
        <w:ind w:left="136" w:hanging="623"/>
        <w:jc w:val="left"/>
      </w:pPr>
      <w:rPr>
        <w:rFonts w:hint="default" w:ascii="Arial" w:hAnsi="Arial" w:eastAsia="Arial" w:cs="Arial"/>
        <w:spacing w:val="-12"/>
        <w:w w:val="99"/>
        <w:sz w:val="19"/>
        <w:szCs w:val="19"/>
      </w:rPr>
    </w:lvl>
    <w:lvl w:ilvl="3">
      <w:start w:val="0"/>
      <w:numFmt w:val="bullet"/>
      <w:lvlText w:val="•"/>
      <w:lvlJc w:val="left"/>
      <w:pPr>
        <w:ind w:left="2192" w:hanging="623"/>
      </w:pPr>
      <w:rPr>
        <w:rFonts w:hint="default"/>
      </w:rPr>
    </w:lvl>
    <w:lvl w:ilvl="4">
      <w:start w:val="0"/>
      <w:numFmt w:val="bullet"/>
      <w:lvlText w:val="•"/>
      <w:lvlJc w:val="left"/>
      <w:pPr>
        <w:ind w:left="3305" w:hanging="623"/>
      </w:pPr>
      <w:rPr>
        <w:rFonts w:hint="default"/>
      </w:rPr>
    </w:lvl>
    <w:lvl w:ilvl="5">
      <w:start w:val="0"/>
      <w:numFmt w:val="bullet"/>
      <w:lvlText w:val="•"/>
      <w:lvlJc w:val="left"/>
      <w:pPr>
        <w:ind w:left="4417" w:hanging="623"/>
      </w:pPr>
      <w:rPr>
        <w:rFonts w:hint="default"/>
      </w:rPr>
    </w:lvl>
    <w:lvl w:ilvl="6">
      <w:start w:val="0"/>
      <w:numFmt w:val="bullet"/>
      <w:lvlText w:val="•"/>
      <w:lvlJc w:val="left"/>
      <w:pPr>
        <w:ind w:left="5530" w:hanging="623"/>
      </w:pPr>
      <w:rPr>
        <w:rFonts w:hint="default"/>
      </w:rPr>
    </w:lvl>
    <w:lvl w:ilvl="7">
      <w:start w:val="0"/>
      <w:numFmt w:val="bullet"/>
      <w:lvlText w:val="•"/>
      <w:lvlJc w:val="left"/>
      <w:pPr>
        <w:ind w:left="6642" w:hanging="623"/>
      </w:pPr>
      <w:rPr>
        <w:rFonts w:hint="default"/>
      </w:rPr>
    </w:lvl>
    <w:lvl w:ilvl="8">
      <w:start w:val="0"/>
      <w:numFmt w:val="bullet"/>
      <w:lvlText w:val="•"/>
      <w:lvlJc w:val="left"/>
      <w:pPr>
        <w:ind w:left="7755" w:hanging="623"/>
      </w:pPr>
      <w:rPr>
        <w:rFonts w:hint="default"/>
      </w:rPr>
    </w:lvl>
  </w:abstractNum>
  <w:abstractNum w:abstractNumId="5">
    <w:multiLevelType w:val="hybridMultilevel"/>
    <w:lvl w:ilvl="0">
      <w:start w:val="1"/>
      <w:numFmt w:val="decimal"/>
      <w:lvlText w:val="%1"/>
      <w:lvlJc w:val="left"/>
      <w:pPr>
        <w:ind w:left="114" w:hanging="284"/>
        <w:jc w:val="left"/>
      </w:pPr>
      <w:rPr>
        <w:rFonts w:hint="default" w:ascii="Arial" w:hAnsi="Arial" w:eastAsia="Arial" w:cs="Arial"/>
        <w:w w:val="99"/>
        <w:sz w:val="17"/>
        <w:szCs w:val="17"/>
      </w:rPr>
    </w:lvl>
    <w:lvl w:ilvl="1">
      <w:start w:val="0"/>
      <w:numFmt w:val="bullet"/>
      <w:lvlText w:val="•"/>
      <w:lvlJc w:val="left"/>
      <w:pPr>
        <w:ind w:left="1094" w:hanging="284"/>
      </w:pPr>
      <w:rPr>
        <w:rFonts w:hint="default"/>
      </w:rPr>
    </w:lvl>
    <w:lvl w:ilvl="2">
      <w:start w:val="0"/>
      <w:numFmt w:val="bullet"/>
      <w:lvlText w:val="•"/>
      <w:lvlJc w:val="left"/>
      <w:pPr>
        <w:ind w:left="2068" w:hanging="284"/>
      </w:pPr>
      <w:rPr>
        <w:rFonts w:hint="default"/>
      </w:rPr>
    </w:lvl>
    <w:lvl w:ilvl="3">
      <w:start w:val="0"/>
      <w:numFmt w:val="bullet"/>
      <w:lvlText w:val="•"/>
      <w:lvlJc w:val="left"/>
      <w:pPr>
        <w:ind w:left="3042" w:hanging="284"/>
      </w:pPr>
      <w:rPr>
        <w:rFonts w:hint="default"/>
      </w:rPr>
    </w:lvl>
    <w:lvl w:ilvl="4">
      <w:start w:val="0"/>
      <w:numFmt w:val="bullet"/>
      <w:lvlText w:val="•"/>
      <w:lvlJc w:val="left"/>
      <w:pPr>
        <w:ind w:left="4016" w:hanging="284"/>
      </w:pPr>
      <w:rPr>
        <w:rFonts w:hint="default"/>
      </w:rPr>
    </w:lvl>
    <w:lvl w:ilvl="5">
      <w:start w:val="0"/>
      <w:numFmt w:val="bullet"/>
      <w:lvlText w:val="•"/>
      <w:lvlJc w:val="left"/>
      <w:pPr>
        <w:ind w:left="4990" w:hanging="284"/>
      </w:pPr>
      <w:rPr>
        <w:rFonts w:hint="default"/>
      </w:rPr>
    </w:lvl>
    <w:lvl w:ilvl="6">
      <w:start w:val="0"/>
      <w:numFmt w:val="bullet"/>
      <w:lvlText w:val="•"/>
      <w:lvlJc w:val="left"/>
      <w:pPr>
        <w:ind w:left="5964" w:hanging="284"/>
      </w:pPr>
      <w:rPr>
        <w:rFonts w:hint="default"/>
      </w:rPr>
    </w:lvl>
    <w:lvl w:ilvl="7">
      <w:start w:val="0"/>
      <w:numFmt w:val="bullet"/>
      <w:lvlText w:val="•"/>
      <w:lvlJc w:val="left"/>
      <w:pPr>
        <w:ind w:left="6938" w:hanging="284"/>
      </w:pPr>
      <w:rPr>
        <w:rFonts w:hint="default"/>
      </w:rPr>
    </w:lvl>
    <w:lvl w:ilvl="8">
      <w:start w:val="0"/>
      <w:numFmt w:val="bullet"/>
      <w:lvlText w:val="•"/>
      <w:lvlJc w:val="left"/>
      <w:pPr>
        <w:ind w:left="7912" w:hanging="284"/>
      </w:pPr>
      <w:rPr>
        <w:rFonts w:hint="default"/>
      </w:rPr>
    </w:lvl>
  </w:abstractNum>
  <w:abstractNum w:abstractNumId="4">
    <w:multiLevelType w:val="hybridMultilevel"/>
    <w:lvl w:ilvl="0">
      <w:start w:val="2"/>
      <w:numFmt w:val="decimal"/>
      <w:lvlText w:val="%1"/>
      <w:lvlJc w:val="left"/>
      <w:pPr>
        <w:ind w:left="136" w:hanging="943"/>
        <w:jc w:val="left"/>
      </w:pPr>
      <w:rPr>
        <w:rFonts w:hint="default"/>
      </w:rPr>
    </w:lvl>
    <w:lvl w:ilvl="1">
      <w:start w:val="1"/>
      <w:numFmt w:val="decimal"/>
      <w:lvlText w:val="%1.%2"/>
      <w:lvlJc w:val="left"/>
      <w:pPr>
        <w:ind w:left="136" w:hanging="943"/>
        <w:jc w:val="left"/>
      </w:pPr>
      <w:rPr>
        <w:rFonts w:hint="default" w:ascii="Arial" w:hAnsi="Arial" w:eastAsia="Arial" w:cs="Arial"/>
        <w:w w:val="99"/>
        <w:sz w:val="19"/>
        <w:szCs w:val="19"/>
      </w:rPr>
    </w:lvl>
    <w:lvl w:ilvl="2">
      <w:start w:val="1"/>
      <w:numFmt w:val="decimal"/>
      <w:lvlText w:val="%1.%2.%3"/>
      <w:lvlJc w:val="left"/>
      <w:pPr>
        <w:ind w:left="114" w:hanging="619"/>
        <w:jc w:val="left"/>
      </w:pPr>
      <w:rPr>
        <w:rFonts w:hint="default" w:ascii="Arial" w:hAnsi="Arial" w:eastAsia="Arial" w:cs="Arial"/>
        <w:spacing w:val="-16"/>
        <w:w w:val="99"/>
        <w:sz w:val="19"/>
        <w:szCs w:val="19"/>
      </w:rPr>
    </w:lvl>
    <w:lvl w:ilvl="3">
      <w:start w:val="0"/>
      <w:numFmt w:val="bullet"/>
      <w:lvlText w:val="•"/>
      <w:lvlJc w:val="left"/>
      <w:pPr>
        <w:ind w:left="1020" w:hanging="619"/>
      </w:pPr>
      <w:rPr>
        <w:rFonts w:hint="default"/>
      </w:rPr>
    </w:lvl>
    <w:lvl w:ilvl="4">
      <w:start w:val="0"/>
      <w:numFmt w:val="bullet"/>
      <w:lvlText w:val="•"/>
      <w:lvlJc w:val="left"/>
      <w:pPr>
        <w:ind w:left="1180" w:hanging="619"/>
      </w:pPr>
      <w:rPr>
        <w:rFonts w:hint="default"/>
      </w:rPr>
    </w:lvl>
    <w:lvl w:ilvl="5">
      <w:start w:val="0"/>
      <w:numFmt w:val="bullet"/>
      <w:lvlText w:val="•"/>
      <w:lvlJc w:val="left"/>
      <w:pPr>
        <w:ind w:left="2533" w:hanging="619"/>
      </w:pPr>
      <w:rPr>
        <w:rFonts w:hint="default"/>
      </w:rPr>
    </w:lvl>
    <w:lvl w:ilvl="6">
      <w:start w:val="0"/>
      <w:numFmt w:val="bullet"/>
      <w:lvlText w:val="•"/>
      <w:lvlJc w:val="left"/>
      <w:pPr>
        <w:ind w:left="3886" w:hanging="619"/>
      </w:pPr>
      <w:rPr>
        <w:rFonts w:hint="default"/>
      </w:rPr>
    </w:lvl>
    <w:lvl w:ilvl="7">
      <w:start w:val="0"/>
      <w:numFmt w:val="bullet"/>
      <w:lvlText w:val="•"/>
      <w:lvlJc w:val="left"/>
      <w:pPr>
        <w:ind w:left="5240" w:hanging="619"/>
      </w:pPr>
      <w:rPr>
        <w:rFonts w:hint="default"/>
      </w:rPr>
    </w:lvl>
    <w:lvl w:ilvl="8">
      <w:start w:val="0"/>
      <w:numFmt w:val="bullet"/>
      <w:lvlText w:val="•"/>
      <w:lvlJc w:val="left"/>
      <w:pPr>
        <w:ind w:left="6593" w:hanging="619"/>
      </w:pPr>
      <w:rPr>
        <w:rFonts w:hint="default"/>
      </w:rPr>
    </w:lvl>
  </w:abstractNum>
  <w:abstractNum w:abstractNumId="3">
    <w:multiLevelType w:val="hybridMultilevel"/>
    <w:lvl w:ilvl="0">
      <w:start w:val="1"/>
      <w:numFmt w:val="lowerLetter"/>
      <w:lvlText w:val="%1)"/>
      <w:lvlJc w:val="left"/>
      <w:pPr>
        <w:ind w:left="127" w:hanging="297"/>
        <w:jc w:val="left"/>
      </w:pPr>
      <w:rPr>
        <w:rFonts w:hint="default"/>
        <w:w w:val="99"/>
      </w:rPr>
    </w:lvl>
    <w:lvl w:ilvl="1">
      <w:start w:val="0"/>
      <w:numFmt w:val="bullet"/>
      <w:lvlText w:val="•"/>
      <w:lvlJc w:val="left"/>
      <w:pPr>
        <w:ind w:left="1096" w:hanging="297"/>
      </w:pPr>
      <w:rPr>
        <w:rFonts w:hint="default"/>
      </w:rPr>
    </w:lvl>
    <w:lvl w:ilvl="2">
      <w:start w:val="0"/>
      <w:numFmt w:val="bullet"/>
      <w:lvlText w:val="•"/>
      <w:lvlJc w:val="left"/>
      <w:pPr>
        <w:ind w:left="2072" w:hanging="297"/>
      </w:pPr>
      <w:rPr>
        <w:rFonts w:hint="default"/>
      </w:rPr>
    </w:lvl>
    <w:lvl w:ilvl="3">
      <w:start w:val="0"/>
      <w:numFmt w:val="bullet"/>
      <w:lvlText w:val="•"/>
      <w:lvlJc w:val="left"/>
      <w:pPr>
        <w:ind w:left="3048" w:hanging="297"/>
      </w:pPr>
      <w:rPr>
        <w:rFonts w:hint="default"/>
      </w:rPr>
    </w:lvl>
    <w:lvl w:ilvl="4">
      <w:start w:val="0"/>
      <w:numFmt w:val="bullet"/>
      <w:lvlText w:val="•"/>
      <w:lvlJc w:val="left"/>
      <w:pPr>
        <w:ind w:left="4024" w:hanging="297"/>
      </w:pPr>
      <w:rPr>
        <w:rFonts w:hint="default"/>
      </w:rPr>
    </w:lvl>
    <w:lvl w:ilvl="5">
      <w:start w:val="0"/>
      <w:numFmt w:val="bullet"/>
      <w:lvlText w:val="•"/>
      <w:lvlJc w:val="left"/>
      <w:pPr>
        <w:ind w:left="5000" w:hanging="297"/>
      </w:pPr>
      <w:rPr>
        <w:rFonts w:hint="default"/>
      </w:rPr>
    </w:lvl>
    <w:lvl w:ilvl="6">
      <w:start w:val="0"/>
      <w:numFmt w:val="bullet"/>
      <w:lvlText w:val="•"/>
      <w:lvlJc w:val="left"/>
      <w:pPr>
        <w:ind w:left="5976" w:hanging="297"/>
      </w:pPr>
      <w:rPr>
        <w:rFonts w:hint="default"/>
      </w:rPr>
    </w:lvl>
    <w:lvl w:ilvl="7">
      <w:start w:val="0"/>
      <w:numFmt w:val="bullet"/>
      <w:lvlText w:val="•"/>
      <w:lvlJc w:val="left"/>
      <w:pPr>
        <w:ind w:left="6952" w:hanging="297"/>
      </w:pPr>
      <w:rPr>
        <w:rFonts w:hint="default"/>
      </w:rPr>
    </w:lvl>
    <w:lvl w:ilvl="8">
      <w:start w:val="0"/>
      <w:numFmt w:val="bullet"/>
      <w:lvlText w:val="•"/>
      <w:lvlJc w:val="left"/>
      <w:pPr>
        <w:ind w:left="7928" w:hanging="297"/>
      </w:pPr>
      <w:rPr>
        <w:rFonts w:hint="default"/>
      </w:rPr>
    </w:lvl>
  </w:abstractNum>
  <w:abstractNum w:abstractNumId="2">
    <w:multiLevelType w:val="hybridMultilevel"/>
    <w:lvl w:ilvl="0">
      <w:start w:val="1"/>
      <w:numFmt w:val="lowerLetter"/>
      <w:lvlText w:val="%1)"/>
      <w:lvlJc w:val="left"/>
      <w:pPr>
        <w:ind w:left="936" w:hanging="297"/>
        <w:jc w:val="left"/>
      </w:pPr>
      <w:rPr>
        <w:rFonts w:hint="default"/>
        <w:w w:val="99"/>
      </w:rPr>
    </w:lvl>
    <w:lvl w:ilvl="1">
      <w:start w:val="0"/>
      <w:numFmt w:val="bullet"/>
      <w:lvlText w:val="•"/>
      <w:lvlJc w:val="left"/>
      <w:pPr>
        <w:ind w:left="1834" w:hanging="297"/>
      </w:pPr>
      <w:rPr>
        <w:rFonts w:hint="default"/>
      </w:rPr>
    </w:lvl>
    <w:lvl w:ilvl="2">
      <w:start w:val="0"/>
      <w:numFmt w:val="bullet"/>
      <w:lvlText w:val="•"/>
      <w:lvlJc w:val="left"/>
      <w:pPr>
        <w:ind w:left="2728" w:hanging="297"/>
      </w:pPr>
      <w:rPr>
        <w:rFonts w:hint="default"/>
      </w:rPr>
    </w:lvl>
    <w:lvl w:ilvl="3">
      <w:start w:val="0"/>
      <w:numFmt w:val="bullet"/>
      <w:lvlText w:val="•"/>
      <w:lvlJc w:val="left"/>
      <w:pPr>
        <w:ind w:left="3622" w:hanging="297"/>
      </w:pPr>
      <w:rPr>
        <w:rFonts w:hint="default"/>
      </w:rPr>
    </w:lvl>
    <w:lvl w:ilvl="4">
      <w:start w:val="0"/>
      <w:numFmt w:val="bullet"/>
      <w:lvlText w:val="•"/>
      <w:lvlJc w:val="left"/>
      <w:pPr>
        <w:ind w:left="4516" w:hanging="297"/>
      </w:pPr>
      <w:rPr>
        <w:rFonts w:hint="default"/>
      </w:rPr>
    </w:lvl>
    <w:lvl w:ilvl="5">
      <w:start w:val="0"/>
      <w:numFmt w:val="bullet"/>
      <w:lvlText w:val="•"/>
      <w:lvlJc w:val="left"/>
      <w:pPr>
        <w:ind w:left="5410" w:hanging="297"/>
      </w:pPr>
      <w:rPr>
        <w:rFonts w:hint="default"/>
      </w:rPr>
    </w:lvl>
    <w:lvl w:ilvl="6">
      <w:start w:val="0"/>
      <w:numFmt w:val="bullet"/>
      <w:lvlText w:val="•"/>
      <w:lvlJc w:val="left"/>
      <w:pPr>
        <w:ind w:left="6304" w:hanging="297"/>
      </w:pPr>
      <w:rPr>
        <w:rFonts w:hint="default"/>
      </w:rPr>
    </w:lvl>
    <w:lvl w:ilvl="7">
      <w:start w:val="0"/>
      <w:numFmt w:val="bullet"/>
      <w:lvlText w:val="•"/>
      <w:lvlJc w:val="left"/>
      <w:pPr>
        <w:ind w:left="7198" w:hanging="297"/>
      </w:pPr>
      <w:rPr>
        <w:rFonts w:hint="default"/>
      </w:rPr>
    </w:lvl>
    <w:lvl w:ilvl="8">
      <w:start w:val="0"/>
      <w:numFmt w:val="bullet"/>
      <w:lvlText w:val="•"/>
      <w:lvlJc w:val="left"/>
      <w:pPr>
        <w:ind w:left="8092" w:hanging="297"/>
      </w:pPr>
      <w:rPr>
        <w:rFonts w:hint="default"/>
      </w:rPr>
    </w:lvl>
  </w:abstractNum>
  <w:abstractNum w:abstractNumId="1">
    <w:multiLevelType w:val="hybridMultilevel"/>
    <w:lvl w:ilvl="0">
      <w:start w:val="1"/>
      <w:numFmt w:val="decimal"/>
      <w:lvlText w:val="%1"/>
      <w:lvlJc w:val="left"/>
      <w:pPr>
        <w:ind w:left="338" w:hanging="207"/>
        <w:jc w:val="left"/>
      </w:pPr>
      <w:rPr>
        <w:rFonts w:hint="default" w:ascii="Arial" w:hAnsi="Arial" w:eastAsia="Arial" w:cs="Arial"/>
        <w:w w:val="99"/>
        <w:sz w:val="19"/>
        <w:szCs w:val="19"/>
      </w:rPr>
    </w:lvl>
    <w:lvl w:ilvl="1">
      <w:start w:val="1"/>
      <w:numFmt w:val="decimal"/>
      <w:lvlText w:val="%2"/>
      <w:lvlJc w:val="left"/>
      <w:pPr>
        <w:ind w:left="910" w:hanging="262"/>
        <w:jc w:val="left"/>
      </w:pPr>
      <w:rPr>
        <w:rFonts w:hint="default" w:ascii="Arial" w:hAnsi="Arial" w:eastAsia="Arial" w:cs="Arial"/>
        <w:b/>
        <w:bCs/>
        <w:w w:val="99"/>
        <w:sz w:val="24"/>
        <w:szCs w:val="24"/>
      </w:rPr>
    </w:lvl>
    <w:lvl w:ilvl="2">
      <w:start w:val="1"/>
      <w:numFmt w:val="decimal"/>
      <w:lvlText w:val="%2.%3"/>
      <w:lvlJc w:val="left"/>
      <w:pPr>
        <w:ind w:left="127" w:hanging="445"/>
        <w:jc w:val="left"/>
      </w:pPr>
      <w:rPr>
        <w:rFonts w:hint="default" w:ascii="Arial" w:hAnsi="Arial" w:eastAsia="Arial" w:cs="Arial"/>
        <w:w w:val="99"/>
        <w:sz w:val="19"/>
        <w:szCs w:val="19"/>
      </w:rPr>
    </w:lvl>
    <w:lvl w:ilvl="3">
      <w:start w:val="1"/>
      <w:numFmt w:val="decimal"/>
      <w:lvlText w:val="%2.%3.%4"/>
      <w:lvlJc w:val="left"/>
      <w:pPr>
        <w:ind w:left="127" w:hanging="549"/>
        <w:jc w:val="left"/>
      </w:pPr>
      <w:rPr>
        <w:rFonts w:hint="default" w:ascii="Arial" w:hAnsi="Arial" w:eastAsia="Arial" w:cs="Arial"/>
        <w:spacing w:val="-1"/>
        <w:w w:val="99"/>
        <w:sz w:val="19"/>
        <w:szCs w:val="19"/>
      </w:rPr>
    </w:lvl>
    <w:lvl w:ilvl="4">
      <w:start w:val="0"/>
      <w:numFmt w:val="bullet"/>
      <w:lvlText w:val="•"/>
      <w:lvlJc w:val="left"/>
      <w:pPr>
        <w:ind w:left="3015" w:hanging="549"/>
      </w:pPr>
      <w:rPr>
        <w:rFonts w:hint="default"/>
      </w:rPr>
    </w:lvl>
    <w:lvl w:ilvl="5">
      <w:start w:val="0"/>
      <w:numFmt w:val="bullet"/>
      <w:lvlText w:val="•"/>
      <w:lvlJc w:val="left"/>
      <w:pPr>
        <w:ind w:left="4062" w:hanging="549"/>
      </w:pPr>
      <w:rPr>
        <w:rFonts w:hint="default"/>
      </w:rPr>
    </w:lvl>
    <w:lvl w:ilvl="6">
      <w:start w:val="0"/>
      <w:numFmt w:val="bullet"/>
      <w:lvlText w:val="•"/>
      <w:lvlJc w:val="left"/>
      <w:pPr>
        <w:ind w:left="5110" w:hanging="549"/>
      </w:pPr>
      <w:rPr>
        <w:rFonts w:hint="default"/>
      </w:rPr>
    </w:lvl>
    <w:lvl w:ilvl="7">
      <w:start w:val="0"/>
      <w:numFmt w:val="bullet"/>
      <w:lvlText w:val="•"/>
      <w:lvlJc w:val="left"/>
      <w:pPr>
        <w:ind w:left="6157" w:hanging="549"/>
      </w:pPr>
      <w:rPr>
        <w:rFonts w:hint="default"/>
      </w:rPr>
    </w:lvl>
    <w:lvl w:ilvl="8">
      <w:start w:val="0"/>
      <w:numFmt w:val="bullet"/>
      <w:lvlText w:val="•"/>
      <w:lvlJc w:val="left"/>
      <w:pPr>
        <w:ind w:left="7205" w:hanging="549"/>
      </w:pPr>
      <w:rPr>
        <w:rFonts w:hint="default"/>
      </w:rPr>
    </w:lvl>
  </w:abstractNum>
  <w:abstractNum w:abstractNumId="0">
    <w:multiLevelType w:val="hybridMultilevel"/>
    <w:lvl w:ilvl="0">
      <w:start w:val="1"/>
      <w:numFmt w:val="decimal"/>
      <w:lvlText w:val="%1"/>
      <w:lvlJc w:val="left"/>
      <w:pPr>
        <w:ind w:left="134" w:hanging="369"/>
        <w:jc w:val="left"/>
      </w:pPr>
      <w:rPr>
        <w:rFonts w:hint="default" w:ascii="Arial" w:hAnsi="Arial" w:eastAsia="Arial" w:cs="Arial"/>
        <w:w w:val="99"/>
        <w:sz w:val="19"/>
        <w:szCs w:val="19"/>
      </w:rPr>
    </w:lvl>
    <w:lvl w:ilvl="1">
      <w:start w:val="0"/>
      <w:numFmt w:val="bullet"/>
      <w:lvlText w:val="•"/>
      <w:lvlJc w:val="left"/>
      <w:pPr>
        <w:ind w:left="1118" w:hanging="369"/>
      </w:pPr>
      <w:rPr>
        <w:rFonts w:hint="default"/>
      </w:rPr>
    </w:lvl>
    <w:lvl w:ilvl="2">
      <w:start w:val="0"/>
      <w:numFmt w:val="bullet"/>
      <w:lvlText w:val="•"/>
      <w:lvlJc w:val="left"/>
      <w:pPr>
        <w:ind w:left="2096" w:hanging="369"/>
      </w:pPr>
      <w:rPr>
        <w:rFonts w:hint="default"/>
      </w:rPr>
    </w:lvl>
    <w:lvl w:ilvl="3">
      <w:start w:val="0"/>
      <w:numFmt w:val="bullet"/>
      <w:lvlText w:val="•"/>
      <w:lvlJc w:val="left"/>
      <w:pPr>
        <w:ind w:left="3074" w:hanging="369"/>
      </w:pPr>
      <w:rPr>
        <w:rFonts w:hint="default"/>
      </w:rPr>
    </w:lvl>
    <w:lvl w:ilvl="4">
      <w:start w:val="0"/>
      <w:numFmt w:val="bullet"/>
      <w:lvlText w:val="•"/>
      <w:lvlJc w:val="left"/>
      <w:pPr>
        <w:ind w:left="4052" w:hanging="369"/>
      </w:pPr>
      <w:rPr>
        <w:rFonts w:hint="default"/>
      </w:rPr>
    </w:lvl>
    <w:lvl w:ilvl="5">
      <w:start w:val="0"/>
      <w:numFmt w:val="bullet"/>
      <w:lvlText w:val="•"/>
      <w:lvlJc w:val="left"/>
      <w:pPr>
        <w:ind w:left="5030" w:hanging="369"/>
      </w:pPr>
      <w:rPr>
        <w:rFonts w:hint="default"/>
      </w:rPr>
    </w:lvl>
    <w:lvl w:ilvl="6">
      <w:start w:val="0"/>
      <w:numFmt w:val="bullet"/>
      <w:lvlText w:val="•"/>
      <w:lvlJc w:val="left"/>
      <w:pPr>
        <w:ind w:left="6008" w:hanging="369"/>
      </w:pPr>
      <w:rPr>
        <w:rFonts w:hint="default"/>
      </w:rPr>
    </w:lvl>
    <w:lvl w:ilvl="7">
      <w:start w:val="0"/>
      <w:numFmt w:val="bullet"/>
      <w:lvlText w:val="•"/>
      <w:lvlJc w:val="left"/>
      <w:pPr>
        <w:ind w:left="6986" w:hanging="369"/>
      </w:pPr>
      <w:rPr>
        <w:rFonts w:hint="default"/>
      </w:rPr>
    </w:lvl>
    <w:lvl w:ilvl="8">
      <w:start w:val="0"/>
      <w:numFmt w:val="bullet"/>
      <w:lvlText w:val="•"/>
      <w:lvlJc w:val="left"/>
      <w:pPr>
        <w:ind w:left="7964" w:hanging="369"/>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05"/>
      <w:ind w:left="338" w:hanging="224"/>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897"/>
      <w:outlineLvl w:val="1"/>
    </w:pPr>
    <w:rPr>
      <w:rFonts w:ascii="Arial" w:hAnsi="Arial" w:eastAsia="Arial" w:cs="Arial"/>
      <w:b/>
      <w:bCs/>
      <w:sz w:val="24"/>
      <w:szCs w:val="24"/>
    </w:rPr>
  </w:style>
  <w:style w:styleId="Heading2" w:type="paragraph">
    <w:name w:val="Heading 2"/>
    <w:basedOn w:val="Normal"/>
    <w:uiPriority w:val="1"/>
    <w:qFormat/>
    <w:pPr>
      <w:outlineLvl w:val="2"/>
    </w:pPr>
    <w:rPr>
      <w:rFonts w:ascii="Times New Roman" w:hAnsi="Times New Roman" w:eastAsia="Times New Roman" w:cs="Times New Roman"/>
      <w:sz w:val="23"/>
      <w:szCs w:val="23"/>
    </w:rPr>
  </w:style>
  <w:style w:styleId="Heading3" w:type="paragraph">
    <w:name w:val="Heading 3"/>
    <w:basedOn w:val="Normal"/>
    <w:uiPriority w:val="1"/>
    <w:qFormat/>
    <w:pPr>
      <w:outlineLvl w:val="3"/>
    </w:pPr>
    <w:rPr>
      <w:rFonts w:ascii="Times New Roman" w:hAnsi="Times New Roman" w:eastAsia="Times New Roman" w:cs="Times New Roman"/>
      <w:sz w:val="20"/>
      <w:szCs w:val="20"/>
    </w:rPr>
  </w:style>
  <w:style w:styleId="ListParagraph" w:type="paragraph">
    <w:name w:val="List Paragraph"/>
    <w:basedOn w:val="Normal"/>
    <w:uiPriority w:val="1"/>
    <w:qFormat/>
    <w:pPr>
      <w:ind w:left="134" w:firstLine="51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2018-09-10T11:33:37Z</dcterms:created>
  <dcterms:modified xsi:type="dcterms:W3CDTF">2018-09-10T11:33:37Z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2016-01-17T00:00:00Z</vt:filetime>
  </property>
  <property fmtid="{D5CDD505-2E9C-101B-9397-08002B2CF9AE}" pid="3" name="Creator">
    <vt:lpwstr>PDFsharp 1.32.2608-g (www.pdfsharp.net)</vt:lpwstr>
  </property>
  <property fmtid="{D5CDD505-2E9C-101B-9397-08002B2CF9AE}" pid="4" name="LastSaved">
    <vt:filetime>2018-09-10T00:00:00Z</vt:filetime>
  </property>
</Properties>
</file>