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4"/>
        <w:ind w:left="118" w:right="0" w:firstLine="0"/>
        <w:jc w:val="left"/>
        <w:rPr>
          <w:sz w:val="19"/>
        </w:rPr>
      </w:pPr>
      <w:r>
        <w:rPr/>
        <w:pict>
          <v:group style="position:absolute;margin-left:0pt;margin-top:.000024pt;width:594.9pt;height:842.4pt;mso-position-horizontal-relative:page;mso-position-vertical-relative:page;z-index:-156424" coordorigin="0,0" coordsize="11898,16848">
            <v:shape style="position:absolute;left:0;top:0;width:11898;height:16848" type="#_x0000_t75" stroked="false">
              <v:imagedata r:id="rId5" o:title=""/>
            </v:shape>
            <v:shape style="position:absolute;left:4401;top:14139;width:918;height:738" type="#_x0000_t75" stroked="false">
              <v:imagedata r:id="rId6" o:title=""/>
            </v:shape>
            <w10:wrap type="none"/>
          </v:group>
        </w:pict>
      </w:r>
      <w:hyperlink r:id="rId7">
        <w:r>
          <w:rPr>
            <w:color w:val="0000FF"/>
            <w:spacing w:val="-10"/>
            <w:sz w:val="19"/>
            <w:u w:val="single" w:color="0000FF"/>
          </w:rPr>
          <w:t>Elec</w:t>
        </w:r>
        <w:r>
          <w:rPr>
            <w:color w:val="0000FF"/>
            <w:spacing w:val="-10"/>
            <w:sz w:val="19"/>
          </w:rPr>
          <w:t>.ru</w:t>
        </w:r>
      </w:hyperlink>
    </w:p>
    <w:p>
      <w:pPr>
        <w:spacing w:before="88"/>
        <w:ind w:left="118" w:right="0" w:firstLine="0"/>
        <w:jc w:val="left"/>
        <w:rPr>
          <w:sz w:val="16"/>
        </w:rPr>
      </w:pPr>
      <w:r>
        <w:rPr/>
        <w:br w:type="column"/>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118" w:right="0" w:firstLine="0"/>
        <w:jc w:val="left"/>
        <w:rPr>
          <w:sz w:val="16"/>
        </w:rPr>
      </w:pPr>
      <w:r>
        <w:rPr/>
        <w:pict>
          <v:shapetype id="_x0000_t202" o:spt="202" coordsize="21600,21600" path="m,l,21600r21600,l21600,xe">
            <v:stroke joinstyle="miter"/>
            <v:path gradientshapeok="t" o:connecttype="rect"/>
          </v:shapetype>
          <v:shape style="position:absolute;margin-left:63pt;margin-top:-719.664734pt;width:457.6pt;height:657.2pt;mso-position-horizontal-relative:page;mso-position-vertical-relative:paragraph;z-index:-156448" type="#_x0000_t202" filled="false" stroked="false">
            <v:textbox inset="0,0,0,0">
              <w:txbxContent>
                <w:p>
                  <w:pPr>
                    <w:pStyle w:val="BodyText"/>
                    <w:spacing w:line="244" w:lineRule="auto"/>
                    <w:ind w:left="1" w:right="1"/>
                    <w:jc w:val="center"/>
                  </w:pPr>
                  <w:r>
                    <w:rPr/>
                    <w:t>МЕЖГОСУДАРСТВЕННЫЙ СОВЕТ ПО СТАНДАРТИЗАЦИИ, МЕТРОЛОГИИ И СЕРТИФИКАЦИИ (МГС)</w:t>
                  </w:r>
                </w:p>
                <w:p>
                  <w:pPr>
                    <w:pStyle w:val="BodyText"/>
                    <w:spacing w:before="3"/>
                    <w:rPr>
                      <w:sz w:val="19"/>
                    </w:rPr>
                  </w:pPr>
                </w:p>
                <w:p>
                  <w:pPr>
                    <w:pStyle w:val="BodyText"/>
                    <w:spacing w:line="244" w:lineRule="auto"/>
                    <w:ind w:left="517" w:right="515"/>
                    <w:jc w:val="center"/>
                  </w:pPr>
                  <w:r>
                    <w:rPr/>
                    <w:t>INTERSTATE COUNCIL FOR STANDARDIZATION, METROLOGY AND CERTIFICATION (ISC)</w:t>
                  </w:r>
                </w:p>
                <w:p>
                  <w:pPr>
                    <w:pStyle w:val="BodyText"/>
                    <w:rPr>
                      <w:sz w:val="22"/>
                    </w:rPr>
                  </w:pPr>
                </w:p>
                <w:p>
                  <w:pPr>
                    <w:pStyle w:val="BodyText"/>
                    <w:rPr>
                      <w:sz w:val="22"/>
                    </w:rPr>
                  </w:pPr>
                </w:p>
                <w:p>
                  <w:pPr>
                    <w:spacing w:line="357" w:lineRule="exact" w:before="171"/>
                    <w:ind w:left="0" w:right="371" w:firstLine="0"/>
                    <w:jc w:val="right"/>
                    <w:rPr>
                      <w:b/>
                      <w:sz w:val="36"/>
                    </w:rPr>
                  </w:pPr>
                  <w:r>
                    <w:rPr>
                      <w:b/>
                      <w:spacing w:val="13"/>
                      <w:sz w:val="36"/>
                    </w:rPr>
                    <w:t>ГОСТ</w:t>
                  </w:r>
                  <w:r>
                    <w:rPr>
                      <w:b/>
                      <w:spacing w:val="12"/>
                      <w:sz w:val="36"/>
                    </w:rPr>
                    <w:t> </w:t>
                  </w:r>
                  <w:r>
                    <w:rPr>
                      <w:b/>
                      <w:sz w:val="36"/>
                    </w:rPr>
                    <w:t>IEC</w:t>
                  </w:r>
                </w:p>
                <w:p>
                  <w:pPr>
                    <w:pStyle w:val="BodyText"/>
                    <w:spacing w:line="147" w:lineRule="exact"/>
                    <w:ind w:left="1215"/>
                    <w:rPr>
                      <w:rFonts w:ascii="Tahoma" w:hAnsi="Tahoma"/>
                    </w:rPr>
                  </w:pPr>
                  <w:r>
                    <w:rPr>
                      <w:rFonts w:ascii="Tahoma" w:hAnsi="Tahoma"/>
                    </w:rPr>
                    <w:t>М  Е Ж  Г О  С У Д  А  Р С Т   В Е Н  Н  Ы  Й</w:t>
                  </w:r>
                </w:p>
                <w:p>
                  <w:pPr>
                    <w:tabs>
                      <w:tab w:pos="6974" w:val="left" w:leader="none"/>
                    </w:tabs>
                    <w:spacing w:line="459" w:lineRule="exact" w:before="0"/>
                    <w:ind w:left="2421" w:right="0" w:firstLine="0"/>
                    <w:jc w:val="left"/>
                    <w:rPr>
                      <w:rFonts w:ascii="Times New Roman" w:hAnsi="Times New Roman"/>
                      <w:sz w:val="19"/>
                    </w:rPr>
                  </w:pPr>
                  <w:r>
                    <w:rPr>
                      <w:rFonts w:ascii="Tahoma" w:hAnsi="Tahoma"/>
                      <w:position w:val="-3"/>
                      <w:sz w:val="20"/>
                    </w:rPr>
                    <w:t>С</w:t>
                  </w:r>
                  <w:r>
                    <w:rPr>
                      <w:rFonts w:ascii="Tahoma" w:hAnsi="Tahoma"/>
                      <w:spacing w:val="30"/>
                      <w:position w:val="-3"/>
                      <w:sz w:val="20"/>
                    </w:rPr>
                    <w:t> </w:t>
                  </w:r>
                  <w:r>
                    <w:rPr>
                      <w:rFonts w:ascii="Tahoma" w:hAnsi="Tahoma"/>
                      <w:position w:val="-3"/>
                      <w:sz w:val="20"/>
                    </w:rPr>
                    <w:t>Т</w:t>
                  </w:r>
                  <w:r>
                    <w:rPr>
                      <w:rFonts w:ascii="Tahoma" w:hAnsi="Tahoma"/>
                      <w:spacing w:val="28"/>
                      <w:position w:val="-3"/>
                      <w:sz w:val="20"/>
                    </w:rPr>
                    <w:t> </w:t>
                  </w:r>
                  <w:r>
                    <w:rPr>
                      <w:rFonts w:ascii="Tahoma" w:hAnsi="Tahoma"/>
                      <w:position w:val="-3"/>
                      <w:sz w:val="20"/>
                    </w:rPr>
                    <w:t>А</w:t>
                  </w:r>
                  <w:r>
                    <w:rPr>
                      <w:rFonts w:ascii="Tahoma" w:hAnsi="Tahoma"/>
                      <w:spacing w:val="30"/>
                      <w:position w:val="-3"/>
                      <w:sz w:val="20"/>
                    </w:rPr>
                    <w:t> </w:t>
                  </w:r>
                  <w:r>
                    <w:rPr>
                      <w:rFonts w:ascii="Tahoma" w:hAnsi="Tahoma"/>
                      <w:w w:val="99"/>
                      <w:position w:val="-3"/>
                      <w:sz w:val="20"/>
                    </w:rPr>
                    <w:t>Н</w:t>
                  </w:r>
                  <w:r>
                    <w:rPr>
                      <w:rFonts w:ascii="Tahoma" w:hAnsi="Tahoma"/>
                      <w:position w:val="-3"/>
                      <w:sz w:val="20"/>
                    </w:rPr>
                    <w:t> </w:t>
                  </w:r>
                  <w:r>
                    <w:rPr>
                      <w:rFonts w:ascii="Tahoma" w:hAnsi="Tahoma"/>
                      <w:spacing w:val="-31"/>
                      <w:position w:val="-3"/>
                      <w:sz w:val="20"/>
                    </w:rPr>
                    <w:t> </w:t>
                  </w:r>
                  <w:r>
                    <w:rPr>
                      <w:rFonts w:ascii="Tahoma" w:hAnsi="Tahoma"/>
                      <w:position w:val="-3"/>
                      <w:sz w:val="20"/>
                    </w:rPr>
                    <w:t>Д </w:t>
                  </w:r>
                  <w:r>
                    <w:rPr>
                      <w:rFonts w:ascii="Tahoma" w:hAnsi="Tahoma"/>
                      <w:spacing w:val="-30"/>
                      <w:position w:val="-3"/>
                      <w:sz w:val="20"/>
                    </w:rPr>
                    <w:t> </w:t>
                  </w:r>
                  <w:r>
                    <w:rPr>
                      <w:rFonts w:ascii="Tahoma" w:hAnsi="Tahoma"/>
                      <w:position w:val="-3"/>
                      <w:sz w:val="20"/>
                    </w:rPr>
                    <w:t>А</w:t>
                  </w:r>
                  <w:r>
                    <w:rPr>
                      <w:rFonts w:ascii="Tahoma" w:hAnsi="Tahoma"/>
                      <w:spacing w:val="30"/>
                      <w:position w:val="-3"/>
                      <w:sz w:val="20"/>
                    </w:rPr>
                    <w:t> </w:t>
                  </w:r>
                  <w:r>
                    <w:rPr>
                      <w:rFonts w:ascii="Tahoma" w:hAnsi="Tahoma"/>
                      <w:w w:val="99"/>
                      <w:position w:val="-3"/>
                      <w:sz w:val="20"/>
                    </w:rPr>
                    <w:t>Р</w:t>
                  </w:r>
                  <w:r>
                    <w:rPr>
                      <w:rFonts w:ascii="Tahoma" w:hAnsi="Tahoma"/>
                      <w:spacing w:val="28"/>
                      <w:position w:val="-3"/>
                      <w:sz w:val="20"/>
                    </w:rPr>
                    <w:t> </w:t>
                  </w:r>
                  <w:r>
                    <w:rPr>
                      <w:rFonts w:ascii="Tahoma" w:hAnsi="Tahoma"/>
                      <w:position w:val="-3"/>
                      <w:sz w:val="20"/>
                    </w:rPr>
                    <w:t>Т</w:t>
                  </w:r>
                  <w:r>
                    <w:rPr>
                      <w:rFonts w:ascii="Times New Roman" w:hAnsi="Times New Roman"/>
                      <w:sz w:val="44"/>
                    </w:rPr>
                    <w:t> </w:t>
                    <w:tab/>
                  </w:r>
                  <w:r>
                    <w:rPr>
                      <w:rFonts w:ascii="Times New Roman" w:hAnsi="Times New Roman"/>
                      <w:spacing w:val="3"/>
                      <w:sz w:val="44"/>
                    </w:rPr>
                    <w:t>6205</w:t>
                  </w:r>
                  <w:r>
                    <w:rPr>
                      <w:rFonts w:ascii="Times New Roman" w:hAnsi="Times New Roman"/>
                      <w:spacing w:val="5"/>
                      <w:sz w:val="44"/>
                    </w:rPr>
                    <w:t>2</w:t>
                  </w:r>
                  <w:r>
                    <w:rPr>
                      <w:rFonts w:ascii="Times New Roman" w:hAnsi="Times New Roman"/>
                      <w:sz w:val="19"/>
                    </w:rPr>
                    <w:t>-</w:t>
                  </w:r>
                  <w:r>
                    <w:rPr>
                      <w:rFonts w:ascii="Times New Roman" w:hAnsi="Times New Roman"/>
                      <w:spacing w:val="5"/>
                      <w:sz w:val="19"/>
                    </w:rPr>
                    <w:t> </w:t>
                  </w:r>
                  <w:r>
                    <w:rPr>
                      <w:rFonts w:ascii="Times New Roman" w:hAnsi="Times New Roman"/>
                      <w:spacing w:val="-4"/>
                      <w:sz w:val="44"/>
                    </w:rPr>
                    <w:t>2</w:t>
                  </w:r>
                  <w:r>
                    <w:rPr>
                      <w:rFonts w:ascii="Times New Roman" w:hAnsi="Times New Roman"/>
                      <w:spacing w:val="-5"/>
                      <w:sz w:val="44"/>
                    </w:rPr>
                    <w:t>1</w:t>
                  </w:r>
                  <w:r>
                    <w:rPr>
                      <w:rFonts w:ascii="Times New Roman" w:hAnsi="Times New Roman"/>
                      <w:sz w:val="19"/>
                    </w:rPr>
                    <w:t>—</w:t>
                  </w:r>
                </w:p>
                <w:p>
                  <w:pPr>
                    <w:spacing w:line="496" w:lineRule="exact" w:before="0"/>
                    <w:ind w:left="0" w:right="1368" w:firstLine="0"/>
                    <w:jc w:val="right"/>
                    <w:rPr>
                      <w:rFonts w:ascii="Times New Roman"/>
                      <w:sz w:val="44"/>
                    </w:rPr>
                  </w:pPr>
                  <w:r>
                    <w:rPr>
                      <w:rFonts w:ascii="Times New Roman"/>
                      <w:sz w:val="44"/>
                    </w:rPr>
                    <w:t>2014</w:t>
                  </w:r>
                </w:p>
                <w:p>
                  <w:pPr>
                    <w:pStyle w:val="BodyText"/>
                    <w:rPr>
                      <w:sz w:val="48"/>
                    </w:rPr>
                  </w:pPr>
                </w:p>
                <w:p>
                  <w:pPr>
                    <w:pStyle w:val="BodyText"/>
                    <w:spacing w:before="4"/>
                    <w:rPr>
                      <w:sz w:val="58"/>
                    </w:rPr>
                  </w:pPr>
                </w:p>
                <w:p>
                  <w:pPr>
                    <w:spacing w:before="0"/>
                    <w:ind w:left="711" w:right="683" w:hanging="19"/>
                    <w:jc w:val="center"/>
                    <w:rPr>
                      <w:b/>
                      <w:sz w:val="36"/>
                    </w:rPr>
                  </w:pPr>
                  <w:r>
                    <w:rPr>
                      <w:b/>
                      <w:spacing w:val="-3"/>
                      <w:sz w:val="36"/>
                    </w:rPr>
                    <w:t>Оборудование для </w:t>
                  </w:r>
                  <w:r>
                    <w:rPr>
                      <w:b/>
                      <w:spacing w:val="-7"/>
                      <w:sz w:val="36"/>
                    </w:rPr>
                    <w:t>измерения </w:t>
                  </w:r>
                  <w:r>
                    <w:rPr>
                      <w:b/>
                      <w:sz w:val="36"/>
                    </w:rPr>
                    <w:t>электрической </w:t>
                  </w:r>
                  <w:r>
                    <w:rPr>
                      <w:b/>
                      <w:spacing w:val="-4"/>
                      <w:sz w:val="36"/>
                    </w:rPr>
                    <w:t>энергии </w:t>
                  </w:r>
                  <w:r>
                    <w:rPr>
                      <w:b/>
                      <w:spacing w:val="-3"/>
                      <w:sz w:val="36"/>
                    </w:rPr>
                    <w:t>(переменный</w:t>
                  </w:r>
                  <w:r>
                    <w:rPr>
                      <w:b/>
                      <w:spacing w:val="50"/>
                      <w:sz w:val="36"/>
                    </w:rPr>
                    <w:t> </w:t>
                  </w:r>
                  <w:r>
                    <w:rPr>
                      <w:b/>
                      <w:spacing w:val="-7"/>
                      <w:sz w:val="36"/>
                    </w:rPr>
                    <w:t>ток)</w:t>
                  </w:r>
                </w:p>
                <w:p>
                  <w:pPr>
                    <w:spacing w:line="261" w:lineRule="auto" w:before="270"/>
                    <w:ind w:left="29" w:right="1" w:firstLine="0"/>
                    <w:jc w:val="center"/>
                    <w:rPr>
                      <w:b/>
                      <w:sz w:val="36"/>
                    </w:rPr>
                  </w:pPr>
                  <w:r>
                    <w:rPr>
                      <w:b/>
                      <w:spacing w:val="16"/>
                      <w:sz w:val="36"/>
                    </w:rPr>
                    <w:t>ОБЩ </w:t>
                  </w:r>
                  <w:r>
                    <w:rPr>
                      <w:b/>
                      <w:spacing w:val="11"/>
                      <w:sz w:val="36"/>
                    </w:rPr>
                    <w:t>ИЕ </w:t>
                  </w:r>
                  <w:r>
                    <w:rPr>
                      <w:b/>
                      <w:spacing w:val="21"/>
                      <w:sz w:val="36"/>
                    </w:rPr>
                    <w:t>ТРЕБОВАНИЯ, </w:t>
                  </w:r>
                  <w:r>
                    <w:rPr>
                      <w:b/>
                      <w:spacing w:val="18"/>
                      <w:sz w:val="36"/>
                    </w:rPr>
                    <w:t>ИСПЫТАНИЯ </w:t>
                  </w:r>
                  <w:r>
                    <w:rPr>
                      <w:b/>
                      <w:sz w:val="36"/>
                    </w:rPr>
                    <w:t>И </w:t>
                  </w:r>
                  <w:r>
                    <w:rPr>
                      <w:b/>
                      <w:spacing w:val="18"/>
                      <w:sz w:val="36"/>
                    </w:rPr>
                    <w:t>УСЛОВИЯ</w:t>
                  </w:r>
                  <w:r>
                    <w:rPr>
                      <w:b/>
                      <w:spacing w:val="107"/>
                      <w:sz w:val="36"/>
                    </w:rPr>
                    <w:t> </w:t>
                  </w:r>
                  <w:r>
                    <w:rPr>
                      <w:b/>
                      <w:spacing w:val="18"/>
                      <w:sz w:val="36"/>
                    </w:rPr>
                    <w:t>ИСПЫТАНИЙ</w:t>
                  </w:r>
                </w:p>
                <w:p>
                  <w:pPr>
                    <w:tabs>
                      <w:tab w:pos="1188" w:val="left" w:leader="none"/>
                    </w:tabs>
                    <w:spacing w:before="219"/>
                    <w:ind w:left="0" w:right="1" w:firstLine="0"/>
                    <w:jc w:val="center"/>
                    <w:rPr>
                      <w:b/>
                      <w:sz w:val="26"/>
                    </w:rPr>
                  </w:pPr>
                  <w:r>
                    <w:rPr>
                      <w:b/>
                      <w:sz w:val="26"/>
                    </w:rPr>
                    <w:t>Ч а с</w:t>
                  </w:r>
                  <w:r>
                    <w:rPr>
                      <w:b/>
                      <w:spacing w:val="-51"/>
                      <w:sz w:val="26"/>
                    </w:rPr>
                    <w:t> </w:t>
                  </w:r>
                  <w:r>
                    <w:rPr>
                      <w:b/>
                      <w:sz w:val="26"/>
                    </w:rPr>
                    <w:t>т</w:t>
                  </w:r>
                  <w:r>
                    <w:rPr>
                      <w:b/>
                      <w:spacing w:val="-18"/>
                      <w:sz w:val="26"/>
                    </w:rPr>
                    <w:t> </w:t>
                  </w:r>
                  <w:r>
                    <w:rPr>
                      <w:b/>
                      <w:sz w:val="26"/>
                    </w:rPr>
                    <w:t>ь</w:t>
                    <w:tab/>
                  </w:r>
                  <w:r>
                    <w:rPr>
                      <w:b/>
                      <w:spacing w:val="-8"/>
                      <w:sz w:val="26"/>
                    </w:rPr>
                    <w:t>21</w:t>
                  </w:r>
                </w:p>
                <w:p>
                  <w:pPr>
                    <w:spacing w:before="236"/>
                    <w:ind w:left="62" w:right="1" w:firstLine="0"/>
                    <w:jc w:val="center"/>
                    <w:rPr>
                      <w:b/>
                      <w:sz w:val="36"/>
                    </w:rPr>
                  </w:pPr>
                  <w:r>
                    <w:rPr>
                      <w:b/>
                      <w:sz w:val="36"/>
                    </w:rPr>
                    <w:t>Оборудование для установки тарифов и регулирования нагрузки</w:t>
                  </w:r>
                </w:p>
                <w:p>
                  <w:pPr>
                    <w:pStyle w:val="BodyText"/>
                    <w:spacing w:before="2"/>
                    <w:rPr>
                      <w:sz w:val="43"/>
                    </w:rPr>
                  </w:pPr>
                </w:p>
                <w:p>
                  <w:pPr>
                    <w:pStyle w:val="BodyText"/>
                    <w:ind w:left="4" w:right="1"/>
                    <w:jc w:val="center"/>
                    <w:rPr>
                      <w:rFonts w:ascii="Tahoma"/>
                    </w:rPr>
                  </w:pPr>
                  <w:r>
                    <w:rPr>
                      <w:rFonts w:ascii="Tahoma"/>
                      <w:spacing w:val="7"/>
                    </w:rPr>
                    <w:t>(IE</w:t>
                  </w:r>
                  <w:r>
                    <w:rPr>
                      <w:rFonts w:ascii="Tahoma"/>
                      <w:spacing w:val="6"/>
                    </w:rPr>
                    <w:t> </w:t>
                  </w:r>
                  <w:r>
                    <w:rPr>
                      <w:rFonts w:ascii="Tahoma"/>
                    </w:rPr>
                    <w:t>C</w:t>
                  </w:r>
                  <w:r>
                    <w:rPr>
                      <w:rFonts w:ascii="Tahoma"/>
                      <w:spacing w:val="52"/>
                    </w:rPr>
                    <w:t> </w:t>
                  </w:r>
                  <w:r>
                    <w:rPr>
                      <w:rFonts w:ascii="Tahoma"/>
                    </w:rPr>
                    <w:t>6 2 0 5 2 </w:t>
                  </w:r>
                  <w:r>
                    <w:rPr>
                      <w:rFonts w:ascii="Tahoma"/>
                      <w:spacing w:val="5"/>
                    </w:rPr>
                    <w:t>-2</w:t>
                  </w:r>
                  <w:r>
                    <w:rPr>
                      <w:rFonts w:ascii="Tahoma"/>
                      <w:spacing w:val="5"/>
                    </w:rPr>
                    <w:t> </w:t>
                  </w:r>
                  <w:r>
                    <w:rPr>
                      <w:rFonts w:ascii="Tahoma"/>
                    </w:rPr>
                    <w:t>1 </w:t>
                  </w:r>
                  <w:r>
                    <w:rPr>
                      <w:rFonts w:ascii="Tahoma"/>
                      <w:spacing w:val="5"/>
                    </w:rPr>
                    <w:t>:2</w:t>
                  </w:r>
                  <w:r>
                    <w:rPr>
                      <w:rFonts w:ascii="Tahoma"/>
                      <w:spacing w:val="5"/>
                    </w:rPr>
                    <w:t> </w:t>
                  </w:r>
                  <w:r>
                    <w:rPr>
                      <w:rFonts w:ascii="Tahoma"/>
                    </w:rPr>
                    <w:t>0 0 4 , </w:t>
                  </w:r>
                  <w:r>
                    <w:rPr>
                      <w:rFonts w:ascii="Tahoma"/>
                      <w:spacing w:val="5"/>
                    </w:rPr>
                    <w:t>IDT)</w:t>
                  </w:r>
                </w:p>
                <w:p>
                  <w:pPr>
                    <w:pStyle w:val="BodyText"/>
                    <w:rPr>
                      <w:sz w:val="24"/>
                    </w:rPr>
                  </w:pPr>
                </w:p>
                <w:p>
                  <w:pPr>
                    <w:pStyle w:val="BodyText"/>
                    <w:spacing w:before="9"/>
                    <w:rPr>
                      <w:sz w:val="35"/>
                    </w:rPr>
                  </w:pPr>
                </w:p>
                <w:p>
                  <w:pPr>
                    <w:pStyle w:val="BodyText"/>
                    <w:spacing w:before="1"/>
                    <w:ind w:left="5" w:right="1"/>
                    <w:jc w:val="center"/>
                  </w:pPr>
                  <w:r>
                    <w:rPr/>
                    <w:t>Издание официальное</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
                    <w:rPr>
                      <w:sz w:val="32"/>
                    </w:rPr>
                  </w:pPr>
                </w:p>
                <w:p>
                  <w:pPr>
                    <w:pStyle w:val="BodyText"/>
                    <w:spacing w:line="280" w:lineRule="auto"/>
                    <w:ind w:left="4419" w:right="3015" w:firstLine="24"/>
                    <w:jc w:val="center"/>
                  </w:pPr>
                  <w:r>
                    <w:rPr/>
                    <w:t>Москва Стаидартикформ</w:t>
                  </w:r>
                </w:p>
                <w:p>
                  <w:pPr>
                    <w:spacing w:before="2"/>
                    <w:ind w:left="1407" w:right="1" w:firstLine="0"/>
                    <w:jc w:val="center"/>
                    <w:rPr>
                      <w:sz w:val="18"/>
                    </w:rPr>
                  </w:pPr>
                  <w:r>
                    <w:rPr>
                      <w:sz w:val="18"/>
                    </w:rPr>
                    <w:t>2015</w:t>
                  </w:r>
                </w:p>
              </w:txbxContent>
            </v:textbox>
            <w10:wrap type="none"/>
          </v:shape>
        </w:pict>
      </w:r>
      <w:bookmarkStart w:name="_bookmark0" w:id="1"/>
      <w:bookmarkEnd w:id="1"/>
      <w:r>
        <w:rPr/>
      </w:r>
      <w:r>
        <w:rPr>
          <w:sz w:val="16"/>
        </w:rPr>
        <w:t>Электротехническая библиотека Elec.ru</w:t>
      </w:r>
    </w:p>
    <w:p>
      <w:pPr>
        <w:spacing w:after="0"/>
        <w:jc w:val="left"/>
        <w:rPr>
          <w:sz w:val="16"/>
        </w:rPr>
        <w:sectPr>
          <w:type w:val="continuous"/>
          <w:pgSz w:w="11900" w:h="16850"/>
          <w:pgMar w:top="440" w:bottom="280" w:left="1100" w:right="1320"/>
          <w:cols w:num="2" w:equalWidth="0">
            <w:col w:w="640" w:space="5610"/>
            <w:col w:w="3230"/>
          </w:cols>
        </w:sectPr>
      </w:pPr>
    </w:p>
    <w:p>
      <w:pPr>
        <w:spacing w:before="68"/>
        <w:ind w:left="6068" w:right="0" w:firstLine="0"/>
        <w:jc w:val="left"/>
        <w:rPr>
          <w:sz w:val="16"/>
        </w:rPr>
      </w:pPr>
      <w:r>
        <w:rPr/>
        <w:pict>
          <v:shape style="position:absolute;margin-left:79.650002pt;margin-top:69.695389pt;width:514.4pt;height:646.15pt;mso-position-horizontal-relative:page;mso-position-vertical-relative:page;z-index:-156400" type="#_x0000_t202" filled="false" stroked="false">
            <v:textbox inset="0,0,0,0">
              <w:txbxContent>
                <w:p>
                  <w:pPr>
                    <w:spacing w:before="0"/>
                    <w:ind w:left="18" w:right="0" w:firstLine="0"/>
                    <w:jc w:val="left"/>
                    <w:rPr>
                      <w:rFonts w:ascii="Tahoma" w:hAnsi="Tahoma"/>
                      <w:sz w:val="19"/>
                    </w:rPr>
                  </w:pPr>
                  <w:r>
                    <w:rPr>
                      <w:rFonts w:ascii="Tahoma" w:hAnsi="Tahoma"/>
                      <w:sz w:val="19"/>
                    </w:rPr>
                    <w:t>ГО СТ IEC 62052.21— 2014</w:t>
                  </w:r>
                </w:p>
                <w:p>
                  <w:pPr>
                    <w:pStyle w:val="BodyText"/>
                    <w:spacing w:before="5"/>
                    <w:rPr>
                      <w:sz w:val="21"/>
                    </w:rPr>
                  </w:pPr>
                </w:p>
                <w:p>
                  <w:pPr>
                    <w:pStyle w:val="BodyText"/>
                    <w:ind w:left="4011" w:right="4700"/>
                    <w:jc w:val="center"/>
                    <w:rPr>
                      <w:rFonts w:ascii="Tahoma" w:hAnsi="Tahoma"/>
                    </w:rPr>
                  </w:pPr>
                  <w:r>
                    <w:rPr>
                      <w:rFonts w:ascii="Tahoma" w:hAnsi="Tahoma"/>
                    </w:rPr>
                    <w:t>П</w:t>
                  </w:r>
                  <w:r>
                    <w:rPr>
                      <w:rFonts w:ascii="Tahoma" w:hAnsi="Tahoma"/>
                      <w:spacing w:val="-22"/>
                    </w:rPr>
                    <w:t> </w:t>
                  </w:r>
                  <w:r>
                    <w:rPr>
                      <w:rFonts w:ascii="Tahoma" w:hAnsi="Tahoma"/>
                    </w:rPr>
                    <w:t>р</w:t>
                  </w:r>
                  <w:r>
                    <w:rPr>
                      <w:rFonts w:ascii="Tahoma" w:hAnsi="Tahoma"/>
                      <w:spacing w:val="-31"/>
                    </w:rPr>
                    <w:t> </w:t>
                  </w:r>
                  <w:r>
                    <w:rPr>
                      <w:rFonts w:ascii="Tahoma" w:hAnsi="Tahoma"/>
                    </w:rPr>
                    <w:t>е</w:t>
                  </w:r>
                  <w:r>
                    <w:rPr>
                      <w:rFonts w:ascii="Tahoma" w:hAnsi="Tahoma"/>
                      <w:spacing w:val="-31"/>
                    </w:rPr>
                    <w:t> </w:t>
                  </w:r>
                  <w:r>
                    <w:rPr>
                      <w:rFonts w:ascii="Tahoma" w:hAnsi="Tahoma"/>
                    </w:rPr>
                    <w:t>д</w:t>
                  </w:r>
                  <w:r>
                    <w:rPr>
                      <w:rFonts w:ascii="Tahoma" w:hAnsi="Tahoma"/>
                      <w:spacing w:val="-30"/>
                    </w:rPr>
                    <w:t> </w:t>
                  </w:r>
                  <w:r>
                    <w:rPr>
                      <w:rFonts w:ascii="Tahoma" w:hAnsi="Tahoma"/>
                    </w:rPr>
                    <w:t>и</w:t>
                  </w:r>
                  <w:r>
                    <w:rPr>
                      <w:rFonts w:ascii="Tahoma" w:hAnsi="Tahoma"/>
                      <w:spacing w:val="-29"/>
                    </w:rPr>
                    <w:t> </w:t>
                  </w:r>
                  <w:r>
                    <w:rPr>
                      <w:rFonts w:ascii="Tahoma" w:hAnsi="Tahoma"/>
                    </w:rPr>
                    <w:t>с</w:t>
                  </w:r>
                  <w:r>
                    <w:rPr>
                      <w:rFonts w:ascii="Tahoma" w:hAnsi="Tahoma"/>
                      <w:spacing w:val="-36"/>
                    </w:rPr>
                    <w:t> </w:t>
                  </w:r>
                  <w:r>
                    <w:rPr>
                      <w:rFonts w:ascii="Tahoma" w:hAnsi="Tahoma"/>
                    </w:rPr>
                    <w:t>л</w:t>
                  </w:r>
                  <w:r>
                    <w:rPr>
                      <w:rFonts w:ascii="Tahoma" w:hAnsi="Tahoma"/>
                      <w:spacing w:val="-30"/>
                    </w:rPr>
                    <w:t> </w:t>
                  </w:r>
                  <w:r>
                    <w:rPr>
                      <w:rFonts w:ascii="Tahoma" w:hAnsi="Tahoma"/>
                    </w:rPr>
                    <w:t>о</w:t>
                  </w:r>
                  <w:r>
                    <w:rPr>
                      <w:rFonts w:ascii="Tahoma" w:hAnsi="Tahoma"/>
                      <w:spacing w:val="-30"/>
                    </w:rPr>
                    <w:t> </w:t>
                  </w:r>
                  <w:r>
                    <w:rPr>
                      <w:rFonts w:ascii="Tahoma" w:hAnsi="Tahoma"/>
                    </w:rPr>
                    <w:t>в</w:t>
                  </w:r>
                  <w:r>
                    <w:rPr>
                      <w:rFonts w:ascii="Tahoma" w:hAnsi="Tahoma"/>
                      <w:spacing w:val="-32"/>
                    </w:rPr>
                    <w:t> </w:t>
                  </w:r>
                  <w:r>
                    <w:rPr>
                      <w:rFonts w:ascii="Tahoma" w:hAnsi="Tahoma"/>
                    </w:rPr>
                    <w:t>и</w:t>
                  </w:r>
                  <w:r>
                    <w:rPr>
                      <w:rFonts w:ascii="Tahoma" w:hAnsi="Tahoma"/>
                      <w:spacing w:val="-29"/>
                    </w:rPr>
                    <w:t> </w:t>
                  </w:r>
                  <w:r>
                    <w:rPr>
                      <w:rFonts w:ascii="Tahoma" w:hAnsi="Tahoma"/>
                    </w:rPr>
                    <w:t>е</w:t>
                  </w:r>
                </w:p>
                <w:p>
                  <w:pPr>
                    <w:pStyle w:val="BodyText"/>
                    <w:spacing w:before="8"/>
                  </w:pPr>
                </w:p>
                <w:p>
                  <w:pPr>
                    <w:pStyle w:val="BodyText"/>
                    <w:spacing w:line="244" w:lineRule="auto" w:before="1"/>
                    <w:ind w:right="652" w:firstLine="576"/>
                    <w:jc w:val="both"/>
                  </w:pPr>
                  <w:r>
                    <w:rPr/>
                    <w:t>Цели, основные принципы и основной порядок проведения работ по межгосударственной стан* дартиэации установлены ГОСТ 1.0—92 «Межгосударственная система стандартизации. Основные положения» и ГОСТ 1.2—2009 «Межгосударственная система стандартизации. Стандарты межгосу. дарственные, правила и рекомендации по межгосударственной стандартизации. Правила разработки, принятия, применения, обновления и отмены»</w:t>
                  </w:r>
                </w:p>
                <w:p>
                  <w:pPr>
                    <w:pStyle w:val="BodyText"/>
                    <w:spacing w:before="8"/>
                    <w:rPr>
                      <w:sz w:val="18"/>
                    </w:rPr>
                  </w:pPr>
                </w:p>
                <w:p>
                  <w:pPr>
                    <w:pStyle w:val="BodyText"/>
                    <w:ind w:left="576"/>
                  </w:pPr>
                  <w:r>
                    <w:rPr/>
                    <w:t>Сведения о стандарте</w:t>
                  </w:r>
                </w:p>
                <w:p>
                  <w:pPr>
                    <w:pStyle w:val="BodyText"/>
                    <w:spacing w:before="7"/>
                  </w:pPr>
                </w:p>
                <w:p>
                  <w:pPr>
                    <w:pStyle w:val="BodyText"/>
                    <w:tabs>
                      <w:tab w:pos="899" w:val="left" w:leader="none"/>
                      <w:tab w:pos="2645" w:val="left" w:leader="none"/>
                      <w:tab w:pos="3806" w:val="left" w:leader="none"/>
                      <w:tab w:pos="5282" w:val="left" w:leader="none"/>
                      <w:tab w:pos="6569" w:val="left" w:leader="none"/>
                      <w:tab w:pos="9107" w:val="left" w:leader="none"/>
                    </w:tabs>
                    <w:spacing w:line="223" w:lineRule="exact"/>
                    <w:ind w:left="585"/>
                  </w:pPr>
                  <w:r>
                    <w:rPr/>
                    <w:t>1</w:t>
                    <w:tab/>
                    <w:t>ПОДГОТОВЛЕН</w:t>
                    <w:tab/>
                    <w:t>Закрытым</w:t>
                    <w:tab/>
                    <w:t>акционерным</w:t>
                    <w:tab/>
                    <w:t>обществом</w:t>
                    <w:tab/>
                    <w:t>«Научно-испытательный</w:t>
                    <w:tab/>
                  </w:r>
                  <w:r>
                    <w:rPr>
                      <w:spacing w:val="-4"/>
                    </w:rPr>
                    <w:t>центр</w:t>
                  </w:r>
                </w:p>
                <w:p>
                  <w:pPr>
                    <w:pStyle w:val="BodyText"/>
                    <w:spacing w:line="244" w:lineRule="auto"/>
                    <w:ind w:firstLine="18"/>
                  </w:pPr>
                  <w:r>
                    <w:rPr/>
                    <w:t>«САМТЭС» и Техническим комитетом по стандартизации ТК 30 «Электромагнитная совместимость технических средств»</w:t>
                  </w:r>
                </w:p>
                <w:p>
                  <w:pPr>
                    <w:pStyle w:val="BodyText"/>
                    <w:spacing w:before="10"/>
                  </w:pPr>
                </w:p>
                <w:p>
                  <w:pPr>
                    <w:pStyle w:val="BodyText"/>
                    <w:spacing w:before="1"/>
                    <w:ind w:left="567"/>
                  </w:pPr>
                  <w:r>
                    <w:rPr/>
                    <w:t>2 ВНЕСЕН  Федеральным  агентством  по техническому регулированию и метрологии (Росстан*</w:t>
                  </w:r>
                </w:p>
                <w:p>
                  <w:pPr>
                    <w:pStyle w:val="BodyText"/>
                    <w:spacing w:before="4"/>
                  </w:pPr>
                  <w:r>
                    <w:rPr/>
                    <w:t>Дарт)</w:t>
                  </w:r>
                </w:p>
                <w:p>
                  <w:pPr>
                    <w:pStyle w:val="BodyText"/>
                    <w:spacing w:before="1"/>
                    <w:rPr>
                      <w:sz w:val="19"/>
                    </w:rPr>
                  </w:pPr>
                </w:p>
                <w:p>
                  <w:pPr>
                    <w:pStyle w:val="BodyText"/>
                    <w:tabs>
                      <w:tab w:pos="1390" w:val="left" w:leader="none"/>
                    </w:tabs>
                    <w:spacing w:line="244" w:lineRule="auto"/>
                    <w:ind w:firstLine="576"/>
                  </w:pPr>
                  <w:r>
                    <w:rPr/>
                    <w:t>3</w:t>
                    <w:tab/>
                    <w:t>ПРИНЯТ Межгосударственным советом по стандартизации, метрологии и</w:t>
                  </w:r>
                  <w:r>
                    <w:rPr>
                      <w:spacing w:val="-1"/>
                    </w:rPr>
                    <w:t> </w:t>
                  </w:r>
                  <w:r>
                    <w:rPr/>
                    <w:t>сертификации</w:t>
                  </w:r>
                  <w:r>
                    <w:rPr>
                      <w:spacing w:val="8"/>
                    </w:rPr>
                    <w:t> </w:t>
                  </w:r>
                  <w:r>
                    <w:rPr>
                      <w:spacing w:val="-3"/>
                    </w:rPr>
                    <w:t>(про-</w:t>
                  </w:r>
                  <w:r>
                    <w:rPr/>
                    <w:t> токол от </w:t>
                  </w:r>
                  <w:r>
                    <w:rPr>
                      <w:spacing w:val="-5"/>
                    </w:rPr>
                    <w:t>14 </w:t>
                  </w:r>
                  <w:r>
                    <w:rPr>
                      <w:spacing w:val="-3"/>
                    </w:rPr>
                    <w:t>ноября 2014 </w:t>
                  </w:r>
                  <w:r>
                    <w:rPr>
                      <w:spacing w:val="-5"/>
                    </w:rPr>
                    <w:t>г. </w:t>
                  </w:r>
                  <w:r>
                    <w:rPr/>
                    <w:t>№  72-П)</w:t>
                  </w:r>
                </w:p>
                <w:p>
                  <w:pPr>
                    <w:pStyle w:val="BodyText"/>
                    <w:spacing w:before="8"/>
                    <w:rPr>
                      <w:sz w:val="18"/>
                    </w:rPr>
                  </w:pPr>
                </w:p>
                <w:p>
                  <w:pPr>
                    <w:pStyle w:val="BodyText"/>
                    <w:ind w:left="8"/>
                  </w:pPr>
                  <w:r>
                    <w:rPr/>
                    <w:t>За принятие проголосовали:</w:t>
                  </w:r>
                </w:p>
                <w:p>
                  <w:pPr>
                    <w:tabs>
                      <w:tab w:pos="3095" w:val="left" w:leader="none"/>
                      <w:tab w:pos="3194" w:val="left" w:leader="none"/>
                      <w:tab w:pos="5093" w:val="left" w:leader="none"/>
                      <w:tab w:pos="6479" w:val="left" w:leader="none"/>
                    </w:tabs>
                    <w:spacing w:line="230" w:lineRule="auto" w:before="31"/>
                    <w:ind w:left="360" w:right="843" w:hanging="162"/>
                    <w:jc w:val="left"/>
                    <w:rPr>
                      <w:sz w:val="18"/>
                    </w:rPr>
                  </w:pPr>
                  <w:r>
                    <w:rPr>
                      <w:sz w:val="18"/>
                    </w:rPr>
                    <w:t>Краткое</w:t>
                  </w:r>
                  <w:r>
                    <w:rPr>
                      <w:spacing w:val="1"/>
                      <w:sz w:val="18"/>
                    </w:rPr>
                    <w:t> </w:t>
                  </w:r>
                  <w:r>
                    <w:rPr>
                      <w:sz w:val="18"/>
                    </w:rPr>
                    <w:t>наименование</w:t>
                  </w:r>
                  <w:r>
                    <w:rPr>
                      <w:spacing w:val="-9"/>
                      <w:sz w:val="18"/>
                    </w:rPr>
                    <w:t> </w:t>
                  </w:r>
                  <w:r>
                    <w:rPr>
                      <w:spacing w:val="-4"/>
                      <w:sz w:val="18"/>
                    </w:rPr>
                    <w:t>страны</w:t>
                    <w:tab/>
                    <w:tab/>
                  </w:r>
                  <w:r>
                    <w:rPr>
                      <w:sz w:val="18"/>
                    </w:rPr>
                    <w:t>Код страны</w:t>
                  </w:r>
                  <w:r>
                    <w:rPr>
                      <w:spacing w:val="-4"/>
                      <w:sz w:val="18"/>
                    </w:rPr>
                    <w:t> </w:t>
                  </w:r>
                  <w:r>
                    <w:rPr>
                      <w:sz w:val="18"/>
                    </w:rPr>
                    <w:t>по</w:t>
                  </w:r>
                  <w:r>
                    <w:rPr>
                      <w:spacing w:val="2"/>
                      <w:sz w:val="18"/>
                    </w:rPr>
                    <w:t> </w:t>
                  </w:r>
                  <w:r>
                    <w:rPr>
                      <w:spacing w:val="-3"/>
                      <w:sz w:val="18"/>
                    </w:rPr>
                    <w:t>МК</w:t>
                    <w:tab/>
                  </w:r>
                  <w:r>
                    <w:rPr>
                      <w:sz w:val="18"/>
                    </w:rPr>
                    <w:t>Сокращенное наименование</w:t>
                  </w:r>
                  <w:r>
                    <w:rPr>
                      <w:spacing w:val="-23"/>
                      <w:sz w:val="18"/>
                    </w:rPr>
                    <w:t> </w:t>
                  </w:r>
                  <w:r>
                    <w:rPr>
                      <w:sz w:val="18"/>
                    </w:rPr>
                    <w:t>национального</w:t>
                  </w:r>
                  <w:r>
                    <w:rPr>
                      <w:spacing w:val="-16"/>
                      <w:sz w:val="18"/>
                    </w:rPr>
                    <w:t> </w:t>
                  </w:r>
                  <w:r>
                    <w:rPr>
                      <w:sz w:val="18"/>
                    </w:rPr>
                    <w:t>органа по МК (ИСО</w:t>
                  </w:r>
                  <w:r>
                    <w:rPr>
                      <w:spacing w:val="1"/>
                      <w:sz w:val="18"/>
                    </w:rPr>
                    <w:t> </w:t>
                  </w:r>
                  <w:r>
                    <w:rPr>
                      <w:sz w:val="18"/>
                    </w:rPr>
                    <w:t>3166)</w:t>
                  </w:r>
                  <w:r>
                    <w:rPr>
                      <w:spacing w:val="-16"/>
                      <w:sz w:val="18"/>
                    </w:rPr>
                    <w:t> </w:t>
                  </w:r>
                  <w:r>
                    <w:rPr>
                      <w:sz w:val="18"/>
                    </w:rPr>
                    <w:t>004—97</w:t>
                    <w:tab/>
                    <w:t>(ИСО</w:t>
                  </w:r>
                  <w:r>
                    <w:rPr>
                      <w:spacing w:val="-3"/>
                      <w:sz w:val="18"/>
                    </w:rPr>
                    <w:t> </w:t>
                  </w:r>
                  <w:r>
                    <w:rPr>
                      <w:sz w:val="18"/>
                    </w:rPr>
                    <w:t>3166)</w:t>
                  </w:r>
                  <w:r>
                    <w:rPr>
                      <w:spacing w:val="1"/>
                      <w:sz w:val="18"/>
                    </w:rPr>
                    <w:t> </w:t>
                  </w:r>
                  <w:r>
                    <w:rPr>
                      <w:spacing w:val="-3"/>
                      <w:sz w:val="18"/>
                    </w:rPr>
                    <w:t>004—97</w:t>
                    <w:tab/>
                    <w:tab/>
                  </w:r>
                  <w:r>
                    <w:rPr>
                      <w:sz w:val="18"/>
                    </w:rPr>
                    <w:t>по</w:t>
                  </w:r>
                  <w:r>
                    <w:rPr>
                      <w:spacing w:val="8"/>
                      <w:sz w:val="18"/>
                    </w:rPr>
                    <w:t> </w:t>
                  </w:r>
                  <w:r>
                    <w:rPr>
                      <w:spacing w:val="-3"/>
                      <w:sz w:val="18"/>
                    </w:rPr>
                    <w:t>станааотизаими</w:t>
                  </w:r>
                </w:p>
                <w:p>
                  <w:pPr>
                    <w:tabs>
                      <w:tab w:pos="3797" w:val="left" w:leader="none"/>
                      <w:tab w:pos="5021" w:val="left" w:leader="none"/>
                    </w:tabs>
                    <w:spacing w:before="45"/>
                    <w:ind w:left="108" w:right="0" w:firstLine="0"/>
                    <w:jc w:val="left"/>
                    <w:rPr>
                      <w:sz w:val="18"/>
                    </w:rPr>
                  </w:pPr>
                  <w:r>
                    <w:rPr>
                      <w:spacing w:val="6"/>
                      <w:sz w:val="18"/>
                    </w:rPr>
                    <w:t>Армения</w:t>
                    <w:tab/>
                  </w:r>
                  <w:r>
                    <w:rPr>
                      <w:sz w:val="18"/>
                    </w:rPr>
                    <w:t>AM</w:t>
                    <w:tab/>
                    <w:t>М </w:t>
                  </w:r>
                  <w:r>
                    <w:rPr>
                      <w:spacing w:val="6"/>
                      <w:sz w:val="18"/>
                    </w:rPr>
                    <w:t>инистерство эконом </w:t>
                  </w:r>
                  <w:r>
                    <w:rPr>
                      <w:spacing w:val="5"/>
                      <w:sz w:val="18"/>
                    </w:rPr>
                    <w:t>ики </w:t>
                  </w:r>
                  <w:r>
                    <w:rPr>
                      <w:spacing w:val="6"/>
                      <w:sz w:val="18"/>
                    </w:rPr>
                    <w:t>Республики</w:t>
                  </w:r>
                  <w:r>
                    <w:rPr>
                      <w:spacing w:val="15"/>
                      <w:sz w:val="18"/>
                    </w:rPr>
                    <w:t> </w:t>
                  </w:r>
                  <w:r>
                    <w:rPr>
                      <w:spacing w:val="7"/>
                      <w:sz w:val="18"/>
                    </w:rPr>
                    <w:t>Армения</w:t>
                  </w:r>
                </w:p>
                <w:p>
                  <w:pPr>
                    <w:tabs>
                      <w:tab w:pos="3815" w:val="left" w:leader="none"/>
                      <w:tab w:pos="5021" w:val="left" w:leader="none"/>
                    </w:tabs>
                    <w:spacing w:before="27"/>
                    <w:ind w:left="108" w:right="0" w:firstLine="0"/>
                    <w:jc w:val="left"/>
                    <w:rPr>
                      <w:sz w:val="18"/>
                    </w:rPr>
                  </w:pPr>
                  <w:r>
                    <w:rPr>
                      <w:spacing w:val="5"/>
                      <w:sz w:val="18"/>
                    </w:rPr>
                    <w:t>Беларусь</w:t>
                    <w:tab/>
                  </w:r>
                  <w:r>
                    <w:rPr>
                      <w:spacing w:val="1"/>
                      <w:sz w:val="18"/>
                    </w:rPr>
                    <w:t>BY</w:t>
                    <w:tab/>
                  </w:r>
                  <w:r>
                    <w:rPr>
                      <w:spacing w:val="7"/>
                      <w:sz w:val="18"/>
                    </w:rPr>
                    <w:t>Госстандарт  </w:t>
                  </w:r>
                  <w:r>
                    <w:rPr>
                      <w:spacing w:val="6"/>
                      <w:sz w:val="18"/>
                    </w:rPr>
                    <w:t>Республики</w:t>
                  </w:r>
                  <w:r>
                    <w:rPr>
                      <w:spacing w:val="18"/>
                      <w:sz w:val="18"/>
                    </w:rPr>
                    <w:t> </w:t>
                  </w:r>
                  <w:r>
                    <w:rPr>
                      <w:spacing w:val="5"/>
                      <w:sz w:val="18"/>
                    </w:rPr>
                    <w:t>Беларусь</w:t>
                  </w:r>
                </w:p>
                <w:p>
                  <w:pPr>
                    <w:tabs>
                      <w:tab w:pos="3806" w:val="left" w:leader="none"/>
                      <w:tab w:pos="5021" w:val="left" w:leader="none"/>
                    </w:tabs>
                    <w:spacing w:before="27"/>
                    <w:ind w:left="108" w:right="0" w:firstLine="0"/>
                    <w:jc w:val="left"/>
                    <w:rPr>
                      <w:sz w:val="18"/>
                    </w:rPr>
                  </w:pPr>
                  <w:r>
                    <w:rPr>
                      <w:spacing w:val="5"/>
                      <w:sz w:val="18"/>
                    </w:rPr>
                    <w:t>Киргизия</w:t>
                    <w:tab/>
                  </w:r>
                  <w:r>
                    <w:rPr>
                      <w:sz w:val="18"/>
                    </w:rPr>
                    <w:t>KG</w:t>
                    <w:tab/>
                  </w:r>
                  <w:r>
                    <w:rPr>
                      <w:spacing w:val="5"/>
                      <w:sz w:val="18"/>
                    </w:rPr>
                    <w:t>Кы</w:t>
                  </w:r>
                  <w:r>
                    <w:rPr>
                      <w:spacing w:val="-25"/>
                      <w:sz w:val="18"/>
                    </w:rPr>
                    <w:t> </w:t>
                  </w:r>
                  <w:r>
                    <w:rPr>
                      <w:spacing w:val="3"/>
                      <w:sz w:val="18"/>
                    </w:rPr>
                    <w:t>ргы</w:t>
                  </w:r>
                  <w:r>
                    <w:rPr>
                      <w:spacing w:val="-27"/>
                      <w:sz w:val="18"/>
                    </w:rPr>
                    <w:t> </w:t>
                  </w:r>
                  <w:r>
                    <w:rPr>
                      <w:spacing w:val="6"/>
                      <w:sz w:val="18"/>
                    </w:rPr>
                    <w:t>зстандарт</w:t>
                  </w:r>
                </w:p>
                <w:p>
                  <w:pPr>
                    <w:tabs>
                      <w:tab w:pos="3797" w:val="left" w:leader="none"/>
                      <w:tab w:pos="5021" w:val="left" w:leader="none"/>
                    </w:tabs>
                    <w:spacing w:before="27"/>
                    <w:ind w:left="108" w:right="0" w:firstLine="0"/>
                    <w:jc w:val="left"/>
                    <w:rPr>
                      <w:sz w:val="18"/>
                    </w:rPr>
                  </w:pPr>
                  <w:r>
                    <w:rPr>
                      <w:sz w:val="18"/>
                    </w:rPr>
                    <w:t>М</w:t>
                  </w:r>
                  <w:r>
                    <w:rPr>
                      <w:spacing w:val="-32"/>
                      <w:sz w:val="18"/>
                    </w:rPr>
                    <w:t> </w:t>
                  </w:r>
                  <w:r>
                    <w:rPr>
                      <w:spacing w:val="5"/>
                      <w:sz w:val="18"/>
                    </w:rPr>
                    <w:t>олдова</w:t>
                    <w:tab/>
                  </w:r>
                  <w:r>
                    <w:rPr>
                      <w:spacing w:val="1"/>
                      <w:sz w:val="18"/>
                    </w:rPr>
                    <w:t>MD</w:t>
                    <w:tab/>
                  </w:r>
                  <w:r>
                    <w:rPr>
                      <w:sz w:val="18"/>
                    </w:rPr>
                    <w:t>М</w:t>
                  </w:r>
                  <w:r>
                    <w:rPr>
                      <w:spacing w:val="-24"/>
                      <w:sz w:val="18"/>
                    </w:rPr>
                    <w:t> </w:t>
                  </w:r>
                  <w:r>
                    <w:rPr>
                      <w:spacing w:val="6"/>
                      <w:sz w:val="18"/>
                    </w:rPr>
                    <w:t>олдова-С</w:t>
                  </w:r>
                  <w:r>
                    <w:rPr>
                      <w:spacing w:val="-28"/>
                      <w:sz w:val="18"/>
                    </w:rPr>
                    <w:t> </w:t>
                  </w:r>
                  <w:r>
                    <w:rPr>
                      <w:spacing w:val="7"/>
                      <w:sz w:val="18"/>
                    </w:rPr>
                    <w:t>тандарт</w:t>
                  </w:r>
                </w:p>
                <w:p>
                  <w:pPr>
                    <w:tabs>
                      <w:tab w:pos="3806" w:val="left" w:leader="none"/>
                      <w:tab w:pos="5021" w:val="left" w:leader="none"/>
                    </w:tabs>
                    <w:spacing w:before="17"/>
                    <w:ind w:left="108" w:right="0" w:firstLine="0"/>
                    <w:jc w:val="left"/>
                    <w:rPr>
                      <w:sz w:val="18"/>
                    </w:rPr>
                  </w:pPr>
                  <w:r>
                    <w:rPr>
                      <w:spacing w:val="5"/>
                      <w:sz w:val="18"/>
                    </w:rPr>
                    <w:t>Россия</w:t>
                    <w:tab/>
                  </w:r>
                  <w:r>
                    <w:rPr>
                      <w:spacing w:val="1"/>
                      <w:position w:val="1"/>
                      <w:sz w:val="18"/>
                    </w:rPr>
                    <w:t>RU</w:t>
                    <w:tab/>
                  </w:r>
                  <w:r>
                    <w:rPr>
                      <w:spacing w:val="7"/>
                      <w:sz w:val="18"/>
                    </w:rPr>
                    <w:t>Росстандаот</w:t>
                  </w:r>
                </w:p>
                <w:p>
                  <w:pPr>
                    <w:pStyle w:val="BodyText"/>
                    <w:spacing w:before="5"/>
                    <w:rPr>
                      <w:sz w:val="21"/>
                    </w:rPr>
                  </w:pPr>
                </w:p>
                <w:p>
                  <w:pPr>
                    <w:pStyle w:val="BodyText"/>
                    <w:spacing w:line="235" w:lineRule="auto"/>
                    <w:ind w:right="635" w:firstLine="566"/>
                    <w:jc w:val="both"/>
                  </w:pPr>
                  <w:r>
                    <w:rPr/>
                    <w:t>4 Приказом Федерального агентства по техническому регулированию и метрологии от 18 нояб­ ря 2014 г. Ne 1636-ст межгосударственный стандарт ГОСТ IEC 62052-21—2014 введен в действие в качестве национального стандарта Российской Федерации с 1 марта 2015 г.</w:t>
                  </w:r>
                </w:p>
                <w:p>
                  <w:pPr>
                    <w:pStyle w:val="BodyText"/>
                    <w:spacing w:before="7"/>
                  </w:pPr>
                </w:p>
                <w:p>
                  <w:pPr>
                    <w:pStyle w:val="BodyText"/>
                    <w:ind w:right="635" w:firstLine="576"/>
                    <w:jc w:val="both"/>
                  </w:pPr>
                  <w:r>
                    <w:rPr/>
                    <w:t>5 Настоящий стандарт идентичен международному стандарту IEC 62052-21:2004 Electricity me­ tering equipment (а.с.) - General requirements, tests and test conditions - Part 21: Tariff and load control equipment [Оборудование для измерения электрической энергии (переменный ток). Общие требова­ ния. испытания и условия испытаний. Часть 21. Оборудование для установки тарифов и регулирова­ ния нагрузки).</w:t>
                  </w:r>
                </w:p>
                <w:p>
                  <w:pPr>
                    <w:pStyle w:val="BodyText"/>
                    <w:spacing w:line="223" w:lineRule="exact" w:before="3"/>
                    <w:ind w:left="575"/>
                  </w:pPr>
                  <w:r>
                    <w:rPr/>
                    <w:t>Международный  стандарт  IEC   62052-21:2004   подготовлен  Техническим   комитетом   IEC 13</w:t>
                  </w:r>
                </w:p>
                <w:p>
                  <w:pPr>
                    <w:pStyle w:val="BodyText"/>
                    <w:spacing w:line="223" w:lineRule="exact"/>
                    <w:ind w:left="17"/>
                  </w:pPr>
                  <w:r>
                    <w:rPr/>
                    <w:t>«Оборудование для измерения электрической энергии и регулирования нагрузки».</w:t>
                  </w:r>
                </w:p>
                <w:p>
                  <w:pPr>
                    <w:pStyle w:val="BodyText"/>
                    <w:spacing w:before="4"/>
                    <w:ind w:right="644" w:firstLine="576"/>
                    <w:jc w:val="both"/>
                  </w:pPr>
                  <w:r>
                    <w:rPr/>
                    <w:t>Международный стандарт IEC 62052-21:2004. совместно с IEC 62054-11 и IEC 62054-21 заме­ няет и отменяет IEC  61038:1990  Electricity  metering -  Tariff and  load control -  Particular  requirements for time switches (Измерение электрической энергии. Установка тарифов и регулирование нагрузки. Частные требования к переключателям по времени) и все поправки к нему. IEC 62052-21:2004 должен применяться совместно с соответствующими частями серий стандартов IEC 62054 и IEC 62059.</w:t>
                  </w:r>
                </w:p>
                <w:p>
                  <w:pPr>
                    <w:pStyle w:val="BodyText"/>
                    <w:spacing w:before="3"/>
                    <w:ind w:left="575"/>
                  </w:pPr>
                  <w:r>
                    <w:rPr/>
                    <w:t>Перевод с английского языка (еп).</w:t>
                  </w:r>
                </w:p>
                <w:p>
                  <w:pPr>
                    <w:pStyle w:val="BodyText"/>
                    <w:spacing w:line="244" w:lineRule="auto" w:before="3"/>
                    <w:ind w:right="635" w:firstLine="576"/>
                    <w:jc w:val="both"/>
                  </w:pPr>
                  <w:r>
                    <w:rPr/>
                    <w:t>В настоящем стандарте термин «управление с помощью сигнала в форме пульсаций» заменен на термин «управление с передачей сигналов звуковой частоты по электрической сети» в целях со­ блюдения принятой терминологии.</w:t>
                  </w:r>
                </w:p>
                <w:p>
                  <w:pPr>
                    <w:pStyle w:val="BodyText"/>
                    <w:spacing w:line="212" w:lineRule="exact"/>
                    <w:ind w:left="575"/>
                  </w:pPr>
                  <w:r>
                    <w:rPr/>
                    <w:t>Сведения  о соответствии межгосударственных  стандартов  ссылочным  международным стан­</w:t>
                  </w:r>
                </w:p>
                <w:p>
                  <w:pPr>
                    <w:pStyle w:val="BodyText"/>
                    <w:spacing w:line="244" w:lineRule="auto" w:before="4"/>
                    <w:ind w:left="575" w:right="4401" w:hanging="576"/>
                  </w:pPr>
                  <w:r>
                    <w:rPr/>
                    <w:t>дартам приведены в дополнительном приложении ДА. Степень соответствия — идентичная (ЮТ)</w:t>
                  </w:r>
                </w:p>
                <w:p>
                  <w:pPr>
                    <w:pStyle w:val="BodyText"/>
                    <w:spacing w:before="8"/>
                    <w:rPr>
                      <w:sz w:val="18"/>
                    </w:rPr>
                  </w:pPr>
                </w:p>
                <w:p>
                  <w:pPr>
                    <w:pStyle w:val="BodyText"/>
                    <w:ind w:left="566"/>
                  </w:pPr>
                  <w:r>
                    <w:rPr/>
                    <w:t>6   ВВЕДЕН ВПЕРВЫЕ</w:t>
                  </w:r>
                </w:p>
              </w:txbxContent>
            </v:textbox>
            <w10:wrap type="none"/>
          </v:shape>
        </w:pict>
      </w:r>
      <w:r>
        <w:rPr/>
        <w:drawing>
          <wp:anchor distT="0" distB="0" distL="0" distR="0" allowOverlap="1" layoutInCell="1" locked="0" behindDoc="1" simplePos="0" relativeHeight="268279079">
            <wp:simplePos x="0" y="0"/>
            <wp:positionH relativeFrom="page">
              <wp:posOffset>0</wp:posOffset>
            </wp:positionH>
            <wp:positionV relativeFrom="page">
              <wp:posOffset>0</wp:posOffset>
            </wp:positionV>
            <wp:extent cx="7555230" cy="10698480"/>
            <wp:effectExtent l="0" t="0" r="0" b="0"/>
            <wp:wrapNone/>
            <wp:docPr id="1" name="image3.png" descr=""/>
            <wp:cNvGraphicFramePr>
              <a:graphicFrameLocks noChangeAspect="1"/>
            </wp:cNvGraphicFramePr>
            <a:graphic>
              <a:graphicData uri="http://schemas.openxmlformats.org/drawingml/2006/picture">
                <pic:pic>
                  <pic:nvPicPr>
                    <pic:cNvPr id="2" name="image3.png"/>
                    <pic:cNvPicPr/>
                  </pic:nvPicPr>
                  <pic:blipFill>
                    <a:blip r:embed="rId8"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4"/>
        </w:rPr>
      </w:pPr>
    </w:p>
    <w:tbl>
      <w:tblPr>
        <w:tblW w:w="0" w:type="auto"/>
        <w:jc w:val="left"/>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22"/>
        <w:gridCol w:w="1976"/>
        <w:gridCol w:w="4736"/>
      </w:tblGrid>
      <w:tr>
        <w:trPr>
          <w:trHeight w:val="420" w:hRule="atLeast"/>
        </w:trPr>
        <w:tc>
          <w:tcPr>
            <w:tcW w:w="3022" w:type="dxa"/>
          </w:tcPr>
          <w:p>
            <w:pPr>
              <w:pStyle w:val="TableParagraph"/>
              <w:rPr>
                <w:sz w:val="16"/>
              </w:rPr>
            </w:pPr>
          </w:p>
        </w:tc>
        <w:tc>
          <w:tcPr>
            <w:tcW w:w="1976" w:type="dxa"/>
          </w:tcPr>
          <w:p>
            <w:pPr>
              <w:pStyle w:val="TableParagraph"/>
              <w:rPr>
                <w:sz w:val="16"/>
              </w:rPr>
            </w:pPr>
          </w:p>
        </w:tc>
        <w:tc>
          <w:tcPr>
            <w:tcW w:w="4736" w:type="dxa"/>
          </w:tcPr>
          <w:p>
            <w:pPr>
              <w:pStyle w:val="TableParagraph"/>
              <w:rPr>
                <w:sz w:val="16"/>
              </w:rPr>
            </w:pPr>
          </w:p>
        </w:tc>
      </w:tr>
      <w:tr>
        <w:trPr>
          <w:trHeight w:val="240" w:hRule="atLeast"/>
        </w:trPr>
        <w:tc>
          <w:tcPr>
            <w:tcW w:w="3022" w:type="dxa"/>
          </w:tcPr>
          <w:p>
            <w:pPr>
              <w:pStyle w:val="TableParagraph"/>
              <w:rPr>
                <w:sz w:val="16"/>
              </w:rPr>
            </w:pPr>
          </w:p>
        </w:tc>
        <w:tc>
          <w:tcPr>
            <w:tcW w:w="1976" w:type="dxa"/>
          </w:tcPr>
          <w:p>
            <w:pPr>
              <w:pStyle w:val="TableParagraph"/>
              <w:rPr>
                <w:sz w:val="16"/>
              </w:rPr>
            </w:pPr>
          </w:p>
        </w:tc>
        <w:tc>
          <w:tcPr>
            <w:tcW w:w="4736" w:type="dxa"/>
          </w:tcPr>
          <w:p>
            <w:pPr>
              <w:pStyle w:val="TableParagraph"/>
              <w:rPr>
                <w:sz w:val="16"/>
              </w:rPr>
            </w:pPr>
          </w:p>
        </w:tc>
      </w:tr>
      <w:tr>
        <w:trPr>
          <w:trHeight w:val="220" w:hRule="atLeast"/>
        </w:trPr>
        <w:tc>
          <w:tcPr>
            <w:tcW w:w="3022" w:type="dxa"/>
          </w:tcPr>
          <w:p>
            <w:pPr>
              <w:pStyle w:val="TableParagraph"/>
              <w:rPr>
                <w:sz w:val="16"/>
              </w:rPr>
            </w:pPr>
          </w:p>
        </w:tc>
        <w:tc>
          <w:tcPr>
            <w:tcW w:w="1976" w:type="dxa"/>
          </w:tcPr>
          <w:p>
            <w:pPr>
              <w:pStyle w:val="TableParagraph"/>
              <w:rPr>
                <w:sz w:val="16"/>
              </w:rPr>
            </w:pPr>
          </w:p>
        </w:tc>
        <w:tc>
          <w:tcPr>
            <w:tcW w:w="4736" w:type="dxa"/>
          </w:tcPr>
          <w:p>
            <w:pPr>
              <w:pStyle w:val="TableParagraph"/>
              <w:rPr>
                <w:sz w:val="16"/>
              </w:rPr>
            </w:pPr>
          </w:p>
        </w:tc>
      </w:tr>
      <w:tr>
        <w:trPr>
          <w:trHeight w:val="220" w:hRule="atLeast"/>
        </w:trPr>
        <w:tc>
          <w:tcPr>
            <w:tcW w:w="3022" w:type="dxa"/>
          </w:tcPr>
          <w:p>
            <w:pPr>
              <w:pStyle w:val="TableParagraph"/>
              <w:rPr>
                <w:sz w:val="16"/>
              </w:rPr>
            </w:pPr>
          </w:p>
        </w:tc>
        <w:tc>
          <w:tcPr>
            <w:tcW w:w="1976" w:type="dxa"/>
          </w:tcPr>
          <w:p>
            <w:pPr>
              <w:pStyle w:val="TableParagraph"/>
              <w:rPr>
                <w:sz w:val="16"/>
              </w:rPr>
            </w:pPr>
          </w:p>
        </w:tc>
        <w:tc>
          <w:tcPr>
            <w:tcW w:w="4736" w:type="dxa"/>
          </w:tcPr>
          <w:p>
            <w:pPr>
              <w:pStyle w:val="TableParagraph"/>
              <w:rPr>
                <w:sz w:val="16"/>
              </w:rPr>
            </w:pPr>
          </w:p>
        </w:tc>
      </w:tr>
      <w:tr>
        <w:trPr>
          <w:trHeight w:val="220" w:hRule="atLeast"/>
        </w:trPr>
        <w:tc>
          <w:tcPr>
            <w:tcW w:w="3022" w:type="dxa"/>
          </w:tcPr>
          <w:p>
            <w:pPr>
              <w:pStyle w:val="TableParagraph"/>
              <w:rPr>
                <w:sz w:val="16"/>
              </w:rPr>
            </w:pPr>
          </w:p>
        </w:tc>
        <w:tc>
          <w:tcPr>
            <w:tcW w:w="1976" w:type="dxa"/>
          </w:tcPr>
          <w:p>
            <w:pPr>
              <w:pStyle w:val="TableParagraph"/>
              <w:rPr>
                <w:sz w:val="16"/>
              </w:rPr>
            </w:pPr>
          </w:p>
        </w:tc>
        <w:tc>
          <w:tcPr>
            <w:tcW w:w="4736" w:type="dxa"/>
          </w:tcPr>
          <w:p>
            <w:pPr>
              <w:pStyle w:val="TableParagraph"/>
              <w:rPr>
                <w:sz w:val="16"/>
              </w:rPr>
            </w:pPr>
          </w:p>
        </w:tc>
      </w:tr>
      <w:tr>
        <w:trPr>
          <w:trHeight w:val="220" w:hRule="atLeast"/>
        </w:trPr>
        <w:tc>
          <w:tcPr>
            <w:tcW w:w="3022" w:type="dxa"/>
          </w:tcPr>
          <w:p>
            <w:pPr>
              <w:pStyle w:val="TableParagraph"/>
              <w:rPr>
                <w:sz w:val="14"/>
              </w:rPr>
            </w:pPr>
          </w:p>
        </w:tc>
        <w:tc>
          <w:tcPr>
            <w:tcW w:w="1976" w:type="dxa"/>
          </w:tcPr>
          <w:p>
            <w:pPr>
              <w:pStyle w:val="TableParagraph"/>
              <w:rPr>
                <w:sz w:val="14"/>
              </w:rPr>
            </w:pPr>
          </w:p>
        </w:tc>
        <w:tc>
          <w:tcPr>
            <w:tcW w:w="4736" w:type="dxa"/>
          </w:tcPr>
          <w:p>
            <w:pPr>
              <w:pStyle w:val="TableParagraph"/>
              <w:rPr>
                <w:sz w:val="14"/>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25"/>
        <w:ind w:left="606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400" w:right="560"/>
        </w:sectPr>
      </w:pPr>
    </w:p>
    <w:p>
      <w:pPr>
        <w:spacing w:before="68"/>
        <w:ind w:left="5788" w:right="0" w:firstLine="0"/>
        <w:jc w:val="left"/>
        <w:rPr>
          <w:sz w:val="16"/>
        </w:rPr>
      </w:pPr>
      <w:r>
        <w:rPr/>
        <w:pict>
          <v:shape style="position:absolute;margin-left:51.299999pt;margin-top:69.695389pt;width:482.65pt;height:730pt;mso-position-horizontal-relative:page;mso-position-vertical-relative:page;z-index:-156352" type="#_x0000_t202" filled="false" stroked="false">
            <v:textbox inset="0,0,0,0">
              <w:txbxContent>
                <w:p>
                  <w:pPr>
                    <w:spacing w:before="0"/>
                    <w:ind w:left="0" w:right="27" w:firstLine="0"/>
                    <w:jc w:val="right"/>
                    <w:rPr>
                      <w:rFonts w:ascii="Tahoma" w:hAnsi="Tahoma"/>
                      <w:sz w:val="19"/>
                    </w:rPr>
                  </w:pPr>
                  <w:r>
                    <w:rPr>
                      <w:rFonts w:ascii="Tahoma" w:hAnsi="Tahoma"/>
                      <w:sz w:val="19"/>
                    </w:rPr>
                    <w:t>ГО СТ IEC 62052*21— 2014</w:t>
                  </w:r>
                </w:p>
                <w:p>
                  <w:pPr>
                    <w:pStyle w:val="BodyText"/>
                    <w:spacing w:before="4"/>
                    <w:rPr>
                      <w:sz w:val="19"/>
                    </w:rPr>
                  </w:pPr>
                </w:p>
                <w:p>
                  <w:pPr>
                    <w:spacing w:line="242" w:lineRule="auto" w:before="0"/>
                    <w:ind w:left="0" w:right="0" w:firstLine="567"/>
                    <w:jc w:val="both"/>
                    <w:rPr>
                      <w:i/>
                      <w:sz w:val="20"/>
                    </w:rPr>
                  </w:pPr>
                  <w:r>
                    <w:rPr>
                      <w:i/>
                      <w:sz w:val="20"/>
                    </w:rPr>
                    <w:t>Информация об изменениях к настоящему стандарту публикуется е ежегодном информаци­ </w:t>
                  </w:r>
                  <w:r>
                    <w:rPr>
                      <w:i/>
                      <w:sz w:val="20"/>
                    </w:rPr>
                    <w:t>онном указателе «Национальные стандарты», а текст изменений и поправок - в ежемесячном информационном указателе «Национальные стандарты». В случае пересмотра (замены) или от­ мены настоящего стандарта соответствующее уведомление будет опубликовано е ежемесяч­ ном информационном указателе «Национальные стандарты». Соответствующая информация, уведомление и тексты размещаются также в информационной системе </w:t>
                  </w:r>
                  <w:r>
                    <w:rPr>
                      <w:sz w:val="20"/>
                    </w:rPr>
                    <w:t>общего </w:t>
                  </w:r>
                  <w:r>
                    <w:rPr>
                      <w:i/>
                      <w:sz w:val="20"/>
                    </w:rPr>
                    <w:t>пользования </w:t>
                  </w:r>
                  <w:r>
                    <w:rPr>
                      <w:sz w:val="20"/>
                    </w:rPr>
                    <w:t>- </w:t>
                  </w:r>
                  <w:r>
                    <w:rPr>
                      <w:i/>
                      <w:sz w:val="20"/>
                    </w:rPr>
                    <w:t>на </w:t>
                  </w:r>
                  <w:r>
                    <w:rPr>
                      <w:i/>
                      <w:sz w:val="20"/>
                    </w:rPr>
                    <w:t>официальном сайте </w:t>
                  </w:r>
                  <w:r>
                    <w:rPr>
                      <w:sz w:val="20"/>
                    </w:rPr>
                    <w:t>Федерального </w:t>
                  </w:r>
                  <w:r>
                    <w:rPr>
                      <w:i/>
                      <w:sz w:val="20"/>
                    </w:rPr>
                    <w:t>агентства по техническому регулированию и метрологии в </w:t>
                  </w:r>
                  <w:r>
                    <w:rPr>
                      <w:i/>
                      <w:sz w:val="20"/>
                    </w:rPr>
                    <w:t>сети Интернет</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76"/>
                    <w:jc w:val="right"/>
                  </w:pPr>
                  <w:r>
                    <w:rPr/>
                    <w:t>€&gt;Стандартинформ. 2015</w:t>
                  </w:r>
                </w:p>
                <w:p>
                  <w:pPr>
                    <w:pStyle w:val="BodyText"/>
                    <w:spacing w:before="7"/>
                    <w:rPr>
                      <w:sz w:val="22"/>
                    </w:rPr>
                  </w:pPr>
                </w:p>
                <w:p>
                  <w:pPr>
                    <w:pStyle w:val="BodyText"/>
                    <w:spacing w:line="235" w:lineRule="auto"/>
                    <w:ind w:left="9" w:firstLine="566"/>
                    <w:jc w:val="both"/>
                  </w:pPr>
                  <w:r>
                    <w:rPr/>
                    <w:t>6 Российской Федерации настоящий стандарт не может быть полностью или частично воспро­ изведен. тиражирован и распространен в качестве официального издания без разрешения Феде* рального агентства по техническому регулированию и метрологии</w:t>
                  </w:r>
                </w:p>
                <w:p>
                  <w:pPr>
                    <w:spacing w:before="85"/>
                    <w:ind w:left="0" w:right="0" w:firstLine="0"/>
                    <w:jc w:val="right"/>
                    <w:rPr>
                      <w:rFonts w:ascii="Times New Roman"/>
                      <w:sz w:val="21"/>
                    </w:rPr>
                  </w:pPr>
                  <w:r>
                    <w:rPr>
                      <w:rFonts w:ascii="Times New Roman"/>
                      <w:sz w:val="21"/>
                    </w:rPr>
                    <w:t>III</w:t>
                  </w:r>
                </w:p>
              </w:txbxContent>
            </v:textbox>
            <w10:wrap type="none"/>
          </v:shape>
        </w:pict>
      </w:r>
      <w:r>
        <w:rPr/>
        <w:drawing>
          <wp:anchor distT="0" distB="0" distL="0" distR="0" allowOverlap="1" layoutInCell="1" locked="0" behindDoc="1" simplePos="0" relativeHeight="268279127">
            <wp:simplePos x="0" y="0"/>
            <wp:positionH relativeFrom="page">
              <wp:posOffset>0</wp:posOffset>
            </wp:positionH>
            <wp:positionV relativeFrom="page">
              <wp:posOffset>0</wp:posOffset>
            </wp:positionV>
            <wp:extent cx="7555230" cy="10698480"/>
            <wp:effectExtent l="0" t="0" r="0" b="0"/>
            <wp:wrapNone/>
            <wp:docPr id="3" name="image4.png" descr=""/>
            <wp:cNvGraphicFramePr>
              <a:graphicFrameLocks noChangeAspect="1"/>
            </wp:cNvGraphicFramePr>
            <a:graphic>
              <a:graphicData uri="http://schemas.openxmlformats.org/drawingml/2006/picture">
                <pic:pic>
                  <pic:nvPicPr>
                    <pic:cNvPr id="4" name="image4.png"/>
                    <pic:cNvPicPr/>
                  </pic:nvPicPr>
                  <pic:blipFill>
                    <a:blip r:embed="rId9"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80.550003pt;margin-top:69.245384pt;width:471.5pt;height:730.15pt;mso-position-horizontal-relative:page;mso-position-vertical-relative:page;z-index:-156304" type="#_x0000_t202" filled="false" stroked="false">
            <v:textbox inset="0,0,0,0">
              <w:txbxContent>
                <w:p>
                  <w:pPr>
                    <w:spacing w:before="0"/>
                    <w:ind w:left="0" w:right="0" w:firstLine="0"/>
                    <w:jc w:val="left"/>
                    <w:rPr>
                      <w:rFonts w:ascii="Tahoma" w:hAnsi="Tahoma"/>
                      <w:sz w:val="19"/>
                    </w:rPr>
                  </w:pPr>
                  <w:r>
                    <w:rPr>
                      <w:rFonts w:ascii="Tahoma" w:hAnsi="Tahoma"/>
                      <w:sz w:val="19"/>
                    </w:rPr>
                    <w:t>ГО СТ IEC 62052.21— 2014</w:t>
                  </w:r>
                </w:p>
                <w:p>
                  <w:pPr>
                    <w:pStyle w:val="BodyText"/>
                    <w:spacing w:before="2"/>
                  </w:pPr>
                </w:p>
                <w:p>
                  <w:pPr>
                    <w:pStyle w:val="BodyText"/>
                    <w:ind w:left="160"/>
                    <w:jc w:val="center"/>
                  </w:pPr>
                  <w:r>
                    <w:rPr/>
                    <w:t>Содержание</w:t>
                  </w:r>
                </w:p>
                <w:p>
                  <w:pPr>
                    <w:pStyle w:val="BodyText"/>
                    <w:tabs>
                      <w:tab w:pos="765" w:val="left" w:leader="none"/>
                      <w:tab w:pos="9376" w:val="right" w:leader="dot"/>
                    </w:tabs>
                    <w:spacing w:before="4"/>
                    <w:ind w:left="261"/>
                    <w:jc w:val="center"/>
                  </w:pPr>
                  <w:hyperlink w:history="true" w:anchor="_bookmark1">
                    <w:r>
                      <w:rPr/>
                      <w:t>1</w:t>
                      <w:tab/>
                      <w:t>Область</w:t>
                    </w:r>
                    <w:r>
                      <w:rPr>
                        <w:spacing w:val="-4"/>
                      </w:rPr>
                      <w:t> </w:t>
                    </w:r>
                    <w:r>
                      <w:rPr/>
                      <w:t>применения</w:t>
                      <w:tab/>
                    </w:r>
                    <w:r>
                      <w:rPr>
                        <w:spacing w:val="-9"/>
                      </w:rPr>
                      <w:t>01</w:t>
                    </w:r>
                  </w:hyperlink>
                </w:p>
                <w:p>
                  <w:pPr>
                    <w:pStyle w:val="BodyText"/>
                    <w:tabs>
                      <w:tab w:pos="765" w:val="left" w:leader="none"/>
                      <w:tab w:pos="9376" w:val="right" w:leader="dot"/>
                    </w:tabs>
                    <w:spacing w:before="4"/>
                    <w:ind w:left="243"/>
                    <w:jc w:val="center"/>
                  </w:pPr>
                  <w:hyperlink w:history="true" w:anchor="_bookmark2">
                    <w:r>
                      <w:rPr/>
                      <w:t>2</w:t>
                      <w:tab/>
                      <w:t>Нормативные</w:t>
                    </w:r>
                    <w:r>
                      <w:rPr>
                        <w:spacing w:val="-3"/>
                      </w:rPr>
                      <w:t> </w:t>
                    </w:r>
                    <w:r>
                      <w:rPr>
                        <w:spacing w:val="5"/>
                      </w:rPr>
                      <w:t>ссы</w:t>
                    </w:r>
                    <w:r>
                      <w:rPr>
                        <w:spacing w:val="-37"/>
                      </w:rPr>
                      <w:t> </w:t>
                    </w:r>
                    <w:r>
                      <w:rPr>
                        <w:spacing w:val="5"/>
                      </w:rPr>
                      <w:t>лки</w:t>
                      <w:tab/>
                    </w:r>
                    <w:r>
                      <w:rPr>
                        <w:spacing w:val="-9"/>
                      </w:rPr>
                      <w:t>01</w:t>
                    </w:r>
                  </w:hyperlink>
                </w:p>
                <w:p>
                  <w:pPr>
                    <w:pStyle w:val="BodyText"/>
                    <w:tabs>
                      <w:tab w:pos="762" w:val="left" w:leader="none"/>
                      <w:tab w:pos="9388" w:val="right" w:leader="dot"/>
                    </w:tabs>
                    <w:spacing w:line="223" w:lineRule="exact" w:before="4"/>
                    <w:ind w:left="249"/>
                    <w:jc w:val="center"/>
                  </w:pPr>
                  <w:hyperlink w:history="true" w:anchor="_bookmark3">
                    <w:r>
                      <w:rPr/>
                      <w:t>3</w:t>
                      <w:tab/>
                      <w:t>Термины</w:t>
                    </w:r>
                    <w:r>
                      <w:rPr>
                        <w:spacing w:val="7"/>
                      </w:rPr>
                      <w:t> </w:t>
                    </w:r>
                    <w:r>
                      <w:rPr/>
                      <w:t>и</w:t>
                    </w:r>
                    <w:r>
                      <w:rPr>
                        <w:spacing w:val="-7"/>
                      </w:rPr>
                      <w:t> </w:t>
                    </w:r>
                    <w:r>
                      <w:rPr/>
                      <w:t>определения</w:t>
                      <w:tab/>
                    </w:r>
                    <w:r>
                      <w:rPr>
                        <w:spacing w:val="-10"/>
                      </w:rPr>
                      <w:t>03</w:t>
                    </w:r>
                  </w:hyperlink>
                </w:p>
                <w:p>
                  <w:pPr>
                    <w:pStyle w:val="BodyText"/>
                    <w:tabs>
                      <w:tab w:pos="1457" w:val="left" w:leader="none"/>
                      <w:tab w:pos="9421" w:val="right" w:leader="dot"/>
                    </w:tabs>
                    <w:spacing w:line="223" w:lineRule="exact"/>
                    <w:ind w:left="792"/>
                  </w:pPr>
                  <w:r>
                    <w:rPr>
                      <w:spacing w:val="-6"/>
                    </w:rPr>
                    <w:t>3.1</w:t>
                    <w:tab/>
                  </w:r>
                  <w:r>
                    <w:rPr/>
                    <w:t>Общие</w:t>
                  </w:r>
                  <w:r>
                    <w:rPr>
                      <w:spacing w:val="-5"/>
                    </w:rPr>
                    <w:t> </w:t>
                  </w:r>
                  <w:r>
                    <w:rPr>
                      <w:spacing w:val="5"/>
                    </w:rPr>
                    <w:t>определения</w:t>
                    <w:tab/>
                  </w:r>
                  <w:r>
                    <w:rPr/>
                    <w:t>03</w:t>
                  </w:r>
                </w:p>
                <w:p>
                  <w:pPr>
                    <w:pStyle w:val="BodyText"/>
                    <w:tabs>
                      <w:tab w:pos="1457" w:val="left" w:leader="none"/>
                    </w:tabs>
                    <w:spacing w:before="4"/>
                    <w:ind w:left="792"/>
                  </w:pPr>
                  <w:r>
                    <w:rPr>
                      <w:spacing w:val="-3"/>
                    </w:rPr>
                    <w:t>3.2</w:t>
                    <w:tab/>
                  </w:r>
                  <w:r>
                    <w:rPr/>
                    <w:t>Определения, относящиеся к электронным </w:t>
                  </w:r>
                  <w:r>
                    <w:rPr>
                      <w:spacing w:val="-3"/>
                    </w:rPr>
                    <w:t>приемникам </w:t>
                  </w:r>
                  <w:r>
                    <w:rPr/>
                    <w:t>системы</w:t>
                  </w:r>
                  <w:r>
                    <w:rPr>
                      <w:spacing w:val="3"/>
                    </w:rPr>
                    <w:t> </w:t>
                  </w:r>
                  <w:r>
                    <w:rPr/>
                    <w:t>дистанционно­</w:t>
                  </w:r>
                </w:p>
                <w:p>
                  <w:pPr>
                    <w:pStyle w:val="BodyText"/>
                    <w:tabs>
                      <w:tab w:pos="9171" w:val="left" w:leader="none"/>
                    </w:tabs>
                    <w:spacing w:before="4"/>
                    <w:ind w:left="1440"/>
                    <w:jc w:val="center"/>
                  </w:pPr>
                  <w:r>
                    <w:rPr/>
                    <w:t>го управления с передачей сигналов звуковой частоты по электрической</w:t>
                  </w:r>
                  <w:r>
                    <w:rPr>
                      <w:spacing w:val="-35"/>
                    </w:rPr>
                    <w:t> </w:t>
                  </w:r>
                  <w:r>
                    <w:rPr/>
                    <w:t>сети</w:t>
                  </w:r>
                  <w:r>
                    <w:rPr>
                      <w:spacing w:val="10"/>
                    </w:rPr>
                    <w:t> </w:t>
                  </w:r>
                  <w:r>
                    <w:rPr>
                      <w:spacing w:val="-5"/>
                    </w:rPr>
                    <w:t>..</w:t>
                    <w:tab/>
                  </w:r>
                  <w:r>
                    <w:rPr/>
                    <w:t>03</w:t>
                  </w:r>
                </w:p>
                <w:p>
                  <w:pPr>
                    <w:pStyle w:val="BodyText"/>
                    <w:tabs>
                      <w:tab w:pos="1457" w:val="left" w:leader="none"/>
                    </w:tabs>
                    <w:spacing w:before="4"/>
                    <w:ind w:left="792"/>
                  </w:pPr>
                  <w:r>
                    <w:rPr>
                      <w:spacing w:val="-3"/>
                    </w:rPr>
                    <w:t>3.3</w:t>
                    <w:tab/>
                  </w:r>
                  <w:r>
                    <w:rPr/>
                    <w:t>Определения, относящиеся к коду при управлении с </w:t>
                  </w:r>
                  <w:r>
                    <w:rPr>
                      <w:spacing w:val="-3"/>
                    </w:rPr>
                    <w:t>передачей </w:t>
                  </w:r>
                  <w:r>
                    <w:rPr/>
                    <w:t>сигналов</w:t>
                  </w:r>
                  <w:r>
                    <w:rPr>
                      <w:spacing w:val="40"/>
                    </w:rPr>
                    <w:t> </w:t>
                  </w:r>
                  <w:r>
                    <w:rPr/>
                    <w:t>звуко­</w:t>
                  </w:r>
                </w:p>
                <w:p>
                  <w:pPr>
                    <w:pStyle w:val="BodyText"/>
                    <w:tabs>
                      <w:tab w:pos="9197" w:val="left" w:leader="dot"/>
                    </w:tabs>
                    <w:spacing w:line="223" w:lineRule="exact" w:before="4"/>
                    <w:ind w:left="1457"/>
                  </w:pPr>
                  <w:r>
                    <w:rPr/>
                    <w:t>вой частоты по электрической сети и</w:t>
                  </w:r>
                  <w:r>
                    <w:rPr>
                      <w:spacing w:val="-9"/>
                    </w:rPr>
                    <w:t> </w:t>
                  </w:r>
                  <w:r>
                    <w:rPr/>
                    <w:t>управляющему</w:t>
                  </w:r>
                  <w:r>
                    <w:rPr>
                      <w:spacing w:val="-8"/>
                    </w:rPr>
                    <w:t> </w:t>
                  </w:r>
                  <w:r>
                    <w:rPr>
                      <w:spacing w:val="5"/>
                    </w:rPr>
                    <w:t>элементу</w:t>
                    <w:tab/>
                  </w:r>
                  <w:r>
                    <w:rPr>
                      <w:spacing w:val="-10"/>
                    </w:rPr>
                    <w:t>04</w:t>
                  </w:r>
                </w:p>
                <w:p>
                  <w:pPr>
                    <w:pStyle w:val="BodyText"/>
                    <w:tabs>
                      <w:tab w:pos="1457" w:val="left" w:leader="none"/>
                      <w:tab w:pos="9197" w:val="left" w:leader="dot"/>
                    </w:tabs>
                    <w:spacing w:line="223" w:lineRule="exact"/>
                    <w:ind w:left="792"/>
                  </w:pPr>
                  <w:r>
                    <w:rPr>
                      <w:spacing w:val="-3"/>
                    </w:rPr>
                    <w:t>3.4</w:t>
                    <w:tab/>
                  </w:r>
                  <w:r>
                    <w:rPr/>
                    <w:t>Определения, относящиеся к переключателям</w:t>
                  </w:r>
                  <w:r>
                    <w:rPr>
                      <w:spacing w:val="-16"/>
                    </w:rPr>
                    <w:t> </w:t>
                  </w:r>
                  <w:r>
                    <w:rPr/>
                    <w:t>по</w:t>
                  </w:r>
                  <w:r>
                    <w:rPr>
                      <w:spacing w:val="5"/>
                    </w:rPr>
                    <w:t> времени</w:t>
                    <w:tab/>
                  </w:r>
                  <w:r>
                    <w:rPr/>
                    <w:t>05</w:t>
                  </w:r>
                </w:p>
                <w:p>
                  <w:pPr>
                    <w:pStyle w:val="BodyText"/>
                    <w:tabs>
                      <w:tab w:pos="1457" w:val="left" w:leader="none"/>
                      <w:tab w:pos="9197" w:val="left" w:leader="dot"/>
                    </w:tabs>
                    <w:spacing w:before="4"/>
                    <w:ind w:left="792"/>
                  </w:pPr>
                  <w:r>
                    <w:rPr>
                      <w:spacing w:val="-3"/>
                    </w:rPr>
                    <w:t>3.5</w:t>
                    <w:tab/>
                  </w:r>
                  <w:r>
                    <w:rPr/>
                    <w:t>Определения, относящиеся к</w:t>
                  </w:r>
                  <w:r>
                    <w:rPr>
                      <w:spacing w:val="-7"/>
                    </w:rPr>
                    <w:t> </w:t>
                  </w:r>
                  <w:r>
                    <w:rPr/>
                    <w:t>выходным</w:t>
                  </w:r>
                  <w:r>
                    <w:rPr>
                      <w:spacing w:val="-12"/>
                    </w:rPr>
                    <w:t> </w:t>
                  </w:r>
                  <w:r>
                    <w:rPr>
                      <w:spacing w:val="3"/>
                    </w:rPr>
                    <w:t>элементам</w:t>
                    <w:tab/>
                  </w:r>
                  <w:r>
                    <w:rPr/>
                    <w:t>05</w:t>
                  </w:r>
                </w:p>
                <w:p>
                  <w:pPr>
                    <w:pStyle w:val="BodyText"/>
                    <w:tabs>
                      <w:tab w:pos="1457" w:val="left" w:leader="none"/>
                      <w:tab w:pos="9197" w:val="left" w:leader="none"/>
                    </w:tabs>
                    <w:spacing w:before="4"/>
                    <w:ind w:left="792"/>
                  </w:pPr>
                  <w:r>
                    <w:rPr>
                      <w:spacing w:val="-3"/>
                    </w:rPr>
                    <w:t>3.6</w:t>
                    <w:tab/>
                  </w:r>
                  <w:r>
                    <w:rPr/>
                    <w:t>Определения, относящиеся к</w:t>
                  </w:r>
                  <w:r>
                    <w:rPr>
                      <w:spacing w:val="-2"/>
                    </w:rPr>
                    <w:t> </w:t>
                  </w:r>
                  <w:r>
                    <w:rPr/>
                    <w:t>механическим</w:t>
                  </w:r>
                  <w:r>
                    <w:rPr>
                      <w:spacing w:val="-9"/>
                    </w:rPr>
                    <w:t> </w:t>
                  </w:r>
                  <w:r>
                    <w:rPr/>
                    <w:t>элементам....................................</w:t>
                    <w:tab/>
                    <w:t>06</w:t>
                  </w:r>
                </w:p>
                <w:p>
                  <w:pPr>
                    <w:pStyle w:val="BodyText"/>
                    <w:tabs>
                      <w:tab w:pos="1457" w:val="left" w:leader="none"/>
                      <w:tab w:pos="9197" w:val="left" w:leader="dot"/>
                    </w:tabs>
                    <w:spacing w:line="223" w:lineRule="exact" w:before="4"/>
                    <w:ind w:left="792"/>
                  </w:pPr>
                  <w:r>
                    <w:rPr>
                      <w:spacing w:val="-3"/>
                    </w:rPr>
                    <w:t>3.7</w:t>
                    <w:tab/>
                  </w:r>
                  <w:r>
                    <w:rPr/>
                    <w:t>Определения, относящиеся</w:t>
                  </w:r>
                  <w:r>
                    <w:rPr>
                      <w:spacing w:val="-5"/>
                    </w:rPr>
                    <w:t> </w:t>
                  </w:r>
                  <w:r>
                    <w:rPr/>
                    <w:t>к</w:t>
                  </w:r>
                  <w:r>
                    <w:rPr>
                      <w:spacing w:val="-2"/>
                    </w:rPr>
                    <w:t> </w:t>
                  </w:r>
                  <w:r>
                    <w:rPr>
                      <w:spacing w:val="5"/>
                    </w:rPr>
                    <w:t>изоляции</w:t>
                    <w:tab/>
                  </w:r>
                  <w:r>
                    <w:rPr/>
                    <w:t>07</w:t>
                  </w:r>
                </w:p>
                <w:p>
                  <w:pPr>
                    <w:pStyle w:val="BodyText"/>
                    <w:tabs>
                      <w:tab w:pos="1457" w:val="left" w:leader="none"/>
                      <w:tab w:pos="9197" w:val="left" w:leader="dot"/>
                    </w:tabs>
                    <w:spacing w:line="223" w:lineRule="exact"/>
                    <w:ind w:left="792"/>
                  </w:pPr>
                  <w:r>
                    <w:rPr>
                      <w:spacing w:val="-3"/>
                    </w:rPr>
                    <w:t>3.8</w:t>
                    <w:tab/>
                  </w:r>
                  <w:r>
                    <w:rPr/>
                    <w:t>Определения, относящиеся к</w:t>
                  </w:r>
                  <w:r>
                    <w:rPr>
                      <w:spacing w:val="-10"/>
                    </w:rPr>
                    <w:t> </w:t>
                  </w:r>
                  <w:r>
                    <w:rPr/>
                    <w:t>влияющим</w:t>
                  </w:r>
                  <w:r>
                    <w:rPr>
                      <w:spacing w:val="2"/>
                    </w:rPr>
                    <w:t> </w:t>
                  </w:r>
                  <w:r>
                    <w:rPr>
                      <w:spacing w:val="3"/>
                    </w:rPr>
                    <w:t>величинам</w:t>
                    <w:tab/>
                  </w:r>
                  <w:r>
                    <w:rPr/>
                    <w:t>07</w:t>
                  </w:r>
                </w:p>
                <w:p>
                  <w:pPr>
                    <w:pStyle w:val="BodyText"/>
                    <w:tabs>
                      <w:tab w:pos="1457" w:val="left" w:leader="none"/>
                      <w:tab w:pos="9206" w:val="left" w:leader="dot"/>
                    </w:tabs>
                    <w:spacing w:before="4"/>
                    <w:ind w:left="792"/>
                  </w:pPr>
                  <w:r>
                    <w:rPr>
                      <w:spacing w:val="-3"/>
                    </w:rPr>
                    <w:t>3.9</w:t>
                    <w:tab/>
                  </w:r>
                  <w:r>
                    <w:rPr/>
                    <w:t>Определение, относящиеся</w:t>
                  </w:r>
                  <w:r>
                    <w:rPr>
                      <w:spacing w:val="-11"/>
                    </w:rPr>
                    <w:t> </w:t>
                  </w:r>
                  <w:r>
                    <w:rPr/>
                    <w:t>к</w:t>
                  </w:r>
                  <w:r>
                    <w:rPr>
                      <w:spacing w:val="-1"/>
                    </w:rPr>
                    <w:t> </w:t>
                  </w:r>
                  <w:r>
                    <w:rPr>
                      <w:spacing w:val="5"/>
                    </w:rPr>
                    <w:t>испытаниям</w:t>
                    <w:tab/>
                  </w:r>
                  <w:r>
                    <w:rPr>
                      <w:spacing w:val="-1"/>
                    </w:rPr>
                    <w:t>08</w:t>
                  </w:r>
                </w:p>
                <w:p>
                  <w:pPr>
                    <w:pStyle w:val="BodyText"/>
                    <w:tabs>
                      <w:tab w:pos="788" w:val="left" w:leader="none"/>
                      <w:tab w:pos="9203" w:val="left" w:leader="none"/>
                    </w:tabs>
                    <w:spacing w:before="4"/>
                    <w:ind w:left="266"/>
                    <w:jc w:val="center"/>
                  </w:pPr>
                  <w:hyperlink w:history="true" w:anchor="_bookmark4">
                    <w:r>
                      <w:rPr/>
                      <w:t>4</w:t>
                      <w:tab/>
                      <w:t>Стандартные значения</w:t>
                    </w:r>
                    <w:r>
                      <w:rPr>
                        <w:spacing w:val="-4"/>
                      </w:rPr>
                      <w:t> </w:t>
                    </w:r>
                    <w:r>
                      <w:rPr/>
                      <w:t>электрических</w:t>
                    </w:r>
                    <w:r>
                      <w:rPr>
                        <w:spacing w:val="-6"/>
                      </w:rPr>
                      <w:t> </w:t>
                    </w:r>
                    <w:r>
                      <w:rPr/>
                      <w:t>величин................................................................</w:t>
                      <w:tab/>
                    </w:r>
                    <w:r>
                      <w:rPr>
                        <w:spacing w:val="-1"/>
                      </w:rPr>
                      <w:t>08</w:t>
                    </w:r>
                  </w:hyperlink>
                </w:p>
                <w:p>
                  <w:pPr>
                    <w:pStyle w:val="BodyText"/>
                    <w:tabs>
                      <w:tab w:pos="1484" w:val="left" w:leader="none"/>
                      <w:tab w:pos="9206" w:val="left" w:leader="none"/>
                    </w:tabs>
                    <w:spacing w:line="223" w:lineRule="exact" w:before="4"/>
                    <w:ind w:left="783"/>
                  </w:pPr>
                  <w:r>
                    <w:rPr>
                      <w:spacing w:val="-5"/>
                    </w:rPr>
                    <w:t>4.1</w:t>
                    <w:tab/>
                  </w:r>
                  <w:r>
                    <w:rPr/>
                    <w:t>Стандартное нормальное напряжение</w:t>
                  </w:r>
                  <w:r>
                    <w:rPr>
                      <w:spacing w:val="-27"/>
                    </w:rPr>
                    <w:t> </w:t>
                  </w:r>
                  <w:r>
                    <w:rPr>
                      <w:i/>
                    </w:rPr>
                    <w:t>U</w:t>
                  </w:r>
                  <w:r>
                    <w:rPr>
                      <w:i/>
                      <w:spacing w:val="-36"/>
                    </w:rPr>
                    <w:t> </w:t>
                  </w:r>
                  <w:r>
                    <w:rPr>
                      <w:i/>
                    </w:rPr>
                    <w:t>„</w:t>
                  </w:r>
                  <w:r>
                    <w:rPr/>
                    <w:t>..............................................................</w:t>
                    <w:tab/>
                  </w:r>
                  <w:r>
                    <w:rPr>
                      <w:spacing w:val="-1"/>
                    </w:rPr>
                    <w:t>08</w:t>
                  </w:r>
                </w:p>
                <w:p>
                  <w:pPr>
                    <w:pStyle w:val="BodyText"/>
                    <w:tabs>
                      <w:tab w:pos="1484" w:val="left" w:leader="none"/>
                      <w:tab w:pos="9197" w:val="left" w:leader="dot"/>
                    </w:tabs>
                    <w:spacing w:line="223" w:lineRule="exact"/>
                    <w:ind w:left="783"/>
                  </w:pPr>
                  <w:r>
                    <w:rPr/>
                    <w:t>4.2</w:t>
                    <w:tab/>
                    <w:t>Стандартная нормальная  частота</w:t>
                  </w:r>
                  <w:r>
                    <w:rPr>
                      <w:spacing w:val="-7"/>
                    </w:rPr>
                    <w:t> </w:t>
                  </w:r>
                  <w:r>
                    <w:rPr>
                      <w:i/>
                    </w:rPr>
                    <w:t>f</w:t>
                  </w:r>
                  <w:r>
                    <w:rPr>
                      <w:i/>
                      <w:spacing w:val="-32"/>
                    </w:rPr>
                    <w:t> </w:t>
                  </w:r>
                  <w:r>
                    <w:rPr>
                      <w:i/>
                    </w:rPr>
                    <w:t>„</w:t>
                    <w:tab/>
                  </w:r>
                  <w:r>
                    <w:rPr/>
                    <w:t>08</w:t>
                  </w:r>
                </w:p>
                <w:p>
                  <w:pPr>
                    <w:pStyle w:val="BodyText"/>
                    <w:tabs>
                      <w:tab w:pos="788" w:val="left" w:leader="none"/>
                      <w:tab w:pos="9203" w:val="left" w:leader="none"/>
                    </w:tabs>
                    <w:spacing w:before="4"/>
                    <w:ind w:left="266"/>
                    <w:jc w:val="center"/>
                  </w:pPr>
                  <w:hyperlink w:history="true" w:anchor="_bookmark5">
                    <w:r>
                      <w:rPr/>
                      <w:t>5</w:t>
                      <w:tab/>
                      <w:t>Механические требования</w:t>
                    </w:r>
                    <w:r>
                      <w:rPr>
                        <w:spacing w:val="-2"/>
                      </w:rPr>
                      <w:t> </w:t>
                    </w:r>
                    <w:r>
                      <w:rPr/>
                      <w:t>и</w:t>
                    </w:r>
                    <w:r>
                      <w:rPr>
                        <w:spacing w:val="-12"/>
                      </w:rPr>
                      <w:t> </w:t>
                    </w:r>
                    <w:r>
                      <w:rPr/>
                      <w:t>испытания............................................................................</w:t>
                      <w:tab/>
                    </w:r>
                    <w:r>
                      <w:rPr>
                        <w:spacing w:val="-1"/>
                      </w:rPr>
                      <w:t>08</w:t>
                    </w:r>
                  </w:hyperlink>
                </w:p>
                <w:p>
                  <w:pPr>
                    <w:pStyle w:val="BodyText"/>
                    <w:tabs>
                      <w:tab w:pos="1565" w:val="left" w:leader="none"/>
                      <w:tab w:pos="9206" w:val="left" w:leader="dot"/>
                    </w:tabs>
                    <w:spacing w:before="4"/>
                    <w:ind w:left="792"/>
                  </w:pPr>
                  <w:r>
                    <w:rPr>
                      <w:spacing w:val="-6"/>
                    </w:rPr>
                    <w:t>5.1</w:t>
                    <w:tab/>
                  </w:r>
                  <w:r>
                    <w:rPr/>
                    <w:t>Общие требования к</w:t>
                  </w:r>
                  <w:r>
                    <w:rPr>
                      <w:spacing w:val="-4"/>
                    </w:rPr>
                    <w:t> </w:t>
                  </w:r>
                  <w:r>
                    <w:rPr/>
                    <w:t>механическим</w:t>
                  </w:r>
                  <w:r>
                    <w:rPr>
                      <w:spacing w:val="-5"/>
                    </w:rPr>
                    <w:t> </w:t>
                  </w:r>
                  <w:r>
                    <w:rPr/>
                    <w:t>характеристикам</w:t>
                    <w:tab/>
                  </w:r>
                  <w:r>
                    <w:rPr>
                      <w:spacing w:val="-1"/>
                    </w:rPr>
                    <w:t>08</w:t>
                  </w:r>
                </w:p>
                <w:p>
                  <w:pPr>
                    <w:pStyle w:val="BodyText"/>
                    <w:tabs>
                      <w:tab w:pos="1565" w:val="left" w:leader="none"/>
                      <w:tab w:pos="9206" w:val="left" w:leader="dot"/>
                    </w:tabs>
                    <w:spacing w:before="4"/>
                    <w:ind w:left="792"/>
                  </w:pPr>
                  <w:r>
                    <w:rPr>
                      <w:spacing w:val="-3"/>
                    </w:rPr>
                    <w:t>5.2</w:t>
                    <w:tab/>
                  </w:r>
                  <w:r>
                    <w:rPr>
                      <w:spacing w:val="8"/>
                    </w:rPr>
                    <w:t>Корпус</w:t>
                    <w:tab/>
                  </w:r>
                  <w:r>
                    <w:rPr>
                      <w:spacing w:val="-1"/>
                    </w:rPr>
                    <w:t>09</w:t>
                  </w:r>
                </w:p>
                <w:p>
                  <w:pPr>
                    <w:pStyle w:val="BodyText"/>
                    <w:tabs>
                      <w:tab w:pos="1565" w:val="left" w:leader="none"/>
                      <w:tab w:pos="9215" w:val="left" w:leader="none"/>
                    </w:tabs>
                    <w:spacing w:line="223" w:lineRule="exact" w:before="4"/>
                    <w:ind w:left="792"/>
                  </w:pPr>
                  <w:r>
                    <w:rPr>
                      <w:spacing w:val="-3"/>
                    </w:rPr>
                    <w:t>5.3</w:t>
                    <w:tab/>
                  </w:r>
                  <w:r>
                    <w:rPr/>
                    <w:t>О</w:t>
                  </w:r>
                  <w:r>
                    <w:rPr>
                      <w:spacing w:val="-47"/>
                    </w:rPr>
                    <w:t> </w:t>
                  </w:r>
                  <w:r>
                    <w:rPr/>
                    <w:t>кно..........................................................................................................................</w:t>
                    <w:tab/>
                  </w:r>
                  <w:r>
                    <w:rPr>
                      <w:spacing w:val="-10"/>
                    </w:rPr>
                    <w:t>10</w:t>
                  </w:r>
                </w:p>
                <w:p>
                  <w:pPr>
                    <w:pStyle w:val="BodyText"/>
                    <w:tabs>
                      <w:tab w:pos="1565" w:val="left" w:leader="none"/>
                      <w:tab w:pos="9215" w:val="left" w:leader="none"/>
                    </w:tabs>
                    <w:spacing w:line="223" w:lineRule="exact"/>
                    <w:ind w:left="792"/>
                  </w:pPr>
                  <w:r>
                    <w:rPr>
                      <w:spacing w:val="-3"/>
                    </w:rPr>
                    <w:t>5.4</w:t>
                    <w:tab/>
                  </w:r>
                  <w:r>
                    <w:rPr/>
                    <w:t>Зажимы, колодка(и) зажимов, </w:t>
                  </w:r>
                  <w:r>
                    <w:rPr>
                      <w:spacing w:val="-3"/>
                    </w:rPr>
                    <w:t>зажим</w:t>
                  </w:r>
                  <w:r>
                    <w:rPr>
                      <w:spacing w:val="23"/>
                    </w:rPr>
                    <w:t> </w:t>
                  </w:r>
                  <w:r>
                    <w:rPr/>
                    <w:t>защитного</w:t>
                  </w:r>
                  <w:r>
                    <w:rPr>
                      <w:spacing w:val="0"/>
                    </w:rPr>
                    <w:t> </w:t>
                  </w:r>
                  <w:r>
                    <w:rPr/>
                    <w:t>заземления............................</w:t>
                    <w:tab/>
                  </w:r>
                  <w:r>
                    <w:rPr>
                      <w:spacing w:val="-10"/>
                    </w:rPr>
                    <w:t>10</w:t>
                  </w:r>
                </w:p>
                <w:p>
                  <w:pPr>
                    <w:pStyle w:val="BodyText"/>
                    <w:tabs>
                      <w:tab w:pos="1565" w:val="left" w:leader="none"/>
                      <w:tab w:pos="9215" w:val="left" w:leader="dot"/>
                    </w:tabs>
                    <w:spacing w:before="4"/>
                    <w:ind w:left="792"/>
                  </w:pPr>
                  <w:r>
                    <w:rPr>
                      <w:spacing w:val="-3"/>
                    </w:rPr>
                    <w:t>5.5</w:t>
                    <w:tab/>
                  </w:r>
                  <w:r>
                    <w:rPr/>
                    <w:t>Крышка{и)</w:t>
                  </w:r>
                  <w:r>
                    <w:rPr>
                      <w:spacing w:val="-5"/>
                    </w:rPr>
                    <w:t> </w:t>
                  </w:r>
                  <w:r>
                    <w:rPr>
                      <w:spacing w:val="6"/>
                    </w:rPr>
                    <w:t>зажимов</w:t>
                    <w:tab/>
                  </w:r>
                  <w:r>
                    <w:rPr>
                      <w:spacing w:val="-14"/>
                    </w:rPr>
                    <w:t>11</w:t>
                  </w:r>
                </w:p>
                <w:p>
                  <w:pPr>
                    <w:pStyle w:val="BodyText"/>
                    <w:tabs>
                      <w:tab w:pos="1565" w:val="left" w:leader="none"/>
                      <w:tab w:pos="9215" w:val="left" w:leader="dot"/>
                    </w:tabs>
                    <w:spacing w:before="4"/>
                    <w:ind w:left="792"/>
                  </w:pPr>
                  <w:r>
                    <w:rPr>
                      <w:spacing w:val="-3"/>
                    </w:rPr>
                    <w:t>5.6</w:t>
                    <w:tab/>
                  </w:r>
                  <w:r>
                    <w:rPr/>
                    <w:t>Воздушные </w:t>
                  </w:r>
                  <w:r>
                    <w:rPr>
                      <w:spacing w:val="-3"/>
                    </w:rPr>
                    <w:t>зазоры </w:t>
                  </w:r>
                  <w:r>
                    <w:rPr/>
                    <w:t>и длина</w:t>
                  </w:r>
                  <w:r>
                    <w:rPr>
                      <w:spacing w:val="8"/>
                    </w:rPr>
                    <w:t> </w:t>
                  </w:r>
                  <w:r>
                    <w:rPr/>
                    <w:t>пути</w:t>
                  </w:r>
                  <w:r>
                    <w:rPr>
                      <w:spacing w:val="15"/>
                    </w:rPr>
                    <w:t> </w:t>
                  </w:r>
                  <w:r>
                    <w:rPr>
                      <w:spacing w:val="5"/>
                    </w:rPr>
                    <w:t>утечки</w:t>
                    <w:tab/>
                  </w:r>
                  <w:r>
                    <w:rPr>
                      <w:spacing w:val="-14"/>
                    </w:rPr>
                    <w:t>11</w:t>
                  </w:r>
                </w:p>
                <w:p>
                  <w:pPr>
                    <w:pStyle w:val="BodyText"/>
                    <w:tabs>
                      <w:tab w:pos="1565" w:val="left" w:leader="none"/>
                    </w:tabs>
                    <w:spacing w:before="4"/>
                    <w:ind w:left="792"/>
                  </w:pPr>
                  <w:r>
                    <w:rPr>
                      <w:spacing w:val="-3"/>
                    </w:rPr>
                    <w:t>5.7</w:t>
                    <w:tab/>
                  </w:r>
                  <w:r>
                    <w:rPr/>
                    <w:t>Оборудование для установки тарифов и регулирования нагрузки класса</w:t>
                  </w:r>
                  <w:r>
                    <w:rPr>
                      <w:spacing w:val="20"/>
                    </w:rPr>
                    <w:t> </w:t>
                  </w:r>
                  <w:r>
                    <w:rPr/>
                    <w:t>защи­</w:t>
                  </w:r>
                </w:p>
                <w:p>
                  <w:pPr>
                    <w:pStyle w:val="BodyText"/>
                    <w:tabs>
                      <w:tab w:pos="9206" w:val="left" w:leader="dot"/>
                    </w:tabs>
                    <w:spacing w:line="223" w:lineRule="exact" w:before="4"/>
                    <w:ind w:left="1566"/>
                  </w:pPr>
                  <w:r>
                    <w:rPr/>
                    <w:t>ты </w:t>
                  </w:r>
                  <w:r>
                    <w:rPr>
                      <w:spacing w:val="-5"/>
                    </w:rPr>
                    <w:t>II </w:t>
                  </w:r>
                  <w:r>
                    <w:rPr/>
                    <w:t>в корпусе из</w:t>
                  </w:r>
                  <w:r>
                    <w:rPr>
                      <w:spacing w:val="21"/>
                    </w:rPr>
                    <w:t> </w:t>
                  </w:r>
                  <w:r>
                    <w:rPr/>
                    <w:t>изоляционного</w:t>
                  </w:r>
                  <w:r>
                    <w:rPr>
                      <w:spacing w:val="-4"/>
                    </w:rPr>
                    <w:t> </w:t>
                  </w:r>
                  <w:r>
                    <w:rPr>
                      <w:spacing w:val="3"/>
                    </w:rPr>
                    <w:t>материала</w:t>
                    <w:tab/>
                  </w:r>
                  <w:r>
                    <w:rPr>
                      <w:spacing w:val="-7"/>
                    </w:rPr>
                    <w:t>12</w:t>
                  </w:r>
                </w:p>
                <w:p>
                  <w:pPr>
                    <w:pStyle w:val="BodyText"/>
                    <w:tabs>
                      <w:tab w:pos="1565" w:val="left" w:leader="none"/>
                      <w:tab w:pos="9215" w:val="left" w:leader="dot"/>
                    </w:tabs>
                    <w:spacing w:line="223" w:lineRule="exact"/>
                    <w:ind w:left="792"/>
                  </w:pPr>
                  <w:r>
                    <w:rPr>
                      <w:spacing w:val="-3"/>
                    </w:rPr>
                    <w:t>5.8</w:t>
                    <w:tab/>
                  </w:r>
                  <w:r>
                    <w:rPr/>
                    <w:t>Устойчивость к нагреву и о</w:t>
                  </w:r>
                  <w:r>
                    <w:rPr>
                      <w:spacing w:val="-49"/>
                    </w:rPr>
                    <w:t> </w:t>
                  </w:r>
                  <w:r>
                    <w:rPr>
                      <w:spacing w:val="2"/>
                    </w:rPr>
                    <w:t>гн</w:t>
                  </w:r>
                  <w:r>
                    <w:rPr>
                      <w:spacing w:val="-38"/>
                    </w:rPr>
                    <w:t> </w:t>
                  </w:r>
                  <w:r>
                    <w:rPr/>
                    <w:t>ю</w:t>
                    <w:tab/>
                  </w:r>
                  <w:r>
                    <w:rPr>
                      <w:spacing w:val="-7"/>
                    </w:rPr>
                    <w:t>12</w:t>
                  </w:r>
                </w:p>
                <w:p>
                  <w:pPr>
                    <w:pStyle w:val="BodyText"/>
                    <w:tabs>
                      <w:tab w:pos="1565" w:val="left" w:leader="none"/>
                      <w:tab w:pos="9215" w:val="left" w:leader="dot"/>
                    </w:tabs>
                    <w:spacing w:before="4"/>
                    <w:ind w:left="792"/>
                  </w:pPr>
                  <w:r>
                    <w:rPr>
                      <w:spacing w:val="-3"/>
                    </w:rPr>
                    <w:t>5.9</w:t>
                    <w:tab/>
                  </w:r>
                  <w:r>
                    <w:rPr/>
                    <w:t>Защита </w:t>
                  </w:r>
                  <w:r>
                    <w:rPr>
                      <w:spacing w:val="2"/>
                    </w:rPr>
                    <w:t>от </w:t>
                  </w:r>
                  <w:r>
                    <w:rPr/>
                    <w:t>проникновения </w:t>
                  </w:r>
                  <w:r>
                    <w:rPr>
                      <w:spacing w:val="-3"/>
                    </w:rPr>
                    <w:t>пыли</w:t>
                  </w:r>
                  <w:r>
                    <w:rPr>
                      <w:spacing w:val="-5"/>
                    </w:rPr>
                    <w:t> </w:t>
                  </w:r>
                  <w:r>
                    <w:rPr/>
                    <w:t>и</w:t>
                  </w:r>
                  <w:r>
                    <w:rPr>
                      <w:spacing w:val="8"/>
                    </w:rPr>
                    <w:t> </w:t>
                  </w:r>
                  <w:r>
                    <w:rPr/>
                    <w:t>воды</w:t>
                    <w:tab/>
                  </w:r>
                  <w:r>
                    <w:rPr>
                      <w:spacing w:val="-7"/>
                    </w:rPr>
                    <w:t>12</w:t>
                  </w:r>
                </w:p>
                <w:p>
                  <w:pPr>
                    <w:pStyle w:val="BodyText"/>
                    <w:tabs>
                      <w:tab w:pos="1565" w:val="left" w:leader="none"/>
                      <w:tab w:pos="9215" w:val="left" w:leader="dot"/>
                    </w:tabs>
                    <w:spacing w:before="4"/>
                    <w:ind w:left="792"/>
                  </w:pPr>
                  <w:r>
                    <w:rPr>
                      <w:spacing w:val="-3"/>
                    </w:rPr>
                    <w:t>5.10</w:t>
                    <w:tab/>
                  </w:r>
                  <w:r>
                    <w:rPr>
                      <w:spacing w:val="5"/>
                    </w:rPr>
                    <w:t>Свободный</w:t>
                    <w:tab/>
                  </w:r>
                  <w:r>
                    <w:rPr>
                      <w:spacing w:val="-10"/>
                    </w:rPr>
                    <w:t>13</w:t>
                  </w:r>
                </w:p>
                <w:p>
                  <w:pPr>
                    <w:pStyle w:val="BodyText"/>
                    <w:tabs>
                      <w:tab w:pos="1565" w:val="left" w:leader="none"/>
                      <w:tab w:pos="9215" w:val="left" w:leader="dot"/>
                    </w:tabs>
                    <w:spacing w:line="223" w:lineRule="exact" w:before="4"/>
                    <w:ind w:left="792"/>
                  </w:pPr>
                  <w:r>
                    <w:rPr>
                      <w:spacing w:val="-6"/>
                    </w:rPr>
                    <w:t>5.11</w:t>
                    <w:tab/>
                  </w:r>
                  <w:r>
                    <w:rPr>
                      <w:spacing w:val="5"/>
                    </w:rPr>
                    <w:t>Свободный</w:t>
                    <w:tab/>
                  </w:r>
                  <w:r>
                    <w:rPr>
                      <w:spacing w:val="-10"/>
                    </w:rPr>
                    <w:t>13</w:t>
                  </w:r>
                </w:p>
                <w:p>
                  <w:pPr>
                    <w:pStyle w:val="BodyText"/>
                    <w:tabs>
                      <w:tab w:pos="791" w:val="left" w:leader="none"/>
                      <w:tab w:pos="1565" w:val="left" w:leader="none"/>
                      <w:tab w:pos="9215" w:val="left" w:leader="none"/>
                    </w:tabs>
                    <w:spacing w:line="244" w:lineRule="auto"/>
                    <w:ind w:left="270" w:right="1" w:firstLine="522"/>
                  </w:pPr>
                  <w:hyperlink w:history="true" w:anchor="_bookmark0">
                    <w:r>
                      <w:rPr>
                        <w:spacing w:val="-3"/>
                      </w:rPr>
                      <w:t>5.12</w:t>
                      <w:tab/>
                    </w:r>
                    <w:r>
                      <w:rPr/>
                      <w:t>Маркировка оборудования для установки тарифов и регулирования</w:t>
                    </w:r>
                    <w:r>
                      <w:rPr>
                        <w:spacing w:val="-27"/>
                      </w:rPr>
                      <w:t> </w:t>
                    </w:r>
                    <w:r>
                      <w:rPr/>
                      <w:t>нагрузки</w:t>
                    </w:r>
                    <w:r>
                      <w:rPr>
                        <w:spacing w:val="17"/>
                      </w:rPr>
                      <w:t> </w:t>
                    </w:r>
                    <w:r>
                      <w:rPr>
                        <w:spacing w:val="-5"/>
                      </w:rPr>
                      <w:t>..</w:t>
                      <w:tab/>
                    </w:r>
                    <w:r>
                      <w:rPr>
                        <w:spacing w:val="-10"/>
                      </w:rPr>
                      <w:t>13</w:t>
                    </w:r>
                  </w:hyperlink>
                  <w:r>
                    <w:rPr>
                      <w:spacing w:val="-10"/>
                    </w:rPr>
                    <w:t> </w:t>
                  </w:r>
                  <w:hyperlink w:history="true" w:anchor="_bookmark6">
                    <w:r>
                      <w:rPr/>
                      <w:t>6</w:t>
                      <w:tab/>
                      <w:t>Климатические условия, требования</w:t>
                    </w:r>
                    <w:r>
                      <w:rPr>
                        <w:spacing w:val="1"/>
                      </w:rPr>
                      <w:t> </w:t>
                    </w:r>
                    <w:r>
                      <w:rPr/>
                      <w:t>и</w:t>
                    </w:r>
                    <w:r>
                      <w:rPr>
                        <w:spacing w:val="-3"/>
                      </w:rPr>
                      <w:t> </w:t>
                    </w:r>
                    <w:r>
                      <w:rPr/>
                      <w:t>испытания............................................................</w:t>
                      <w:tab/>
                    </w:r>
                    <w:r>
                      <w:rPr>
                        <w:spacing w:val="-7"/>
                      </w:rPr>
                      <w:t>14</w:t>
                    </w:r>
                  </w:hyperlink>
                </w:p>
                <w:p>
                  <w:pPr>
                    <w:pStyle w:val="BodyText"/>
                    <w:tabs>
                      <w:tab w:pos="1475" w:val="left" w:leader="none"/>
                      <w:tab w:pos="9215" w:val="left" w:leader="none"/>
                    </w:tabs>
                    <w:spacing w:line="230" w:lineRule="exact" w:before="7"/>
                    <w:ind w:left="783"/>
                  </w:pPr>
                  <w:r>
                    <w:rPr>
                      <w:spacing w:val="-5"/>
                    </w:rPr>
                    <w:t>6.1</w:t>
                    <w:tab/>
                  </w:r>
                  <w:r>
                    <w:rPr/>
                    <w:t>Диапазоны температур окружающей</w:t>
                  </w:r>
                  <w:r>
                    <w:rPr>
                      <w:spacing w:val="-32"/>
                    </w:rPr>
                    <w:t> </w:t>
                  </w:r>
                  <w:r>
                    <w:rPr>
                      <w:spacing w:val="8"/>
                    </w:rPr>
                    <w:t>среды</w:t>
                  </w:r>
                  <w:r>
                    <w:rPr>
                      <w:spacing w:val="-40"/>
                    </w:rPr>
                    <w:t> </w:t>
                  </w:r>
                  <w:r>
                    <w:rPr/>
                    <w:t>..........................................................</w:t>
                    <w:tab/>
                  </w:r>
                  <w:r>
                    <w:rPr>
                      <w:spacing w:val="-7"/>
                    </w:rPr>
                    <w:t>14</w:t>
                  </w:r>
                </w:p>
                <w:p>
                  <w:pPr>
                    <w:pStyle w:val="BodyText"/>
                    <w:tabs>
                      <w:tab w:pos="1484" w:val="left" w:leader="none"/>
                      <w:tab w:pos="9215" w:val="left" w:leader="dot"/>
                    </w:tabs>
                    <w:spacing w:before="4"/>
                    <w:ind w:left="783"/>
                  </w:pPr>
                  <w:r>
                    <w:rPr/>
                    <w:t>6.2</w:t>
                    <w:tab/>
                    <w:t>Относительная</w:t>
                  </w:r>
                  <w:r>
                    <w:rPr>
                      <w:spacing w:val="5"/>
                    </w:rPr>
                    <w:t> </w:t>
                  </w:r>
                  <w:r>
                    <w:rPr/>
                    <w:t>влажность</w:t>
                  </w:r>
                  <w:r>
                    <w:rPr>
                      <w:spacing w:val="-5"/>
                    </w:rPr>
                    <w:t> </w:t>
                  </w:r>
                  <w:r>
                    <w:rPr>
                      <w:spacing w:val="6"/>
                    </w:rPr>
                    <w:t>воздуха</w:t>
                    <w:tab/>
                  </w:r>
                  <w:r>
                    <w:rPr>
                      <w:spacing w:val="-7"/>
                    </w:rPr>
                    <w:t>14</w:t>
                  </w:r>
                </w:p>
                <w:p>
                  <w:pPr>
                    <w:pStyle w:val="BodyText"/>
                    <w:tabs>
                      <w:tab w:pos="1493" w:val="left" w:leader="none"/>
                      <w:tab w:pos="9224" w:val="left" w:leader="dot"/>
                    </w:tabs>
                    <w:spacing w:line="223" w:lineRule="exact" w:before="4"/>
                    <w:ind w:left="783"/>
                  </w:pPr>
                  <w:r>
                    <w:rPr/>
                    <w:t>6.3</w:t>
                    <w:tab/>
                  </w:r>
                  <w:r>
                    <w:rPr>
                      <w:spacing w:val="-3"/>
                    </w:rPr>
                    <w:t>Испытания </w:t>
                  </w:r>
                  <w:r>
                    <w:rPr/>
                    <w:t>на воздействие климатических условий</w:t>
                  </w:r>
                  <w:r>
                    <w:rPr>
                      <w:spacing w:val="3"/>
                    </w:rPr>
                    <w:t> </w:t>
                  </w:r>
                  <w:r>
                    <w:rPr/>
                    <w:t>окружающей</w:t>
                  </w:r>
                  <w:r>
                    <w:rPr>
                      <w:spacing w:val="-5"/>
                    </w:rPr>
                    <w:t> </w:t>
                  </w:r>
                  <w:r>
                    <w:rPr>
                      <w:spacing w:val="10"/>
                    </w:rPr>
                    <w:t>среды</w:t>
                    <w:tab/>
                  </w:r>
                  <w:r>
                    <w:rPr>
                      <w:spacing w:val="-9"/>
                    </w:rPr>
                    <w:t>14</w:t>
                  </w:r>
                </w:p>
                <w:p>
                  <w:pPr>
                    <w:pStyle w:val="BodyText"/>
                    <w:tabs>
                      <w:tab w:pos="780" w:val="left" w:leader="none"/>
                      <w:tab w:pos="9204" w:val="left" w:leader="dot"/>
                    </w:tabs>
                    <w:spacing w:line="223" w:lineRule="exact"/>
                    <w:ind w:left="267"/>
                    <w:jc w:val="center"/>
                  </w:pPr>
                  <w:hyperlink w:history="true" w:anchor="_bookmark7">
                    <w:r>
                      <w:rPr/>
                      <w:t>7</w:t>
                      <w:tab/>
                      <w:t>Электрические требования</w:t>
                    </w:r>
                    <w:r>
                      <w:rPr>
                        <w:spacing w:val="-11"/>
                      </w:rPr>
                      <w:t> </w:t>
                    </w:r>
                    <w:r>
                      <w:rPr/>
                      <w:t>и</w:t>
                    </w:r>
                    <w:r>
                      <w:rPr>
                        <w:spacing w:val="2"/>
                      </w:rPr>
                      <w:t> </w:t>
                    </w:r>
                    <w:r>
                      <w:rPr>
                        <w:spacing w:val="5"/>
                      </w:rPr>
                      <w:t>испытания</w:t>
                      <w:tab/>
                    </w:r>
                    <w:r>
                      <w:rPr>
                        <w:spacing w:val="-10"/>
                      </w:rPr>
                      <w:t>15</w:t>
                    </w:r>
                  </w:hyperlink>
                </w:p>
                <w:p>
                  <w:pPr>
                    <w:pStyle w:val="BodyText"/>
                    <w:tabs>
                      <w:tab w:pos="1493" w:val="left" w:leader="none"/>
                      <w:tab w:pos="9215" w:val="left" w:leader="dot"/>
                    </w:tabs>
                    <w:spacing w:before="4"/>
                    <w:ind w:left="792"/>
                  </w:pPr>
                  <w:r>
                    <w:rPr>
                      <w:spacing w:val="-6"/>
                    </w:rPr>
                    <w:t>7.1</w:t>
                    <w:tab/>
                  </w:r>
                  <w:r>
                    <w:rPr/>
                    <w:t>Влияние</w:t>
                  </w:r>
                  <w:r>
                    <w:rPr>
                      <w:spacing w:val="-6"/>
                    </w:rPr>
                    <w:t> </w:t>
                  </w:r>
                  <w:r>
                    <w:rPr/>
                    <w:t>напряжения</w:t>
                  </w:r>
                  <w:r>
                    <w:rPr>
                      <w:spacing w:val="3"/>
                    </w:rPr>
                    <w:t> </w:t>
                  </w:r>
                  <w:r>
                    <w:rPr>
                      <w:spacing w:val="2"/>
                    </w:rPr>
                    <w:t>электропитания</w:t>
                    <w:tab/>
                  </w:r>
                  <w:r>
                    <w:rPr>
                      <w:spacing w:val="-10"/>
                    </w:rPr>
                    <w:t>15</w:t>
                  </w:r>
                </w:p>
                <w:p>
                  <w:pPr>
                    <w:pStyle w:val="BodyText"/>
                    <w:tabs>
                      <w:tab w:pos="1493" w:val="left" w:leader="none"/>
                      <w:tab w:pos="9215" w:val="left" w:leader="dot"/>
                    </w:tabs>
                    <w:spacing w:before="4"/>
                    <w:ind w:left="792"/>
                  </w:pPr>
                  <w:r>
                    <w:rPr>
                      <w:spacing w:val="-3"/>
                    </w:rPr>
                    <w:t>7.2</w:t>
                    <w:tab/>
                  </w:r>
                  <w:r>
                    <w:rPr>
                      <w:spacing w:val="6"/>
                    </w:rPr>
                    <w:t>Нагрев</w:t>
                    <w:tab/>
                  </w:r>
                  <w:r>
                    <w:rPr>
                      <w:spacing w:val="-10"/>
                    </w:rPr>
                    <w:t>16</w:t>
                  </w:r>
                </w:p>
                <w:p>
                  <w:pPr>
                    <w:pStyle w:val="BodyText"/>
                    <w:tabs>
                      <w:tab w:pos="1493" w:val="left" w:leader="none"/>
                      <w:tab w:pos="9215" w:val="left" w:leader="dot"/>
                    </w:tabs>
                    <w:spacing w:line="223" w:lineRule="exact" w:before="4"/>
                    <w:ind w:left="792"/>
                  </w:pPr>
                  <w:r>
                    <w:rPr>
                      <w:spacing w:val="-3"/>
                    </w:rPr>
                    <w:t>7.3</w:t>
                    <w:tab/>
                  </w:r>
                  <w:r>
                    <w:rPr/>
                    <w:t>Изоляция</w:t>
                    <w:tab/>
                  </w:r>
                  <w:r>
                    <w:rPr>
                      <w:spacing w:val="-7"/>
                    </w:rPr>
                    <w:t>17</w:t>
                  </w:r>
                </w:p>
                <w:p>
                  <w:pPr>
                    <w:pStyle w:val="BodyText"/>
                    <w:tabs>
                      <w:tab w:pos="1493" w:val="left" w:leader="none"/>
                      <w:tab w:pos="9215" w:val="left" w:leader="dot"/>
                    </w:tabs>
                    <w:spacing w:line="223" w:lineRule="exact"/>
                    <w:ind w:left="792"/>
                  </w:pPr>
                  <w:r>
                    <w:rPr>
                      <w:spacing w:val="-3"/>
                    </w:rPr>
                    <w:t>7.4</w:t>
                    <w:tab/>
                  </w:r>
                  <w:r>
                    <w:rPr/>
                    <w:t>Выходные</w:t>
                  </w:r>
                  <w:r>
                    <w:rPr>
                      <w:spacing w:val="0"/>
                    </w:rPr>
                    <w:t> </w:t>
                  </w:r>
                  <w:r>
                    <w:rPr>
                      <w:spacing w:val="5"/>
                    </w:rPr>
                    <w:t>элементы</w:t>
                    <w:tab/>
                  </w:r>
                  <w:r>
                    <w:rPr>
                      <w:spacing w:val="-10"/>
                    </w:rPr>
                    <w:t>18</w:t>
                  </w:r>
                </w:p>
                <w:p>
                  <w:pPr>
                    <w:pStyle w:val="BodyText"/>
                    <w:tabs>
                      <w:tab w:pos="1484" w:val="left" w:leader="none"/>
                      <w:tab w:pos="9206" w:val="left" w:leader="dot"/>
                    </w:tabs>
                    <w:spacing w:before="4"/>
                    <w:ind w:left="792"/>
                  </w:pPr>
                  <w:r>
                    <w:rPr>
                      <w:spacing w:val="-3"/>
                    </w:rPr>
                    <w:t>7.5</w:t>
                    <w:tab/>
                  </w:r>
                  <w:r>
                    <w:rPr/>
                    <w:t>Функциональные требования</w:t>
                  </w:r>
                  <w:r>
                    <w:rPr>
                      <w:spacing w:val="-1"/>
                    </w:rPr>
                    <w:t> </w:t>
                  </w:r>
                  <w:r>
                    <w:rPr/>
                    <w:t>и </w:t>
                  </w:r>
                  <w:r>
                    <w:rPr>
                      <w:spacing w:val="5"/>
                    </w:rPr>
                    <w:t>испытания</w:t>
                    <w:tab/>
                  </w:r>
                  <w:r>
                    <w:rPr>
                      <w:spacing w:val="-11"/>
                    </w:rPr>
                    <w:t>21</w:t>
                  </w:r>
                </w:p>
                <w:p>
                  <w:pPr>
                    <w:pStyle w:val="BodyText"/>
                    <w:tabs>
                      <w:tab w:pos="1493" w:val="left" w:leader="none"/>
                      <w:tab w:pos="9197" w:val="left" w:leader="dot"/>
                    </w:tabs>
                    <w:spacing w:before="3"/>
                    <w:ind w:left="792"/>
                  </w:pPr>
                  <w:r>
                    <w:rPr>
                      <w:spacing w:val="-3"/>
                    </w:rPr>
                    <w:t>7.6</w:t>
                    <w:tab/>
                  </w:r>
                  <w:r>
                    <w:rPr/>
                    <w:t>Электромагнитная</w:t>
                  </w:r>
                  <w:r>
                    <w:rPr>
                      <w:spacing w:val="-6"/>
                    </w:rPr>
                    <w:t> </w:t>
                  </w:r>
                  <w:r>
                    <w:rPr/>
                    <w:t>совместимость</w:t>
                  </w:r>
                  <w:r>
                    <w:rPr>
                      <w:spacing w:val="-14"/>
                    </w:rPr>
                    <w:t> </w:t>
                  </w:r>
                  <w:r>
                    <w:rPr/>
                    <w:t>(Э</w:t>
                  </w:r>
                  <w:r>
                    <w:rPr>
                      <w:spacing w:val="-39"/>
                    </w:rPr>
                    <w:t> </w:t>
                  </w:r>
                  <w:r>
                    <w:rPr/>
                    <w:t>М</w:t>
                  </w:r>
                  <w:r>
                    <w:rPr>
                      <w:spacing w:val="-33"/>
                    </w:rPr>
                    <w:t> </w:t>
                  </w:r>
                  <w:r>
                    <w:rPr/>
                    <w:t>С</w:t>
                  </w:r>
                  <w:r>
                    <w:rPr>
                      <w:spacing w:val="-37"/>
                    </w:rPr>
                    <w:t> </w:t>
                  </w:r>
                  <w:r>
                    <w:rPr/>
                    <w:t>)</w:t>
                    <w:tab/>
                  </w:r>
                  <w:r>
                    <w:rPr>
                      <w:spacing w:val="-9"/>
                    </w:rPr>
                    <w:t>21</w:t>
                  </w:r>
                </w:p>
                <w:p>
                  <w:pPr>
                    <w:pStyle w:val="BodyText"/>
                    <w:tabs>
                      <w:tab w:pos="1493" w:val="left" w:leader="none"/>
                      <w:tab w:pos="9206" w:val="left" w:leader="dot"/>
                    </w:tabs>
                    <w:spacing w:before="3"/>
                    <w:ind w:left="792"/>
                  </w:pPr>
                  <w:r>
                    <w:rPr>
                      <w:spacing w:val="-3"/>
                    </w:rPr>
                    <w:t>7.7</w:t>
                    <w:tab/>
                  </w:r>
                  <w:r>
                    <w:rPr/>
                    <w:t>Подавление</w:t>
                  </w:r>
                  <w:r>
                    <w:rPr>
                      <w:spacing w:val="8"/>
                    </w:rPr>
                    <w:t> </w:t>
                  </w:r>
                  <w:r>
                    <w:rPr>
                      <w:spacing w:val="3"/>
                    </w:rPr>
                    <w:t>радиопомех</w:t>
                    <w:tab/>
                  </w:r>
                  <w:r>
                    <w:rPr>
                      <w:spacing w:val="-1"/>
                    </w:rPr>
                    <w:t>23</w:t>
                  </w:r>
                </w:p>
                <w:p>
                  <w:pPr>
                    <w:pStyle w:val="BodyText"/>
                    <w:tabs>
                      <w:tab w:pos="770" w:val="left" w:leader="none"/>
                      <w:tab w:pos="9185" w:val="left" w:leader="none"/>
                    </w:tabs>
                    <w:spacing w:line="223" w:lineRule="exact" w:before="3"/>
                    <w:ind w:left="257"/>
                    <w:jc w:val="center"/>
                  </w:pPr>
                  <w:hyperlink w:history="true" w:anchor="_bookmark8">
                    <w:r>
                      <w:rPr/>
                      <w:t>8</w:t>
                      <w:tab/>
                      <w:t>Условия проведения испытаний и</w:t>
                    </w:r>
                    <w:r>
                      <w:rPr>
                        <w:spacing w:val="-9"/>
                      </w:rPr>
                      <w:t> </w:t>
                    </w:r>
                    <w:r>
                      <w:rPr/>
                      <w:t>типовые</w:t>
                    </w:r>
                    <w:r>
                      <w:rPr>
                        <w:spacing w:val="0"/>
                      </w:rPr>
                      <w:t> </w:t>
                    </w:r>
                    <w:r>
                      <w:rPr/>
                      <w:t>испытания...................................................</w:t>
                      <w:tab/>
                      <w:t>24</w:t>
                    </w:r>
                  </w:hyperlink>
                </w:p>
                <w:p>
                  <w:pPr>
                    <w:pStyle w:val="BodyText"/>
                    <w:tabs>
                      <w:tab w:pos="1484" w:val="left" w:leader="none"/>
                      <w:tab w:pos="9206" w:val="left" w:leader="dot"/>
                    </w:tabs>
                    <w:spacing w:line="223" w:lineRule="exact"/>
                    <w:ind w:left="792"/>
                  </w:pPr>
                  <w:r>
                    <w:rPr>
                      <w:spacing w:val="-6"/>
                    </w:rPr>
                    <w:t>8.1</w:t>
                    <w:tab/>
                  </w:r>
                  <w:r>
                    <w:rPr/>
                    <w:t>Условия</w:t>
                  </w:r>
                  <w:r>
                    <w:rPr>
                      <w:spacing w:val="6"/>
                    </w:rPr>
                    <w:t> </w:t>
                  </w:r>
                  <w:r>
                    <w:rPr>
                      <w:spacing w:val="5"/>
                    </w:rPr>
                    <w:t>испытаний</w:t>
                    <w:tab/>
                  </w:r>
                  <w:r>
                    <w:rPr>
                      <w:spacing w:val="-10"/>
                    </w:rPr>
                    <w:t>24</w:t>
                  </w:r>
                </w:p>
                <w:p>
                  <w:pPr>
                    <w:pStyle w:val="BodyText"/>
                    <w:tabs>
                      <w:tab w:pos="1484" w:val="left" w:leader="none"/>
                      <w:tab w:pos="9206" w:val="left" w:leader="none"/>
                    </w:tabs>
                    <w:spacing w:before="5"/>
                    <w:ind w:left="792"/>
                  </w:pPr>
                  <w:r>
                    <w:rPr>
                      <w:spacing w:val="-3"/>
                    </w:rPr>
                    <w:t>8.2</w:t>
                    <w:tab/>
                  </w:r>
                  <w:r>
                    <w:rPr/>
                    <w:t>Типовые</w:t>
                  </w:r>
                  <w:r>
                    <w:rPr>
                      <w:spacing w:val="-8"/>
                    </w:rPr>
                    <w:t> </w:t>
                  </w:r>
                  <w:r>
                    <w:rPr/>
                    <w:t>испытания.................................................................................................</w:t>
                    <w:tab/>
                  </w:r>
                  <w:r>
                    <w:rPr>
                      <w:spacing w:val="-7"/>
                    </w:rPr>
                    <w:t>24</w:t>
                  </w:r>
                </w:p>
                <w:p>
                  <w:pPr>
                    <w:pStyle w:val="BodyText"/>
                    <w:tabs>
                      <w:tab w:pos="9206" w:val="left" w:leader="dot"/>
                    </w:tabs>
                    <w:spacing w:line="244" w:lineRule="auto" w:before="4"/>
                    <w:ind w:left="1547" w:right="1" w:hanging="1458"/>
                  </w:pPr>
                  <w:r>
                    <w:rPr/>
                    <w:t>Приложение А (обязательное) Соотношение между температурой окружающей среды и отно­ сительной</w:t>
                  </w:r>
                  <w:r>
                    <w:rPr>
                      <w:spacing w:val="6"/>
                    </w:rPr>
                    <w:t> </w:t>
                  </w:r>
                  <w:r>
                    <w:rPr/>
                    <w:t>влажностью</w:t>
                  </w:r>
                  <w:r>
                    <w:rPr>
                      <w:spacing w:val="1"/>
                    </w:rPr>
                    <w:t> </w:t>
                  </w:r>
                  <w:r>
                    <w:rPr>
                      <w:spacing w:val="5"/>
                    </w:rPr>
                    <w:t>воздуха</w:t>
                    <w:tab/>
                  </w:r>
                  <w:r>
                    <w:rPr>
                      <w:spacing w:val="-1"/>
                    </w:rPr>
                    <w:t>25</w:t>
                  </w:r>
                </w:p>
                <w:p>
                  <w:pPr>
                    <w:pStyle w:val="BodyText"/>
                    <w:tabs>
                      <w:tab w:pos="9197" w:val="left" w:leader="dot"/>
                    </w:tabs>
                    <w:spacing w:line="223" w:lineRule="exact"/>
                    <w:ind w:left="90"/>
                  </w:pPr>
                  <w:r>
                    <w:rPr/>
                    <w:t>Приложение В (обязательное) Нормальные  и предельные значения</w:t>
                  </w:r>
                  <w:r>
                    <w:rPr>
                      <w:spacing w:val="-8"/>
                    </w:rPr>
                    <w:t> </w:t>
                  </w:r>
                  <w:r>
                    <w:rPr/>
                    <w:t>влияющих</w:t>
                  </w:r>
                  <w:r>
                    <w:rPr>
                      <w:spacing w:val="-7"/>
                    </w:rPr>
                    <w:t> </w:t>
                  </w:r>
                  <w:r>
                    <w:rPr>
                      <w:spacing w:val="6"/>
                    </w:rPr>
                    <w:t>величин</w:t>
                    <w:tab/>
                  </w:r>
                  <w:r>
                    <w:rPr/>
                    <w:t>26</w:t>
                  </w:r>
                </w:p>
                <w:p>
                  <w:pPr>
                    <w:pStyle w:val="BodyText"/>
                    <w:tabs>
                      <w:tab w:pos="9197" w:val="left" w:leader="dot"/>
                    </w:tabs>
                    <w:spacing w:line="244" w:lineRule="auto"/>
                    <w:ind w:left="1539" w:right="10" w:hanging="1449"/>
                  </w:pPr>
                  <w:r>
                    <w:rPr/>
                    <w:t>Приложение С (обязательное) Электромагнит для испытания оборудования для  </w:t>
                  </w:r>
                  <w:r>
                    <w:rPr>
                      <w:spacing w:val="-3"/>
                    </w:rPr>
                    <w:t>установки </w:t>
                  </w:r>
                  <w:r>
                    <w:rPr/>
                    <w:t>тарифов и регулирования нагрузки на устойчивость к магнитным полям посто­ янного</w:t>
                  </w:r>
                  <w:r>
                    <w:rPr>
                      <w:spacing w:val="0"/>
                    </w:rPr>
                    <w:t> </w:t>
                  </w:r>
                  <w:r>
                    <w:rPr>
                      <w:spacing w:val="5"/>
                    </w:rPr>
                    <w:t>то</w:t>
                  </w:r>
                  <w:r>
                    <w:rPr>
                      <w:spacing w:val="-36"/>
                    </w:rPr>
                    <w:t> </w:t>
                  </w:r>
                  <w:r>
                    <w:rPr>
                      <w:spacing w:val="5"/>
                    </w:rPr>
                    <w:t>ка</w:t>
                    <w:tab/>
                  </w:r>
                  <w:r>
                    <w:rPr>
                      <w:spacing w:val="-1"/>
                    </w:rPr>
                    <w:t>27</w:t>
                  </w:r>
                </w:p>
                <w:p>
                  <w:pPr>
                    <w:pStyle w:val="BodyText"/>
                    <w:tabs>
                      <w:tab w:pos="9206" w:val="left" w:leader="dot"/>
                    </w:tabs>
                    <w:spacing w:line="223" w:lineRule="exact" w:before="6"/>
                    <w:ind w:left="90"/>
                  </w:pPr>
                  <w:r>
                    <w:rPr/>
                    <w:t>Приложение</w:t>
                  </w:r>
                  <w:r>
                    <w:rPr>
                      <w:spacing w:val="1"/>
                    </w:rPr>
                    <w:t> </w:t>
                  </w:r>
                  <w:r>
                    <w:rPr/>
                    <w:t>О</w:t>
                  </w:r>
                  <w:r>
                    <w:rPr>
                      <w:spacing w:val="-25"/>
                    </w:rPr>
                    <w:t> </w:t>
                  </w:r>
                  <w:r>
                    <w:rPr/>
                    <w:t>(справочное)</w:t>
                  </w:r>
                  <w:r>
                    <w:rPr>
                      <w:spacing w:val="-9"/>
                    </w:rPr>
                    <w:t> </w:t>
                  </w:r>
                  <w:r>
                    <w:rPr/>
                    <w:t>Испытательные</w:t>
                  </w:r>
                  <w:r>
                    <w:rPr>
                      <w:spacing w:val="1"/>
                    </w:rPr>
                    <w:t> </w:t>
                  </w:r>
                  <w:r>
                    <w:rPr/>
                    <w:t>установки</w:t>
                  </w:r>
                  <w:r>
                    <w:rPr>
                      <w:spacing w:val="-6"/>
                    </w:rPr>
                    <w:t> </w:t>
                  </w:r>
                  <w:r>
                    <w:rPr/>
                    <w:t>для</w:t>
                  </w:r>
                  <w:r>
                    <w:rPr>
                      <w:spacing w:val="2"/>
                    </w:rPr>
                    <w:t> </w:t>
                  </w:r>
                  <w:r>
                    <w:rPr/>
                    <w:t>испытаний</w:t>
                  </w:r>
                  <w:r>
                    <w:rPr>
                      <w:spacing w:val="2"/>
                    </w:rPr>
                    <w:t> </w:t>
                  </w:r>
                  <w:r>
                    <w:rPr/>
                    <w:t>по</w:t>
                  </w:r>
                  <w:r>
                    <w:rPr>
                      <w:spacing w:val="-6"/>
                    </w:rPr>
                    <w:t> </w:t>
                  </w:r>
                  <w:r>
                    <w:rPr/>
                    <w:t>Э</w:t>
                  </w:r>
                  <w:r>
                    <w:rPr>
                      <w:spacing w:val="-34"/>
                    </w:rPr>
                    <w:t> </w:t>
                  </w:r>
                  <w:r>
                    <w:rPr/>
                    <w:t>М</w:t>
                  </w:r>
                  <w:r>
                    <w:rPr>
                      <w:spacing w:val="-30"/>
                    </w:rPr>
                    <w:t> </w:t>
                  </w:r>
                  <w:r>
                    <w:rPr/>
                    <w:t>С</w:t>
                    <w:tab/>
                  </w:r>
                  <w:r>
                    <w:rPr>
                      <w:spacing w:val="-1"/>
                    </w:rPr>
                    <w:t>28</w:t>
                  </w:r>
                </w:p>
                <w:p>
                  <w:pPr>
                    <w:pStyle w:val="BodyText"/>
                    <w:tabs>
                      <w:tab w:pos="9206" w:val="left" w:leader="dot"/>
                    </w:tabs>
                    <w:spacing w:line="223" w:lineRule="exact"/>
                    <w:ind w:left="90"/>
                  </w:pPr>
                  <w:r>
                    <w:rPr/>
                    <w:t>Приложение Е (справочное)</w:t>
                  </w:r>
                  <w:r>
                    <w:rPr>
                      <w:spacing w:val="5"/>
                    </w:rPr>
                    <w:t> </w:t>
                  </w:r>
                  <w:r>
                    <w:rPr>
                      <w:spacing w:val="-3"/>
                    </w:rPr>
                    <w:t>План</w:t>
                  </w:r>
                  <w:r>
                    <w:rPr>
                      <w:spacing w:val="0"/>
                    </w:rPr>
                    <w:t> </w:t>
                  </w:r>
                  <w:r>
                    <w:rPr>
                      <w:spacing w:val="5"/>
                    </w:rPr>
                    <w:t>испытаний</w:t>
                    <w:tab/>
                  </w:r>
                  <w:r>
                    <w:rPr>
                      <w:spacing w:val="-1"/>
                    </w:rPr>
                    <w:t>29</w:t>
                  </w:r>
                </w:p>
                <w:p>
                  <w:pPr>
                    <w:pStyle w:val="BodyText"/>
                    <w:tabs>
                      <w:tab w:pos="9206" w:val="left" w:leader="dot"/>
                    </w:tabs>
                    <w:spacing w:before="4"/>
                    <w:ind w:left="90"/>
                  </w:pPr>
                  <w:r>
                    <w:rPr/>
                    <w:t>Приложение F (справочное)</w:t>
                  </w:r>
                  <w:r>
                    <w:rPr>
                      <w:spacing w:val="-6"/>
                    </w:rPr>
                    <w:t> </w:t>
                  </w:r>
                  <w:r>
                    <w:rPr/>
                    <w:t>Приемочные</w:t>
                  </w:r>
                  <w:r>
                    <w:rPr>
                      <w:spacing w:val="-3"/>
                    </w:rPr>
                    <w:t> </w:t>
                  </w:r>
                  <w:r>
                    <w:rPr>
                      <w:spacing w:val="3"/>
                    </w:rPr>
                    <w:t>испытания</w:t>
                    <w:tab/>
                  </w:r>
                  <w:r>
                    <w:rPr>
                      <w:spacing w:val="-11"/>
                    </w:rPr>
                    <w:t>31</w:t>
                  </w:r>
                </w:p>
                <w:p>
                  <w:pPr>
                    <w:pStyle w:val="BodyText"/>
                    <w:tabs>
                      <w:tab w:pos="9206" w:val="left" w:leader="none"/>
                    </w:tabs>
                    <w:spacing w:before="3"/>
                    <w:ind w:left="90"/>
                  </w:pPr>
                  <w:r>
                    <w:rPr/>
                    <w:t>Библиография..................................................................................................................................</w:t>
                    <w:tab/>
                  </w:r>
                  <w:r>
                    <w:rPr>
                      <w:spacing w:val="-7"/>
                    </w:rPr>
                    <w:t>32</w:t>
                  </w:r>
                </w:p>
                <w:p>
                  <w:pPr>
                    <w:pStyle w:val="BodyText"/>
                    <w:tabs>
                      <w:tab w:pos="9215" w:val="left" w:leader="dot"/>
                    </w:tabs>
                    <w:spacing w:line="225" w:lineRule="auto" w:before="35"/>
                    <w:ind w:left="1547" w:right="9" w:hanging="1458"/>
                  </w:pPr>
                  <w:r>
                    <w:rPr/>
                    <w:t>Приложение </w:t>
                  </w:r>
                  <w:r>
                    <w:rPr>
                      <w:spacing w:val="1"/>
                    </w:rPr>
                    <w:t>ДА </w:t>
                  </w:r>
                  <w:r>
                    <w:rPr/>
                    <w:t>(справочное) Сведения о соответствии межгосударственных стандартов ссылочным</w:t>
                  </w:r>
                  <w:r>
                    <w:rPr>
                      <w:spacing w:val="-4"/>
                    </w:rPr>
                    <w:t> </w:t>
                  </w:r>
                  <w:r>
                    <w:rPr/>
                    <w:t>международным</w:t>
                  </w:r>
                  <w:r>
                    <w:rPr>
                      <w:spacing w:val="-4"/>
                    </w:rPr>
                    <w:t> </w:t>
                  </w:r>
                  <w:r>
                    <w:rPr>
                      <w:spacing w:val="3"/>
                    </w:rPr>
                    <w:t>стандартам</w:t>
                    <w:tab/>
                  </w:r>
                  <w:r>
                    <w:rPr>
                      <w:spacing w:val="-10"/>
                    </w:rPr>
                    <w:t>33</w:t>
                  </w:r>
                </w:p>
                <w:p>
                  <w:pPr>
                    <w:pStyle w:val="BodyText"/>
                    <w:spacing w:before="2"/>
                    <w:rPr>
                      <w:sz w:val="28"/>
                    </w:rPr>
                  </w:pPr>
                </w:p>
                <w:p>
                  <w:pPr>
                    <w:spacing w:before="1"/>
                    <w:ind w:left="0" w:right="0" w:firstLine="0"/>
                    <w:jc w:val="left"/>
                    <w:rPr>
                      <w:rFonts w:ascii="Tahoma"/>
                      <w:sz w:val="19"/>
                    </w:rPr>
                  </w:pPr>
                  <w:r>
                    <w:rPr>
                      <w:rFonts w:ascii="Tahoma"/>
                      <w:sz w:val="19"/>
                    </w:rPr>
                    <w:t>IV</w:t>
                  </w:r>
                </w:p>
              </w:txbxContent>
            </v:textbox>
            <w10:wrap type="none"/>
          </v:shape>
        </w:pict>
      </w:r>
      <w:r>
        <w:rPr/>
        <w:drawing>
          <wp:anchor distT="0" distB="0" distL="0" distR="0" allowOverlap="1" layoutInCell="1" locked="0" behindDoc="1" simplePos="0" relativeHeight="268279175">
            <wp:simplePos x="0" y="0"/>
            <wp:positionH relativeFrom="page">
              <wp:posOffset>0</wp:posOffset>
            </wp:positionH>
            <wp:positionV relativeFrom="page">
              <wp:posOffset>0</wp:posOffset>
            </wp:positionV>
            <wp:extent cx="7555230" cy="10698480"/>
            <wp:effectExtent l="0" t="0" r="0" b="0"/>
            <wp:wrapNone/>
            <wp:docPr id="5" name="image5.png" descr=""/>
            <wp:cNvGraphicFramePr>
              <a:graphicFrameLocks noChangeAspect="1"/>
            </wp:cNvGraphicFramePr>
            <a:graphic>
              <a:graphicData uri="http://schemas.openxmlformats.org/drawingml/2006/picture">
                <pic:pic>
                  <pic:nvPicPr>
                    <pic:cNvPr id="6" name="image5.png"/>
                    <pic:cNvPicPr/>
                  </pic:nvPicPr>
                  <pic:blipFill>
                    <a:blip r:embed="rId10"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1.75pt;margin-top:69.695389pt;width:482.15pt;height:729.7pt;mso-position-horizontal-relative:page;mso-position-vertical-relative:page;z-index:-156256" type="#_x0000_t202" filled="false" stroked="false">
            <v:textbox inset="0,0,0,0">
              <w:txbxContent>
                <w:p>
                  <w:pPr>
                    <w:spacing w:before="0"/>
                    <w:ind w:left="0" w:right="27" w:firstLine="0"/>
                    <w:jc w:val="right"/>
                    <w:rPr>
                      <w:rFonts w:ascii="Tahoma" w:hAnsi="Tahoma"/>
                      <w:sz w:val="19"/>
                    </w:rPr>
                  </w:pPr>
                  <w:r>
                    <w:rPr>
                      <w:rFonts w:ascii="Tahoma" w:hAnsi="Tahoma"/>
                      <w:sz w:val="19"/>
                    </w:rPr>
                    <w:t>ГО СТ IEC 62052*21— 2014</w:t>
                  </w:r>
                </w:p>
                <w:p>
                  <w:pPr>
                    <w:pStyle w:val="BodyText"/>
                    <w:spacing w:before="4"/>
                    <w:rPr>
                      <w:sz w:val="19"/>
                    </w:rPr>
                  </w:pPr>
                </w:p>
                <w:p>
                  <w:pPr>
                    <w:pStyle w:val="BodyText"/>
                    <w:ind w:left="4325" w:right="4349"/>
                    <w:jc w:val="center"/>
                  </w:pPr>
                  <w:r>
                    <w:rPr>
                      <w:spacing w:val="1"/>
                    </w:rPr>
                    <w:t>Введение</w:t>
                  </w:r>
                </w:p>
                <w:p>
                  <w:pPr>
                    <w:pStyle w:val="BodyText"/>
                    <w:spacing w:before="7"/>
                  </w:pPr>
                </w:p>
                <w:p>
                  <w:pPr>
                    <w:pStyle w:val="BodyText"/>
                    <w:spacing w:line="244" w:lineRule="auto"/>
                    <w:ind w:firstLine="566"/>
                  </w:pPr>
                  <w:r>
                    <w:rPr/>
                    <w:t>Рассматриваемое в настоящем стандарте оборудование для установки тарифов и регулирова­ ния нагрузки может относиться к классу защиты I или И.</w:t>
                  </w:r>
                </w:p>
                <w:p>
                  <w:pPr>
                    <w:pStyle w:val="BodyText"/>
                    <w:spacing w:line="212" w:lineRule="exact"/>
                    <w:ind w:right="8"/>
                    <w:jc w:val="right"/>
                  </w:pPr>
                  <w:r>
                    <w:rPr/>
                    <w:t>Уровни  испытаний рассматриваются  в качестве минимальных значений,  призванных гаранти­</w:t>
                  </w:r>
                </w:p>
                <w:p>
                  <w:pPr>
                    <w:pStyle w:val="BodyText"/>
                    <w:spacing w:line="244" w:lineRule="auto" w:before="4"/>
                    <w:jc w:val="both"/>
                  </w:pPr>
                  <w:r>
                    <w:rPr/>
                    <w:t>ровать надлежащее функционирование оборудования лри нормальных условиях работы. Для специ­ ального применения могут потребоваться другие уровни испытаний, которые должны быть согласо­ ваны между потребителем и изготовителем.</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66"/>
                    <w:ind w:left="0" w:right="32" w:firstLine="0"/>
                    <w:jc w:val="right"/>
                    <w:rPr>
                      <w:rFonts w:ascii="Tahoma"/>
                      <w:sz w:val="19"/>
                    </w:rPr>
                  </w:pPr>
                  <w:r>
                    <w:rPr>
                      <w:rFonts w:ascii="Tahoma"/>
                      <w:sz w:val="19"/>
                    </w:rPr>
                    <w:t>V</w:t>
                  </w:r>
                </w:p>
              </w:txbxContent>
            </v:textbox>
            <w10:wrap type="none"/>
          </v:shape>
        </w:pict>
      </w:r>
      <w:r>
        <w:rPr/>
        <w:drawing>
          <wp:anchor distT="0" distB="0" distL="0" distR="0" allowOverlap="1" layoutInCell="1" locked="0" behindDoc="1" simplePos="0" relativeHeight="268279223">
            <wp:simplePos x="0" y="0"/>
            <wp:positionH relativeFrom="page">
              <wp:posOffset>0</wp:posOffset>
            </wp:positionH>
            <wp:positionV relativeFrom="page">
              <wp:posOffset>0</wp:posOffset>
            </wp:positionV>
            <wp:extent cx="7555230" cy="10698480"/>
            <wp:effectExtent l="0" t="0" r="0" b="0"/>
            <wp:wrapNone/>
            <wp:docPr id="7" name="image6.png" descr=""/>
            <wp:cNvGraphicFramePr>
              <a:graphicFrameLocks noChangeAspect="1"/>
            </wp:cNvGraphicFramePr>
            <a:graphic>
              <a:graphicData uri="http://schemas.openxmlformats.org/drawingml/2006/picture">
                <pic:pic>
                  <pic:nvPicPr>
                    <pic:cNvPr id="8" name="image6.png"/>
                    <pic:cNvPicPr/>
                  </pic:nvPicPr>
                  <pic:blipFill>
                    <a:blip r:embed="rId11"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1.494652pt;width:482.65pt;height:727.45pt;mso-position-horizontal-relative:page;mso-position-vertical-relative:page;z-index:-156208" type="#_x0000_t202" filled="false" stroked="false">
            <v:textbox inset="0,0,0,0">
              <w:txbxContent>
                <w:p>
                  <w:pPr>
                    <w:spacing w:line="235" w:lineRule="exact" w:before="0"/>
                    <w:ind w:left="0" w:right="26" w:firstLine="0"/>
                    <w:jc w:val="right"/>
                    <w:rPr>
                      <w:b/>
                      <w:sz w:val="21"/>
                    </w:rPr>
                  </w:pPr>
                  <w:r>
                    <w:rPr>
                      <w:b/>
                      <w:sz w:val="21"/>
                    </w:rPr>
                    <w:t>ГО СТ IEC 62052-21— 2014</w:t>
                  </w:r>
                </w:p>
                <w:p>
                  <w:pPr>
                    <w:pStyle w:val="BodyText"/>
                    <w:rPr>
                      <w:sz w:val="22"/>
                    </w:rPr>
                  </w:pPr>
                </w:p>
                <w:p>
                  <w:pPr>
                    <w:pStyle w:val="BodyText"/>
                    <w:tabs>
                      <w:tab w:pos="6740" w:val="left" w:leader="none"/>
                    </w:tabs>
                    <w:spacing w:before="145"/>
                    <w:ind w:left="170"/>
                  </w:pPr>
                  <w:r>
                    <w:rPr/>
                    <w:t>М  </w:t>
                  </w:r>
                  <w:r>
                    <w:rPr>
                      <w:spacing w:val="28"/>
                    </w:rPr>
                    <w:t> </w:t>
                  </w:r>
                  <w:r>
                    <w:rPr/>
                    <w:t>Е  </w:t>
                  </w:r>
                  <w:r>
                    <w:rPr>
                      <w:spacing w:val="27"/>
                    </w:rPr>
                    <w:t> </w:t>
                  </w:r>
                  <w:r>
                    <w:rPr/>
                    <w:t>Ж  </w:t>
                  </w:r>
                  <w:r>
                    <w:rPr>
                      <w:spacing w:val="27"/>
                    </w:rPr>
                    <w:t> </w:t>
                  </w:r>
                  <w:r>
                    <w:rPr/>
                    <w:t>Г  </w:t>
                  </w:r>
                  <w:r>
                    <w:rPr>
                      <w:spacing w:val="27"/>
                    </w:rPr>
                    <w:t> </w:t>
                  </w:r>
                  <w:r>
                    <w:rPr/>
                    <w:t>О  </w:t>
                  </w:r>
                  <w:r>
                    <w:rPr>
                      <w:spacing w:val="28"/>
                    </w:rPr>
                    <w:t> </w:t>
                  </w:r>
                  <w:r>
                    <w:rPr/>
                    <w:t>С  </w:t>
                  </w:r>
                  <w:r>
                    <w:rPr>
                      <w:spacing w:val="27"/>
                    </w:rPr>
                    <w:t> </w:t>
                  </w:r>
                  <w:r>
                    <w:rPr/>
                    <w:t>У  </w:t>
                  </w:r>
                  <w:r>
                    <w:rPr>
                      <w:spacing w:val="27"/>
                    </w:rPr>
                    <w:t> </w:t>
                  </w:r>
                  <w:r>
                    <w:rPr/>
                    <w:t>Д  </w:t>
                  </w:r>
                  <w:r>
                    <w:rPr>
                      <w:spacing w:val="27"/>
                    </w:rPr>
                    <w:t> </w:t>
                  </w:r>
                  <w:r>
                    <w:rPr/>
                    <w:t>А  </w:t>
                  </w:r>
                  <w:r>
                    <w:rPr>
                      <w:spacing w:val="28"/>
                    </w:rPr>
                    <w:t> </w:t>
                  </w:r>
                  <w:r>
                    <w:rPr/>
                    <w:t>Р  </w:t>
                  </w:r>
                  <w:r>
                    <w:rPr>
                      <w:spacing w:val="27"/>
                    </w:rPr>
                    <w:t> </w:t>
                  </w:r>
                  <w:r>
                    <w:rPr/>
                    <w:t>С  </w:t>
                  </w:r>
                  <w:r>
                    <w:rPr>
                      <w:spacing w:val="28"/>
                    </w:rPr>
                    <w:t> </w:t>
                  </w:r>
                  <w:r>
                    <w:rPr/>
                    <w:t>Т  </w:t>
                  </w:r>
                  <w:r>
                    <w:rPr>
                      <w:spacing w:val="27"/>
                    </w:rPr>
                    <w:t> </w:t>
                  </w:r>
                  <w:r>
                    <w:rPr/>
                    <w:t>В  </w:t>
                  </w:r>
                  <w:r>
                    <w:rPr>
                      <w:spacing w:val="27"/>
                    </w:rPr>
                    <w:t> </w:t>
                  </w:r>
                  <w:r>
                    <w:rPr/>
                    <w:t>Е  </w:t>
                  </w:r>
                  <w:r>
                    <w:rPr>
                      <w:spacing w:val="28"/>
                    </w:rPr>
                    <w:t> </w:t>
                  </w:r>
                  <w:r>
                    <w:rPr/>
                    <w:t>Н  </w:t>
                  </w:r>
                  <w:r>
                    <w:rPr>
                      <w:spacing w:val="27"/>
                    </w:rPr>
                    <w:t> </w:t>
                  </w:r>
                  <w:r>
                    <w:rPr/>
                    <w:t>Н  </w:t>
                  </w:r>
                  <w:r>
                    <w:rPr>
                      <w:spacing w:val="28"/>
                    </w:rPr>
                    <w:t> </w:t>
                  </w:r>
                  <w:r>
                    <w:rPr/>
                    <w:t>Ы  </w:t>
                  </w:r>
                  <w:r>
                    <w:rPr>
                      <w:spacing w:val="27"/>
                    </w:rPr>
                    <w:t> </w:t>
                  </w:r>
                  <w:r>
                    <w:rPr/>
                    <w:t>Й</w:t>
                    <w:tab/>
                    <w:t>С   Т    А   Н   Д   А   Р  </w:t>
                  </w:r>
                  <w:r>
                    <w:rPr>
                      <w:spacing w:val="48"/>
                    </w:rPr>
                    <w:t> </w:t>
                  </w:r>
                  <w:r>
                    <w:rPr/>
                    <w:t>Т</w:t>
                  </w:r>
                </w:p>
                <w:p>
                  <w:pPr>
                    <w:pStyle w:val="BodyText"/>
                    <w:spacing w:line="450" w:lineRule="atLeast" w:before="180"/>
                    <w:ind w:left="1394" w:right="1406"/>
                    <w:jc w:val="center"/>
                  </w:pPr>
                  <w:r>
                    <w:rPr/>
                    <w:t>Оборудование для измерения электрической энергии (переменный ток) ОБЩИЕ ТРЕБОВАНИЯ, ИСПЫТАНИЯ  И УСЛОВИЯ ИСПЫТАНИЙ</w:t>
                  </w:r>
                </w:p>
                <w:p>
                  <w:pPr>
                    <w:pStyle w:val="BodyText"/>
                    <w:spacing w:before="130"/>
                    <w:ind w:left="1398" w:right="1406"/>
                    <w:jc w:val="center"/>
                  </w:pPr>
                  <w:r>
                    <w:rPr/>
                    <w:t>Ч а с т ь   21</w:t>
                  </w:r>
                </w:p>
                <w:p>
                  <w:pPr>
                    <w:pStyle w:val="BodyText"/>
                    <w:spacing w:before="112"/>
                    <w:ind w:left="1394" w:right="1406"/>
                    <w:jc w:val="center"/>
                  </w:pPr>
                  <w:r>
                    <w:rPr/>
                    <w:t>Оборудование для установки тарифов и  регулирования нагрузки</w:t>
                  </w:r>
                </w:p>
                <w:p>
                  <w:pPr>
                    <w:pStyle w:val="BodyText"/>
                    <w:spacing w:before="2"/>
                    <w:rPr>
                      <w:sz w:val="19"/>
                    </w:rPr>
                  </w:pPr>
                </w:p>
                <w:p>
                  <w:pPr>
                    <w:spacing w:line="202" w:lineRule="exact" w:before="0"/>
                    <w:ind w:left="1413" w:right="1406" w:firstLine="0"/>
                    <w:jc w:val="center"/>
                    <w:rPr>
                      <w:sz w:val="18"/>
                    </w:rPr>
                  </w:pPr>
                  <w:r>
                    <w:rPr>
                      <w:sz w:val="18"/>
                    </w:rPr>
                    <w:t>Electricity metering equipment {а.с.). General requirements, tests and test conditions.</w:t>
                  </w:r>
                </w:p>
                <w:p>
                  <w:pPr>
                    <w:spacing w:line="202" w:lineRule="exact" w:before="0"/>
                    <w:ind w:left="1413" w:right="1350" w:firstLine="0"/>
                    <w:jc w:val="center"/>
                    <w:rPr>
                      <w:sz w:val="18"/>
                    </w:rPr>
                  </w:pPr>
                  <w:r>
                    <w:rPr>
                      <w:sz w:val="18"/>
                    </w:rPr>
                    <w:t>Pari 21. Tariff and toad control equipment</w:t>
                  </w:r>
                </w:p>
                <w:p>
                  <w:pPr>
                    <w:pStyle w:val="BodyText"/>
                  </w:pPr>
                </w:p>
                <w:p>
                  <w:pPr>
                    <w:pStyle w:val="BodyText"/>
                    <w:spacing w:before="8"/>
                  </w:pPr>
                </w:p>
                <w:p>
                  <w:pPr>
                    <w:spacing w:before="0"/>
                    <w:ind w:left="6875" w:right="0" w:firstLine="0"/>
                    <w:jc w:val="left"/>
                    <w:rPr>
                      <w:sz w:val="18"/>
                    </w:rPr>
                  </w:pPr>
                  <w:r>
                    <w:rPr>
                      <w:sz w:val="18"/>
                    </w:rPr>
                    <w:t>Дата  введения — 2015—03—01</w:t>
                  </w:r>
                </w:p>
                <w:p>
                  <w:pPr>
                    <w:pStyle w:val="BodyText"/>
                  </w:pPr>
                </w:p>
                <w:p>
                  <w:pPr>
                    <w:pStyle w:val="BodyText"/>
                    <w:spacing w:before="6"/>
                    <w:rPr>
                      <w:sz w:val="19"/>
                    </w:rPr>
                  </w:pPr>
                </w:p>
                <w:p>
                  <w:pPr>
                    <w:pStyle w:val="BodyText"/>
                    <w:ind w:left="594"/>
                    <w:rPr>
                      <w:rFonts w:ascii="Tahoma" w:hAnsi="Tahoma"/>
                    </w:rPr>
                  </w:pPr>
                  <w:r>
                    <w:rPr>
                      <w:rFonts w:ascii="Tahoma" w:hAnsi="Tahoma"/>
                    </w:rPr>
                    <w:t>1 О б л а с т ь</w:t>
                  </w:r>
                  <w:r>
                    <w:rPr>
                      <w:rFonts w:ascii="Tahoma" w:hAnsi="Tahoma"/>
                      <w:spacing w:val="51"/>
                    </w:rPr>
                    <w:t> </w:t>
                  </w:r>
                  <w:r>
                    <w:rPr>
                      <w:rFonts w:ascii="Tahoma" w:hAnsi="Tahoma"/>
                    </w:rPr>
                    <w:t>п р и м е н е н и я</w:t>
                  </w:r>
                </w:p>
                <w:p>
                  <w:pPr>
                    <w:pStyle w:val="BodyText"/>
                    <w:spacing w:before="9"/>
                  </w:pPr>
                </w:p>
                <w:p>
                  <w:pPr>
                    <w:pStyle w:val="BodyText"/>
                    <w:ind w:firstLine="584"/>
                    <w:jc w:val="both"/>
                  </w:pPr>
                  <w:r>
                    <w:rPr/>
                    <w:t>Настоящий стандарт распространяется на оборудование для установки тарифов и регулирова­ ния нагрузки и устанавливает общие требования к типовому испытанию вновь изготовленного обору­ дования для установки тарифов и регулирования нагрузки, предназначенного для использования внутри помещений, такого как электронные приемники системы дистанционного управления с пере­ дачей сигналов звуковой частоты по электрической сети и переключатели по времени, которые ис­ пользуются для управления электрическими нагрузками, многотарифными регистрами и устройства­ ми индикации максимального спроса.</w:t>
                  </w:r>
                </w:p>
                <w:p>
                  <w:pPr>
                    <w:pStyle w:val="BodyText"/>
                    <w:spacing w:line="225" w:lineRule="auto" w:before="17"/>
                    <w:ind w:left="8" w:right="5" w:firstLine="567"/>
                    <w:jc w:val="both"/>
                  </w:pPr>
                  <w:r>
                    <w:rPr/>
                    <w:t>Стандарт не устанавливает требований к конструктивным деталям, внутренним по отношению к оборудованию для установки тарифов и регулирования нагрузки.</w:t>
                  </w:r>
                </w:p>
                <w:p>
                  <w:pPr>
                    <w:pStyle w:val="BodyText"/>
                    <w:spacing w:line="244" w:lineRule="auto" w:before="3"/>
                    <w:ind w:left="17" w:right="1" w:firstLine="566"/>
                    <w:jc w:val="both"/>
                  </w:pPr>
                  <w:r>
                    <w:rPr/>
                    <w:t>В случае, когда функции установки тарифов и регулирования нагрузки интегрированы в мно­ гофункциональное оборудование для измерения электрической энергии, применяют соответствую­ щие части настоящего стандарта.</w:t>
                  </w:r>
                </w:p>
                <w:p>
                  <w:pPr>
                    <w:pStyle w:val="BodyText"/>
                    <w:spacing w:line="225" w:lineRule="auto" w:before="13"/>
                    <w:ind w:left="17" w:right="11" w:firstLine="558"/>
                    <w:jc w:val="both"/>
                  </w:pPr>
                  <w:r>
                    <w:rPr/>
                    <w:t>Стандарт не распространяется на приемочные испытания и периодические испытания. Однако в</w:t>
                  </w:r>
                  <w:r>
                    <w:rPr>
                      <w:spacing w:val="-7"/>
                    </w:rPr>
                    <w:t> </w:t>
                  </w:r>
                  <w:r>
                    <w:rPr/>
                    <w:t>приложении</w:t>
                  </w:r>
                  <w:r>
                    <w:rPr>
                      <w:spacing w:val="-9"/>
                    </w:rPr>
                    <w:t> </w:t>
                  </w:r>
                  <w:r>
                    <w:rPr/>
                    <w:t>F</w:t>
                  </w:r>
                  <w:r>
                    <w:rPr>
                      <w:spacing w:val="-5"/>
                    </w:rPr>
                    <w:t> </w:t>
                  </w:r>
                  <w:r>
                    <w:rPr/>
                    <w:t>приведен</w:t>
                  </w:r>
                  <w:r>
                    <w:rPr>
                      <w:spacing w:val="-2"/>
                    </w:rPr>
                    <w:t> </w:t>
                  </w:r>
                  <w:r>
                    <w:rPr/>
                    <w:t>пример</w:t>
                  </w:r>
                  <w:r>
                    <w:rPr>
                      <w:spacing w:val="-8"/>
                    </w:rPr>
                    <w:t> </w:t>
                  </w:r>
                  <w:r>
                    <w:rPr/>
                    <w:t>возможных</w:t>
                  </w:r>
                  <w:r>
                    <w:rPr>
                      <w:spacing w:val="-10"/>
                    </w:rPr>
                    <w:t> </w:t>
                  </w:r>
                  <w:r>
                    <w:rPr/>
                    <w:t>приемочных</w:t>
                  </w:r>
                  <w:r>
                    <w:rPr>
                      <w:spacing w:val="-9"/>
                    </w:rPr>
                    <w:t> </w:t>
                  </w:r>
                  <w:r>
                    <w:rPr/>
                    <w:t>испытаний.</w:t>
                  </w:r>
                </w:p>
                <w:p>
                  <w:pPr>
                    <w:pStyle w:val="BodyText"/>
                    <w:spacing w:before="4"/>
                    <w:ind w:left="575"/>
                  </w:pPr>
                  <w:r>
                    <w:rPr/>
                    <w:t>Требования к надежности приведены в частях стандартов серии IEC 62059.</w:t>
                  </w:r>
                </w:p>
                <w:p>
                  <w:pPr>
                    <w:pStyle w:val="BodyText"/>
                    <w:spacing w:before="8"/>
                    <w:rPr>
                      <w:sz w:val="22"/>
                    </w:rPr>
                  </w:pPr>
                </w:p>
                <w:p>
                  <w:pPr>
                    <w:pStyle w:val="BodyText"/>
                    <w:ind w:left="584"/>
                    <w:rPr>
                      <w:rFonts w:ascii="Tahoma" w:hAnsi="Tahoma"/>
                    </w:rPr>
                  </w:pPr>
                  <w:r>
                    <w:rPr>
                      <w:rFonts w:ascii="Tahoma" w:hAnsi="Tahoma"/>
                    </w:rPr>
                    <w:t>2 Н о р м а т и в н ы е с с ы л к и</w:t>
                  </w:r>
                </w:p>
                <w:p>
                  <w:pPr>
                    <w:pStyle w:val="BodyText"/>
                    <w:spacing w:before="1"/>
                    <w:rPr>
                      <w:sz w:val="21"/>
                    </w:rPr>
                  </w:pPr>
                </w:p>
                <w:p>
                  <w:pPr>
                    <w:pStyle w:val="BodyText"/>
                    <w:spacing w:line="235" w:lineRule="auto"/>
                    <w:ind w:firstLine="575"/>
                    <w:jc w:val="both"/>
                  </w:pPr>
                  <w:r>
                    <w:rPr/>
                    <w:t>Для применения настоящего стандарта необходимы следующие ссылочные документы. Для датированных ссылок применяют только указанное издание ссылочного документа, для недатиро­ ванных ссылок применяют последнее издание ссылочного документа (включая все его изменения).</w:t>
                  </w:r>
                </w:p>
                <w:p>
                  <w:pPr>
                    <w:pStyle w:val="BodyText"/>
                    <w:spacing w:line="242" w:lineRule="auto" w:before="3"/>
                    <w:ind w:left="18" w:firstLine="576"/>
                    <w:jc w:val="both"/>
                  </w:pPr>
                  <w:r>
                    <w:rPr/>
                    <w:t>IEC 60050-300:2001 international Electrotechnical Vocabulary (IEV) - Electrical and electronic meas­ urements and measuring instruments - Part 311: General terms relating to measurements - Part 312: Gen­ eral terms relating to electrical measurements - Part 313: Types of electrical measuring instruments - Part 314: Specific terms according to the type of instrument [Международный электротехнический словарь (МЭС). Электрические и электронные измерения и измерительные приборы. Часть 311. Общие тер­ мины. относящиеся к измерениям. Часть 312. Общие термины, относящиеся к электрическим измере­ ниям. Часть 313. Типы электрических измерительных приборов. Часть 314. Специальные термины соответствующие типу прибора]</w:t>
                  </w:r>
                </w:p>
                <w:p>
                  <w:pPr>
                    <w:pStyle w:val="BodyText"/>
                    <w:spacing w:line="214" w:lineRule="exact"/>
                    <w:ind w:left="18" w:firstLine="576"/>
                    <w:jc w:val="both"/>
                  </w:pPr>
                  <w:r>
                    <w:rPr/>
                    <w:t>IEC  60060-1:1969  High-voltage test techniques -  Part  1:  General definitions and test  requirements</w:t>
                  </w:r>
                </w:p>
                <w:p>
                  <w:pPr>
                    <w:pStyle w:val="BodyText"/>
                    <w:spacing w:line="244" w:lineRule="auto" w:before="4"/>
                    <w:ind w:left="594" w:hanging="576"/>
                    <w:jc w:val="right"/>
                  </w:pPr>
                  <w:r>
                    <w:rPr/>
                    <w:t>(Методы испытаний высоким напряжением. Часть 1. Общие определения и требования к испытаниям) IEC 60068-2-1:1990 Environmental testing -  Part 2: Tests -  Tests A: Cold (Испытания на воздей­</w:t>
                  </w:r>
                </w:p>
                <w:p>
                  <w:pPr>
                    <w:pStyle w:val="BodyText"/>
                    <w:spacing w:line="230" w:lineRule="exact"/>
                    <w:ind w:left="18"/>
                  </w:pPr>
                  <w:r>
                    <w:rPr/>
                    <w:t>ствие внешних факторов. Часть 2. Испытания.  Испытания А: Холод)</w:t>
                  </w:r>
                </w:p>
                <w:p>
                  <w:pPr>
                    <w:pStyle w:val="BodyText"/>
                    <w:spacing w:line="225" w:lineRule="auto" w:before="18"/>
                    <w:ind w:firstLine="594"/>
                    <w:jc w:val="both"/>
                  </w:pPr>
                  <w:r>
                    <w:rPr/>
                    <w:t>IEC 60068-2-2:1974 Environmental tasting - Part 2: Tests - Tests 8: Dry heat [Испытания на воз­ действие внешних факторов. Часть 2. Испытания.  Испытания В: Сухое тепло]</w:t>
                  </w:r>
                </w:p>
                <w:p>
                  <w:pPr>
                    <w:pStyle w:val="BodyText"/>
                    <w:spacing w:line="244" w:lineRule="auto" w:before="4"/>
                    <w:ind w:left="18" w:firstLine="576"/>
                    <w:jc w:val="both"/>
                  </w:pPr>
                  <w:r>
                    <w:rPr/>
                    <w:t>IEC 60068-2-6:1995 Environmental testing - Part 2: Tests - Test Fc: Vibration (sinusoidal) [Испыта­ ния на воздействие внешних факторов. Часть 2. Испытания. Испытание Fc: Вибрация (синусоидаль­ ная))</w:t>
                  </w:r>
                </w:p>
                <w:p>
                  <w:pPr>
                    <w:pStyle w:val="BodyText"/>
                    <w:spacing w:before="7"/>
                    <w:rPr>
                      <w:sz w:val="26"/>
                    </w:rPr>
                  </w:pPr>
                </w:p>
                <w:p>
                  <w:pPr>
                    <w:spacing w:before="0"/>
                    <w:ind w:left="8" w:right="0" w:firstLine="0"/>
                    <w:jc w:val="left"/>
                    <w:rPr>
                      <w:sz w:val="18"/>
                    </w:rPr>
                  </w:pPr>
                  <w:r>
                    <w:rPr>
                      <w:sz w:val="18"/>
                    </w:rPr>
                    <w:t>Издание официальное</w:t>
                  </w:r>
                </w:p>
                <w:p>
                  <w:pPr>
                    <w:spacing w:before="122"/>
                    <w:ind w:left="0" w:right="0" w:firstLine="0"/>
                    <w:jc w:val="right"/>
                    <w:rPr>
                      <w:rFonts w:ascii="Tahoma"/>
                      <w:sz w:val="19"/>
                    </w:rPr>
                  </w:pPr>
                  <w:r>
                    <w:rPr>
                      <w:rFonts w:ascii="Tahoma"/>
                      <w:sz w:val="19"/>
                    </w:rPr>
                    <w:t>1</w:t>
                  </w:r>
                </w:p>
              </w:txbxContent>
            </v:textbox>
            <w10:wrap type="none"/>
          </v:shape>
        </w:pict>
      </w:r>
      <w:r>
        <w:rPr/>
        <w:drawing>
          <wp:anchor distT="0" distB="0" distL="0" distR="0" allowOverlap="1" layoutInCell="1" locked="0" behindDoc="1" simplePos="0" relativeHeight="268279271">
            <wp:simplePos x="0" y="0"/>
            <wp:positionH relativeFrom="page">
              <wp:posOffset>0</wp:posOffset>
            </wp:positionH>
            <wp:positionV relativeFrom="page">
              <wp:posOffset>0</wp:posOffset>
            </wp:positionV>
            <wp:extent cx="7555230" cy="10698480"/>
            <wp:effectExtent l="0" t="0" r="0" b="0"/>
            <wp:wrapNone/>
            <wp:docPr id="9" name="image7.png" descr=""/>
            <wp:cNvGraphicFramePr>
              <a:graphicFrameLocks noChangeAspect="1"/>
            </wp:cNvGraphicFramePr>
            <a:graphic>
              <a:graphicData uri="http://schemas.openxmlformats.org/drawingml/2006/picture">
                <pic:pic>
                  <pic:nvPicPr>
                    <pic:cNvPr id="10" name="image7.png"/>
                    <pic:cNvPicPr/>
                  </pic:nvPicPr>
                  <pic:blipFill>
                    <a:blip r:embed="rId12"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bookmarkStart w:name="_bookmark1" w:id="2"/>
      <w:bookmarkEnd w:id="2"/>
      <w:r>
        <w:rPr/>
      </w:r>
      <w:bookmarkStart w:name="_bookmark2" w:id="3"/>
      <w:bookmarkEnd w:id="3"/>
      <w:r>
        <w:rPr/>
      </w: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50002pt;margin-top:69.695389pt;width:482.6pt;height:729.95pt;mso-position-horizontal-relative:page;mso-position-vertical-relative:page;z-index:-156160" type="#_x0000_t202" filled="false" stroked="false">
            <v:textbox inset="0,0,0,0">
              <w:txbxContent>
                <w:p>
                  <w:pPr>
                    <w:spacing w:before="0"/>
                    <w:ind w:left="18" w:right="0" w:firstLine="0"/>
                    <w:jc w:val="left"/>
                    <w:rPr>
                      <w:rFonts w:ascii="Tahoma" w:hAnsi="Tahoma"/>
                      <w:sz w:val="19"/>
                    </w:rPr>
                  </w:pPr>
                  <w:r>
                    <w:rPr>
                      <w:rFonts w:ascii="Tahoma" w:hAnsi="Tahoma"/>
                      <w:sz w:val="19"/>
                    </w:rPr>
                    <w:t>ГО СТ IEC 62052.21— 2014</w:t>
                  </w:r>
                </w:p>
                <w:p>
                  <w:pPr>
                    <w:pStyle w:val="BodyText"/>
                    <w:spacing w:before="4"/>
                    <w:rPr>
                      <w:sz w:val="19"/>
                    </w:rPr>
                  </w:pPr>
                </w:p>
                <w:p>
                  <w:pPr>
                    <w:pStyle w:val="BodyText"/>
                    <w:spacing w:line="244" w:lineRule="auto"/>
                    <w:ind w:firstLine="576"/>
                    <w:jc w:val="both"/>
                  </w:pPr>
                  <w:r>
                    <w:rPr/>
                    <w:t>IEC 60068-2-27:1987 Environmental testing - Part 2: Tests - Test Ea and guidance: Shock [Испыта­ ния на воздействие внешних факторов. Часть 2. Испытания. Испытание Еа  и руководство: Одиноч­ ный удар]</w:t>
                  </w:r>
                </w:p>
                <w:p>
                  <w:pPr>
                    <w:pStyle w:val="BodyText"/>
                    <w:spacing w:line="235" w:lineRule="auto" w:before="3"/>
                    <w:ind w:right="7" w:firstLine="576"/>
                    <w:jc w:val="both"/>
                  </w:pPr>
                  <w:r>
                    <w:rPr/>
                    <w:t>IEC 60068-2-30:1980 Environmental testing - Part 2: Tests - Test Db and guidance: Damp heat, cy­ clic (12 ♦ 12-hour cycle) [Испытания на воздействие внешних факторов. Часть 2: Испытания. Испыта­ ние Db и руководство: Влажное тепло, циклическое (12 *  12-часовой цикл)]</w:t>
                  </w:r>
                </w:p>
                <w:p>
                  <w:pPr>
                    <w:pStyle w:val="BodyText"/>
                    <w:spacing w:line="244" w:lineRule="auto" w:before="3"/>
                    <w:ind w:right="17" w:firstLine="576"/>
                    <w:jc w:val="both"/>
                  </w:pPr>
                  <w:r>
                    <w:rPr>
                      <w:spacing w:val="-3"/>
                    </w:rPr>
                    <w:t>IEC </w:t>
                  </w:r>
                  <w:r>
                    <w:rPr/>
                    <w:t>60068-2-75:1997 Environmental testing - Part </w:t>
                  </w:r>
                  <w:r>
                    <w:rPr>
                      <w:spacing w:val="-3"/>
                    </w:rPr>
                    <w:t>2-75: </w:t>
                  </w:r>
                  <w:r>
                    <w:rPr/>
                    <w:t>Tests -  </w:t>
                  </w:r>
                  <w:r>
                    <w:rPr>
                      <w:spacing w:val="2"/>
                    </w:rPr>
                    <w:t>Test </w:t>
                  </w:r>
                  <w:r>
                    <w:rPr>
                      <w:spacing w:val="-3"/>
                    </w:rPr>
                    <w:t>Eh:  </w:t>
                  </w:r>
                  <w:r>
                    <w:rPr/>
                    <w:t>Hammer </w:t>
                  </w:r>
                  <w:r>
                    <w:rPr>
                      <w:spacing w:val="1"/>
                    </w:rPr>
                    <w:t>test </w:t>
                  </w:r>
                  <w:r>
                    <w:rPr>
                      <w:spacing w:val="-4"/>
                    </w:rPr>
                    <w:t>[Испытания </w:t>
                  </w:r>
                  <w:r>
                    <w:rPr/>
                    <w:t>на воздействие внешних факторов. Часть </w:t>
                  </w:r>
                  <w:r>
                    <w:rPr>
                      <w:spacing w:val="-4"/>
                    </w:rPr>
                    <w:t>2. </w:t>
                  </w:r>
                  <w:r>
                    <w:rPr/>
                    <w:t>Испытания. Испытание </w:t>
                  </w:r>
                  <w:r>
                    <w:rPr>
                      <w:spacing w:val="-5"/>
                    </w:rPr>
                    <w:t>Eh: </w:t>
                  </w:r>
                  <w:r>
                    <w:rPr/>
                    <w:t>Испытание  </w:t>
                  </w:r>
                  <w:r>
                    <w:rPr>
                      <w:spacing w:val="-4"/>
                    </w:rPr>
                    <w:t>на  </w:t>
                  </w:r>
                  <w:r>
                    <w:rPr/>
                    <w:t>удар молотком)]</w:t>
                  </w:r>
                </w:p>
                <w:p>
                  <w:pPr>
                    <w:pStyle w:val="BodyText"/>
                    <w:spacing w:line="212" w:lineRule="exact"/>
                    <w:ind w:left="575"/>
                  </w:pPr>
                  <w:r>
                    <w:rPr/>
                    <w:t>IEC 60085:1984 Thermal evaluation and classification of electrical insulation  [Электрическая  изоля­</w:t>
                  </w:r>
                </w:p>
                <w:p>
                  <w:pPr>
                    <w:pStyle w:val="BodyText"/>
                    <w:spacing w:before="4"/>
                    <w:ind w:left="9"/>
                  </w:pPr>
                  <w:r>
                    <w:rPr/>
                    <w:t>ция. Классификация и обозначение по термическим свойствам]</w:t>
                  </w:r>
                </w:p>
                <w:p>
                  <w:pPr>
                    <w:pStyle w:val="BodyText"/>
                    <w:spacing w:before="3"/>
                    <w:ind w:left="9" w:right="8" w:firstLine="567"/>
                    <w:jc w:val="both"/>
                  </w:pPr>
                  <w:r>
                    <w:rPr/>
                    <w:t>IEC 60269-3-1:1994 Low-voltage fuses - Part 3-1: Supplementary requirements for fuses for use by unskilled persons (fuses mainly for household and similar applications) - Sections I to IV [Предохранители плавкие низковольтные. Часть 3-1. Дополнительные требования к плавким предохранителям для экс­ плуатации неквалифицированным персоналом (плавкие предохранители бытового и аналогичного назначения). Разделы I—IV]</w:t>
                  </w:r>
                </w:p>
                <w:p>
                  <w:pPr>
                    <w:pStyle w:val="BodyText"/>
                    <w:spacing w:line="235" w:lineRule="auto" w:before="8"/>
                    <w:ind w:left="8" w:firstLine="567"/>
                    <w:jc w:val="both"/>
                  </w:pPr>
                  <w:r>
                    <w:rPr/>
                    <w:t>IEC 60417-2:1998 Graphical symbols for use on equipment - Part 2: Symbol originals Amendment 1(2000) [Графические символы для применения на оборудовании. Часть 2. Оригиналы символов. Из­ менение 1 (2000)]</w:t>
                  </w:r>
                </w:p>
                <w:p>
                  <w:pPr>
                    <w:pStyle w:val="BodyText"/>
                    <w:spacing w:line="244" w:lineRule="auto" w:before="4"/>
                    <w:ind w:right="7" w:firstLine="576"/>
                    <w:jc w:val="both"/>
                  </w:pPr>
                  <w:r>
                    <w:rPr/>
                    <w:t>IEC 60529:1989 Degrees of protection provided by enclosures (IP Code) [Степени защиты, обеспе­ чиваемые оболочками (код IP)]</w:t>
                  </w:r>
                </w:p>
                <w:p>
                  <w:pPr>
                    <w:pStyle w:val="BodyText"/>
                    <w:spacing w:line="237" w:lineRule="auto" w:before="2"/>
                    <w:ind w:right="15" w:firstLine="576"/>
                    <w:jc w:val="both"/>
                  </w:pPr>
                  <w:r>
                    <w:rPr/>
                    <w:t>IEC 60695-2-10:2000 Fire Hazard testing - Part 2-10: Glowing/hot-wire based test methods - Glow- wire apparatus and common test procedures [Испытания на пожароопасность. Часть 2-10. Основные методы испытаний раскаленной проволокой. Установка испытания раскаленной проволокой и общие процедуры испытаний)</w:t>
                  </w:r>
                </w:p>
                <w:p>
                  <w:pPr>
                    <w:pStyle w:val="BodyText"/>
                    <w:spacing w:line="237" w:lineRule="auto" w:before="6"/>
                    <w:ind w:firstLine="576"/>
                    <w:jc w:val="both"/>
                  </w:pPr>
                  <w:r>
                    <w:rPr/>
                    <w:t>IEC 60695-2-11:2000 Fire hazard testing - Part 2-11: Glowing/hot-wire based test methods -  Glow- wire flammability test method for end-products [Испытания на пожароопасность. Часть 2-11. Основные методы испытаний раскаленной проволокой. Испытание раскаленной проволокой на воспламеняе­ мость конечной продукции]</w:t>
                  </w:r>
                </w:p>
                <w:p>
                  <w:pPr>
                    <w:pStyle w:val="BodyText"/>
                    <w:spacing w:line="244" w:lineRule="auto" w:before="3"/>
                    <w:ind w:right="9" w:firstLine="576"/>
                    <w:jc w:val="both"/>
                  </w:pPr>
                  <w:r>
                    <w:rPr/>
                    <w:t>IEC 60721-3-3:1994 Classification of environmental conditions - Part 3: Classification of groups of environmental   parameters   and   their severities -</w:t>
                  </w:r>
                </w:p>
                <w:p>
                  <w:pPr>
                    <w:pStyle w:val="BodyText"/>
                    <w:spacing w:line="212" w:lineRule="exact"/>
                    <w:ind w:firstLine="576"/>
                    <w:jc w:val="both"/>
                  </w:pPr>
                  <w:r>
                    <w:rPr/>
                    <w:t>Section 3: Stationary use at weather protected locations [Классификация внешних воздействующих</w:t>
                  </w:r>
                </w:p>
                <w:p>
                  <w:pPr>
                    <w:pStyle w:val="BodyText"/>
                    <w:spacing w:line="244" w:lineRule="auto" w:before="4"/>
                    <w:ind w:left="9" w:hanging="9"/>
                  </w:pPr>
                  <w:r>
                    <w:rPr/>
                    <w:t>факторов. Часть 3: Классификация групп параметров окружающей среды и их степеней жесткости. Раздел 3. Эксплуатация в стационарных условиях в местах, защищенных от непогоды]</w:t>
                  </w:r>
                </w:p>
                <w:p>
                  <w:pPr>
                    <w:pStyle w:val="BodyText"/>
                    <w:spacing w:line="235" w:lineRule="auto" w:before="3"/>
                    <w:ind w:firstLine="576"/>
                    <w:jc w:val="both"/>
                  </w:pPr>
                  <w:r>
                    <w:rPr/>
                    <w:t>IEC 61000-4-2:1995 Electromagnetic compatibility (EMC) - Part 4-2: Testing and measurement tech­ niques - Electrostatic discharge immunity test [Электромагнитная совместимость (ЭМС). Часть 4-2. Ме­ тоды испытаний и измерений. Испытание на  устойчивость  к электростатическим разрядам]</w:t>
                  </w:r>
                </w:p>
                <w:p>
                  <w:pPr>
                    <w:pStyle w:val="BodyText"/>
                    <w:spacing w:line="237" w:lineRule="auto" w:before="6"/>
                    <w:ind w:firstLine="576"/>
                    <w:jc w:val="both"/>
                  </w:pPr>
                  <w:r>
                    <w:rPr/>
                    <w:t>IEC 61000-4-3:2002 Electromagnetic compatibility (EMC) - Part 4-3: Testing and measurement tech­ niques - Radiated, radio-frequency, electromagnetic field immunity test [Электромагнитная совместимость (ЭМС). Часть 4-3. Методы испытаний и измерений. Испытание на устойчивость к излучаемому радио­ частотному электромагнитному полю]</w:t>
                  </w:r>
                </w:p>
                <w:p>
                  <w:pPr>
                    <w:pStyle w:val="BodyText"/>
                    <w:spacing w:line="244" w:lineRule="auto" w:before="4"/>
                    <w:ind w:right="7" w:firstLine="576"/>
                    <w:jc w:val="both"/>
                  </w:pPr>
                  <w:r>
                    <w:rPr/>
                    <w:t>IEC 61000-4-4:1995 Electromagnetic compatibility (EMC) - Part 4: Testing and measurement tech­ niques - Section 4: Electrical fast transient/burst immunity test. [Электромагнитная совместимость (ЭМС). Часть 4-4. Методы испытаний и измерений. Испытание на устойчивость к электрическим быстрым переходным процессам/пачкам]</w:t>
                  </w:r>
                </w:p>
                <w:p>
                  <w:pPr>
                    <w:pStyle w:val="BodyText"/>
                    <w:spacing w:line="212" w:lineRule="exact"/>
                    <w:ind w:firstLine="576"/>
                    <w:jc w:val="both"/>
                  </w:pPr>
                  <w:r>
                    <w:rPr/>
                    <w:t>IEC 61000-4-5:1995 Electromagnetic compatibility (EMC) -  Part 4-5: Testing and  measurement tech­</w:t>
                  </w:r>
                </w:p>
                <w:p>
                  <w:pPr>
                    <w:pStyle w:val="BodyText"/>
                    <w:spacing w:line="244" w:lineRule="auto" w:before="4"/>
                    <w:ind w:left="9" w:hanging="9"/>
                  </w:pPr>
                  <w:r>
                    <w:rPr/>
                    <w:t>niques - Surge immunity test [Электромагнитная совместимость (ЭМС). Часть 4-5. Методы испытаний и измерений. Испытание на устойчивость к выбросу напряжения]</w:t>
                  </w:r>
                </w:p>
                <w:p>
                  <w:pPr>
                    <w:pStyle w:val="BodyText"/>
                    <w:spacing w:line="237" w:lineRule="auto" w:before="1"/>
                    <w:ind w:firstLine="576"/>
                    <w:jc w:val="both"/>
                  </w:pPr>
                  <w:r>
                    <w:rPr/>
                    <w:t>IEC 61000-4-6:1996 Electromagnetic compatibility (EMC) - Part 4-6: Testing and measurement tech­ niques - Immunity to conducted disturbances, induced by radio-frequency fields [Электромагнитная совме­ стимость (ЭМС). Часть 4-6. Методы испытаний и измерений. Испытание на устойчивость к кондуктие- ным помехам, наведенным радиочастотными полями]</w:t>
                  </w:r>
                </w:p>
                <w:p>
                  <w:pPr>
                    <w:pStyle w:val="BodyText"/>
                    <w:spacing w:line="237" w:lineRule="auto" w:before="5"/>
                    <w:ind w:firstLine="576"/>
                    <w:jc w:val="both"/>
                  </w:pPr>
                  <w:r>
                    <w:rPr/>
                    <w:t>IEC 62054-11:2004 Electricity metering (а.с.) - Tariff and load control - Part 11: Particular require­ ments for electronic ripple control receivers [Измерение электрической энергии (переменный ток). Уста­ новка тарифов и регулирование нагрузки. Часть 11. Частные требования к электронным приемникам управления с помощью сигнала в форме пульсаций].</w:t>
                  </w:r>
                </w:p>
                <w:p>
                  <w:pPr>
                    <w:pStyle w:val="BodyText"/>
                    <w:spacing w:line="244" w:lineRule="auto" w:before="3"/>
                    <w:ind w:left="9" w:right="6" w:firstLine="567"/>
                    <w:jc w:val="both"/>
                  </w:pPr>
                  <w:r>
                    <w:rPr/>
                    <w:t>IEC 62054-21:2004 Electricity metering (а.с.) - Tariff and load control - Part 21: Particular require­ ments for time switches [Измерение электрической энергии (переменный ток). Установка тарифов и регулирование нагрузки. Часть 21. Частные требования к переключателям по времени]</w:t>
                  </w:r>
                </w:p>
                <w:p>
                  <w:pPr>
                    <w:pStyle w:val="BodyText"/>
                    <w:spacing w:before="3"/>
                    <w:rPr>
                      <w:sz w:val="27"/>
                    </w:rPr>
                  </w:pPr>
                </w:p>
                <w:p>
                  <w:pPr>
                    <w:spacing w:before="0"/>
                    <w:ind w:left="0" w:right="0" w:firstLine="0"/>
                    <w:jc w:val="left"/>
                    <w:rPr>
                      <w:b/>
                      <w:sz w:val="21"/>
                    </w:rPr>
                  </w:pPr>
                  <w:r>
                    <w:rPr>
                      <w:b/>
                      <w:w w:val="99"/>
                      <w:sz w:val="21"/>
                    </w:rPr>
                    <w:t>2</w:t>
                  </w:r>
                </w:p>
              </w:txbxContent>
            </v:textbox>
            <w10:wrap type="none"/>
          </v:shape>
        </w:pict>
      </w:r>
      <w:r>
        <w:rPr/>
        <w:drawing>
          <wp:anchor distT="0" distB="0" distL="0" distR="0" allowOverlap="1" layoutInCell="1" locked="0" behindDoc="1" simplePos="0" relativeHeight="268279319">
            <wp:simplePos x="0" y="0"/>
            <wp:positionH relativeFrom="page">
              <wp:posOffset>0</wp:posOffset>
            </wp:positionH>
            <wp:positionV relativeFrom="page">
              <wp:posOffset>0</wp:posOffset>
            </wp:positionV>
            <wp:extent cx="7555230" cy="10698480"/>
            <wp:effectExtent l="0" t="0" r="0" b="0"/>
            <wp:wrapNone/>
            <wp:docPr id="11" name="image8.png" descr=""/>
            <wp:cNvGraphicFramePr>
              <a:graphicFrameLocks noChangeAspect="1"/>
            </wp:cNvGraphicFramePr>
            <a:graphic>
              <a:graphicData uri="http://schemas.openxmlformats.org/drawingml/2006/picture">
                <pic:pic>
                  <pic:nvPicPr>
                    <pic:cNvPr id="12" name="image8.png"/>
                    <pic:cNvPicPr/>
                  </pic:nvPicPr>
                  <pic:blipFill>
                    <a:blip r:embed="rId13"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8pt;margin-top:69.695389pt;width:510.15pt;height:729.95pt;mso-position-horizontal-relative:page;mso-position-vertical-relative:page;z-index:-156112" type="#_x0000_t202" filled="false" stroked="false">
            <v:textbox inset="0,0,0,0">
              <w:txbxContent>
                <w:p>
                  <w:pPr>
                    <w:spacing w:before="0"/>
                    <w:ind w:left="0" w:right="568" w:firstLine="0"/>
                    <w:jc w:val="right"/>
                    <w:rPr>
                      <w:rFonts w:ascii="Tahoma" w:hAnsi="Tahoma"/>
                      <w:sz w:val="19"/>
                    </w:rPr>
                  </w:pPr>
                  <w:r>
                    <w:rPr>
                      <w:rFonts w:ascii="Tahoma" w:hAnsi="Tahoma"/>
                      <w:sz w:val="19"/>
                    </w:rPr>
                    <w:t>ГО СТ IEC 62052*21— 2014</w:t>
                  </w:r>
                </w:p>
                <w:p>
                  <w:pPr>
                    <w:pStyle w:val="BodyText"/>
                    <w:spacing w:before="4"/>
                    <w:rPr>
                      <w:sz w:val="19"/>
                    </w:rPr>
                  </w:pPr>
                </w:p>
                <w:p>
                  <w:pPr>
                    <w:pStyle w:val="BodyText"/>
                    <w:spacing w:line="244" w:lineRule="auto"/>
                    <w:ind w:left="18" w:right="558" w:firstLine="558"/>
                    <w:jc w:val="both"/>
                  </w:pPr>
                  <w:r>
                    <w:rPr/>
                    <w:t>CISPR 22:1997 Information technology equipment - Radio disturbance characteristics - Limits and methods of measurement (Оборудование информационных технологий. Характеристики радиопомех. Нормы и методы измерений)</w:t>
                  </w:r>
                </w:p>
                <w:p>
                  <w:pPr>
                    <w:pStyle w:val="BodyText"/>
                    <w:spacing w:line="230" w:lineRule="auto" w:before="8"/>
                    <w:ind w:left="18" w:right="548" w:firstLine="576"/>
                    <w:jc w:val="both"/>
                  </w:pPr>
                  <w:r>
                    <w:rPr/>
                    <w:t>ISO 75*2:1993 Plastics - Determination of temperature o f deflection under load - Part 2: Plastics and ebonite (Пластмассы. Определение температуры прогиба под нагрузкой. Часть 2. Пластмассы и эбо­ нит]</w:t>
                  </w:r>
                </w:p>
                <w:p>
                  <w:pPr>
                    <w:pStyle w:val="BodyText"/>
                    <w:spacing w:before="1"/>
                  </w:pPr>
                </w:p>
                <w:p>
                  <w:pPr>
                    <w:spacing w:line="237" w:lineRule="auto" w:before="0"/>
                    <w:ind w:left="9" w:right="543" w:firstLine="567"/>
                    <w:jc w:val="both"/>
                    <w:rPr>
                      <w:sz w:val="18"/>
                    </w:rPr>
                  </w:pPr>
                  <w:r>
                    <w:rPr>
                      <w:sz w:val="18"/>
                    </w:rPr>
                    <w:t>П р и м е ч а н и е - При пользовании настоящим стандартом целесообразно проверить действие ссы­ 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 пускам ежемесячного информационного указателя «Национальные стандарты» за текущий год. Если ссылочный стандарт заменен (изменен), то при пользовании настоящим стандартом следует руководствоваться заменяю­ щим (измененным) стандартом. Если ссылочкьы стандарт отменен без замены, то положение, в котором дана ссылка на него, применяется в части, не затрагивающей эту ссылку.</w:t>
                  </w:r>
                </w:p>
                <w:p>
                  <w:pPr>
                    <w:pStyle w:val="BodyText"/>
                    <w:spacing w:before="5"/>
                    <w:rPr>
                      <w:sz w:val="21"/>
                    </w:rPr>
                  </w:pPr>
                </w:p>
                <w:p>
                  <w:pPr>
                    <w:pStyle w:val="BodyText"/>
                    <w:ind w:left="585"/>
                    <w:rPr>
                      <w:rFonts w:ascii="Tahoma" w:hAnsi="Tahoma"/>
                    </w:rPr>
                  </w:pPr>
                  <w:r>
                    <w:rPr>
                      <w:rFonts w:ascii="Tahoma" w:hAnsi="Tahoma"/>
                    </w:rPr>
                    <w:t>3  Т е р м и н ы  и о п р е д е л е н и я</w:t>
                  </w:r>
                </w:p>
                <w:p>
                  <w:pPr>
                    <w:pStyle w:val="BodyText"/>
                    <w:spacing w:before="8"/>
                  </w:pPr>
                </w:p>
                <w:p>
                  <w:pPr>
                    <w:pStyle w:val="BodyText"/>
                    <w:spacing w:line="244" w:lineRule="auto"/>
                    <w:ind w:left="9" w:right="569" w:firstLine="575"/>
                    <w:jc w:val="both"/>
                  </w:pPr>
                  <w:r>
                    <w:rPr/>
                    <w:t>В настоящем стандарте применены  термины no  </w:t>
                  </w:r>
                  <w:r>
                    <w:rPr>
                      <w:spacing w:val="-5"/>
                    </w:rPr>
                    <w:t>IEC </w:t>
                  </w:r>
                  <w:r>
                    <w:rPr/>
                    <w:t>60050-300, а  также  следующие </w:t>
                  </w:r>
                  <w:r>
                    <w:rPr>
                      <w:spacing w:val="-3"/>
                    </w:rPr>
                    <w:t>термины </w:t>
                  </w:r>
                  <w:r>
                    <w:rPr/>
                    <w:t>с соответствующими</w:t>
                  </w:r>
                  <w:r>
                    <w:rPr>
                      <w:spacing w:val="31"/>
                    </w:rPr>
                    <w:t> </w:t>
                  </w:r>
                  <w:r>
                    <w:rPr/>
                    <w:t>определениями:</w:t>
                  </w:r>
                </w:p>
                <w:p>
                  <w:pPr>
                    <w:pStyle w:val="BodyText"/>
                    <w:spacing w:before="3"/>
                  </w:pPr>
                </w:p>
                <w:p>
                  <w:pPr>
                    <w:pStyle w:val="BodyText"/>
                    <w:ind w:left="576"/>
                  </w:pPr>
                  <w:r>
                    <w:rPr/>
                    <w:t>3.1  Общие определения</w:t>
                  </w:r>
                </w:p>
                <w:p>
                  <w:pPr>
                    <w:pStyle w:val="BodyText"/>
                    <w:spacing w:before="1"/>
                    <w:rPr>
                      <w:sz w:val="19"/>
                    </w:rPr>
                  </w:pPr>
                </w:p>
                <w:p>
                  <w:pPr>
                    <w:pStyle w:val="BodyText"/>
                    <w:ind w:left="9" w:right="548" w:firstLine="567"/>
                    <w:jc w:val="both"/>
                  </w:pPr>
                  <w:r>
                    <w:rPr/>
                    <w:t>3.1.1 оборудование для установки тарифов и регулирования нагрузки (tariff and load control equipment): Устройство, предназначенное для замыкания, размыкания или переключения целей, управляющих тарифными устройствами счетчиков электрической энергии или управляющих электри­ ческими нагрузками, на основе предустановленного временного графика и/или по командам, получа­ емым от центра управления через средства телекоммуникации с использованием соответствующих протоколов.</w:t>
                  </w:r>
                </w:p>
                <w:p>
                  <w:pPr>
                    <w:pStyle w:val="BodyText"/>
                    <w:spacing w:before="3"/>
                    <w:ind w:left="9" w:right="548" w:firstLine="567"/>
                    <w:jc w:val="both"/>
                  </w:pPr>
                  <w:r>
                    <w:rPr/>
                    <w:t>3.1.2 элемент управления (control element): Функциональный элемент, управляющий дисплеем и/или индикатором работы и выходным элементом. При использовании приемника системы дистан­ ционного управления с передачей сигналов звуковой частоты по электрической сети элемент управ­ ления включает в себя декодирующий элемент и может содержать элемент управления по времени. При использовании переключателя по времени элемент управления содержит элемент хронометража и элемент сравнения текущих даты и времени с данными временного графика, хранящегося е памяти переключателя ло времени.</w:t>
                  </w:r>
                </w:p>
                <w:p>
                  <w:pPr>
                    <w:pStyle w:val="BodyText"/>
                    <w:spacing w:line="216" w:lineRule="exact"/>
                    <w:ind w:left="17" w:firstLine="558"/>
                    <w:jc w:val="both"/>
                  </w:pPr>
                  <w:r>
                    <w:rPr/>
                    <w:t>3.1.3 нормальное напряжение  </w:t>
                  </w:r>
                  <w:r>
                    <w:rPr>
                      <w:i/>
                    </w:rPr>
                    <w:t>U„ </w:t>
                  </w:r>
                  <w:r>
                    <w:rPr/>
                    <w:t>(reference voltage </w:t>
                  </w:r>
                  <w:r>
                    <w:rPr>
                      <w:i/>
                    </w:rPr>
                    <w:t>U„): </w:t>
                  </w:r>
                  <w:r>
                    <w:rPr/>
                    <w:t>Значение напряжения электропитания,</w:t>
                  </w:r>
                </w:p>
                <w:p>
                  <w:pPr>
                    <w:pStyle w:val="BodyText"/>
                    <w:spacing w:line="244" w:lineRule="auto" w:before="4"/>
                    <w:ind w:right="339" w:firstLine="18"/>
                  </w:pPr>
                  <w:r>
                    <w:rPr/>
                    <w:t>в соответствии с которым устанавливаются соответствующие рабочие характеристики оборудования для установки тарифов и регулирования нагрузки.</w:t>
                  </w:r>
                </w:p>
                <w:p>
                  <w:pPr>
                    <w:pStyle w:val="BodyText"/>
                    <w:spacing w:line="235" w:lineRule="auto" w:before="3"/>
                    <w:ind w:right="548" w:firstLine="576"/>
                    <w:jc w:val="both"/>
                  </w:pPr>
                  <w:r>
                    <w:rPr/>
                    <w:t>3.1.4 нормальная частота </w:t>
                  </w:r>
                  <w:r>
                    <w:rPr>
                      <w:i/>
                    </w:rPr>
                    <w:t>fn </w:t>
                  </w:r>
                  <w:r>
                    <w:rPr/>
                    <w:t>(reference frequency </w:t>
                  </w:r>
                  <w:r>
                    <w:rPr>
                      <w:i/>
                    </w:rPr>
                    <w:t>fn): </w:t>
                  </w:r>
                  <w:r>
                    <w:rPr/>
                    <w:t>Значение частоты напряжения электропи­ тания. в соответствии с которым устанавливаются соответствующие рабочие характеристики обору­ дование для установки тарифов и регулирования нагрузки.</w:t>
                  </w:r>
                </w:p>
                <w:p>
                  <w:pPr>
                    <w:pStyle w:val="BodyText"/>
                    <w:spacing w:before="3"/>
                    <w:ind w:right="548" w:firstLine="575"/>
                    <w:jc w:val="both"/>
                  </w:pPr>
                  <w:r>
                    <w:rPr/>
                    <w:t>3.1.5 тип (type): Термин, используемый для определения конкретной конструкции оборудования для установки тарифов и регулирования нагрузки, выпускаемого одним изготовителем, имеющего одну и туже конструкцию частей, определяющих функциональные, и, при необходимости, метрологи­ ческие характеристики. Тип может иметь несколько значений нормального напряжения и нормальной частоты. Оборудование для установки тарифов и регулирования нагрузки обозначается изготовите­ лем посредством одного или нескольких наборов букв или цифр, или комбинацией буке и цифр. Каж­ дый тип имеет только одно обозначение.</w:t>
                  </w:r>
                </w:p>
                <w:p>
                  <w:pPr>
                    <w:pStyle w:val="BodyText"/>
                    <w:spacing w:before="6"/>
                    <w:rPr>
                      <w:sz w:val="17"/>
                    </w:rPr>
                  </w:pPr>
                </w:p>
                <w:p>
                  <w:pPr>
                    <w:spacing w:line="240" w:lineRule="auto" w:before="1"/>
                    <w:ind w:left="18" w:right="544" w:firstLine="567"/>
                    <w:jc w:val="both"/>
                    <w:rPr>
                      <w:sz w:val="18"/>
                    </w:rPr>
                  </w:pPr>
                  <w:r>
                    <w:rPr>
                      <w:sz w:val="18"/>
                    </w:rPr>
                    <w:t>П р и м е ч а н и е — Образец оборудования для установки тарифов и регулирования нагрузки, являю­ щийся представителем типа, предназначен для типовых испытаний, характеристики которых выбирают из значе­ ний. приведенных в таблицах, предложенных изготовителем.</w:t>
                  </w:r>
                </w:p>
                <w:p>
                  <w:pPr>
                    <w:pStyle w:val="BodyText"/>
                    <w:spacing w:before="10"/>
                    <w:rPr>
                      <w:sz w:val="17"/>
                    </w:rPr>
                  </w:pPr>
                </w:p>
                <w:p>
                  <w:pPr>
                    <w:pStyle w:val="BodyText"/>
                    <w:spacing w:line="244" w:lineRule="auto" w:before="1"/>
                    <w:ind w:left="585" w:right="339"/>
                  </w:pPr>
                  <w:r>
                    <w:rPr>
                      <w:spacing w:val="-3"/>
                    </w:rPr>
                    <w:t>3.2 </w:t>
                  </w:r>
                  <w:r>
                    <w:rPr>
                      <w:spacing w:val="3"/>
                    </w:rPr>
                    <w:t>Определения, </w:t>
                  </w:r>
                  <w:r>
                    <w:rPr>
                      <w:spacing w:val="5"/>
                    </w:rPr>
                    <w:t>относящиеся </w:t>
                  </w:r>
                  <w:r>
                    <w:rPr/>
                    <w:t>к </w:t>
                  </w:r>
                  <w:r>
                    <w:rPr>
                      <w:spacing w:val="5"/>
                    </w:rPr>
                    <w:t>электронным</w:t>
                  </w:r>
                  <w:r>
                    <w:rPr>
                      <w:spacing w:val="66"/>
                    </w:rPr>
                    <w:t> </w:t>
                  </w:r>
                  <w:r>
                    <w:rPr>
                      <w:spacing w:val="5"/>
                    </w:rPr>
                    <w:t>приемникам </w:t>
                  </w:r>
                  <w:r>
                    <w:rPr>
                      <w:spacing w:val="5"/>
                    </w:rPr>
                    <w:t>системы </w:t>
                  </w:r>
                  <w:r>
                    <w:rPr>
                      <w:spacing w:val="6"/>
                    </w:rPr>
                    <w:t>дистанционного </w:t>
                  </w:r>
                  <w:r>
                    <w:rPr>
                      <w:spacing w:val="5"/>
                    </w:rPr>
                    <w:t>управления </w:t>
                  </w:r>
                  <w:r>
                    <w:rPr/>
                    <w:t>с  </w:t>
                  </w:r>
                  <w:r>
                    <w:rPr>
                      <w:spacing w:val="1"/>
                    </w:rPr>
                    <w:t>передачей </w:t>
                  </w:r>
                  <w:r>
                    <w:rPr>
                      <w:spacing w:val="6"/>
                    </w:rPr>
                    <w:t>сигналов звуковой  </w:t>
                  </w:r>
                  <w:r>
                    <w:rPr>
                      <w:spacing w:val="5"/>
                    </w:rPr>
                    <w:t>частоты  </w:t>
                  </w:r>
                  <w:r>
                    <w:rPr>
                      <w:spacing w:val="1"/>
                    </w:rPr>
                    <w:t>по </w:t>
                  </w:r>
                  <w:r>
                    <w:rPr>
                      <w:spacing w:val="5"/>
                    </w:rPr>
                    <w:t>электрической</w:t>
                  </w:r>
                  <w:r>
                    <w:rPr>
                      <w:spacing w:val="5"/>
                    </w:rPr>
                    <w:t> </w:t>
                  </w:r>
                  <w:r>
                    <w:rPr/>
                    <w:t>сети</w:t>
                  </w:r>
                </w:p>
                <w:p>
                  <w:pPr>
                    <w:pStyle w:val="BodyText"/>
                    <w:spacing w:before="8"/>
                    <w:rPr>
                      <w:sz w:val="18"/>
                    </w:rPr>
                  </w:pPr>
                </w:p>
                <w:p>
                  <w:pPr>
                    <w:pStyle w:val="BodyText"/>
                    <w:tabs>
                      <w:tab w:pos="1678" w:val="left" w:leader="none"/>
                    </w:tabs>
                    <w:spacing w:line="254" w:lineRule="auto"/>
                    <w:ind w:left="18" w:firstLine="558"/>
                  </w:pPr>
                  <w:r>
                    <w:rPr>
                      <w:spacing w:val="-6"/>
                    </w:rPr>
                    <w:t>3.2.1</w:t>
                    <w:tab/>
                  </w:r>
                  <w:r>
                    <w:rPr>
                      <w:spacing w:val="6"/>
                    </w:rPr>
                    <w:t>электронный </w:t>
                  </w:r>
                  <w:r>
                    <w:rPr>
                      <w:spacing w:val="7"/>
                    </w:rPr>
                    <w:t>приемник </w:t>
                  </w:r>
                  <w:r>
                    <w:rPr>
                      <w:spacing w:val="5"/>
                    </w:rPr>
                    <w:t>системы  </w:t>
                  </w:r>
                  <w:r>
                    <w:rPr>
                      <w:spacing w:val="6"/>
                    </w:rPr>
                    <w:t>дистанционного </w:t>
                  </w:r>
                  <w:r>
                    <w:rPr>
                      <w:spacing w:val="5"/>
                    </w:rPr>
                    <w:t>управления </w:t>
                  </w:r>
                  <w:r>
                    <w:rPr/>
                    <w:t>с  </w:t>
                  </w:r>
                  <w:r>
                    <w:rPr>
                      <w:spacing w:val="12"/>
                    </w:rPr>
                    <w:t> </w:t>
                  </w:r>
                  <w:r>
                    <w:rPr>
                      <w:spacing w:val="2"/>
                    </w:rPr>
                    <w:t>передачей</w:t>
                  </w:r>
                  <w:r>
                    <w:rPr>
                      <w:spacing w:val="41"/>
                    </w:rPr>
                    <w:t> </w:t>
                  </w:r>
                  <w:r>
                    <w:rPr>
                      <w:spacing w:val="5"/>
                    </w:rPr>
                    <w:t>сигналов</w:t>
                  </w:r>
                  <w:r>
                    <w:rPr/>
                    <w:t> </w:t>
                  </w:r>
                  <w:r>
                    <w:rPr>
                      <w:spacing w:val="6"/>
                    </w:rPr>
                    <w:t>звуковой частоты </w:t>
                  </w:r>
                  <w:r>
                    <w:rPr>
                      <w:spacing w:val="1"/>
                    </w:rPr>
                    <w:t>по </w:t>
                  </w:r>
                  <w:r>
                    <w:rPr>
                      <w:spacing w:val="5"/>
                    </w:rPr>
                    <w:t>электрической </w:t>
                  </w:r>
                  <w:r>
                    <w:rPr/>
                    <w:t>сети (electronic ripple control receiver): Устройство, содержащее входную и декодирующую схемы, для  приема и преобразования  импульсов фиксированной</w:t>
                  </w:r>
                  <w:r>
                    <w:rPr>
                      <w:spacing w:val="-10"/>
                    </w:rPr>
                    <w:t> </w:t>
                  </w:r>
                  <w:r>
                    <w:rPr>
                      <w:spacing w:val="-3"/>
                    </w:rPr>
                    <w:t>звуковой</w:t>
                  </w:r>
                </w:p>
                <w:p>
                  <w:pPr>
                    <w:pStyle w:val="BodyText"/>
                    <w:spacing w:before="7"/>
                    <w:rPr>
                      <w:sz w:val="29"/>
                    </w:rPr>
                  </w:pPr>
                </w:p>
                <w:p>
                  <w:pPr>
                    <w:spacing w:before="0"/>
                    <w:ind w:left="0" w:right="543" w:firstLine="0"/>
                    <w:jc w:val="right"/>
                    <w:rPr>
                      <w:b/>
                      <w:sz w:val="21"/>
                    </w:rPr>
                  </w:pPr>
                  <w:r>
                    <w:rPr>
                      <w:b/>
                      <w:w w:val="99"/>
                      <w:sz w:val="21"/>
                    </w:rPr>
                    <w:t>3</w:t>
                  </w:r>
                </w:p>
              </w:txbxContent>
            </v:textbox>
            <w10:wrap type="none"/>
          </v:shape>
        </w:pict>
      </w:r>
      <w:r>
        <w:rPr/>
        <w:drawing>
          <wp:anchor distT="0" distB="0" distL="0" distR="0" allowOverlap="1" layoutInCell="1" locked="0" behindDoc="1" simplePos="0" relativeHeight="268279367">
            <wp:simplePos x="0" y="0"/>
            <wp:positionH relativeFrom="page">
              <wp:posOffset>0</wp:posOffset>
            </wp:positionH>
            <wp:positionV relativeFrom="page">
              <wp:posOffset>0</wp:posOffset>
            </wp:positionV>
            <wp:extent cx="7555230" cy="10698480"/>
            <wp:effectExtent l="0" t="0" r="0" b="0"/>
            <wp:wrapNone/>
            <wp:docPr id="13" name="image9.png" descr=""/>
            <wp:cNvGraphicFramePr>
              <a:graphicFrameLocks noChangeAspect="1"/>
            </wp:cNvGraphicFramePr>
            <a:graphic>
              <a:graphicData uri="http://schemas.openxmlformats.org/drawingml/2006/picture">
                <pic:pic>
                  <pic:nvPicPr>
                    <pic:cNvPr id="14" name="image9.png"/>
                    <pic:cNvPicPr/>
                  </pic:nvPicPr>
                  <pic:blipFill>
                    <a:blip r:embed="rId14"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bookmarkStart w:name="_bookmark3" w:id="4"/>
      <w:bookmarkEnd w:id="4"/>
      <w:r>
        <w:rPr/>
      </w: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39pt;margin-top:69.695389pt;width:485.7pt;height:729.25pt;mso-position-horizontal-relative:page;mso-position-vertical-relative:page;z-index:-156064" type="#_x0000_t202" filled="false" stroked="false">
            <v:textbox inset="0,0,0,0">
              <w:txbxContent>
                <w:p>
                  <w:pPr>
                    <w:spacing w:before="0"/>
                    <w:ind w:left="18" w:right="0" w:firstLine="0"/>
                    <w:jc w:val="both"/>
                    <w:rPr>
                      <w:rFonts w:ascii="Tahoma" w:hAnsi="Tahoma"/>
                      <w:sz w:val="19"/>
                    </w:rPr>
                  </w:pPr>
                  <w:r>
                    <w:rPr>
                      <w:rFonts w:ascii="Tahoma" w:hAnsi="Tahoma"/>
                      <w:sz w:val="19"/>
                    </w:rPr>
                    <w:t>ГО СТ IEC 62052.21— 2014</w:t>
                  </w:r>
                </w:p>
                <w:p>
                  <w:pPr>
                    <w:pStyle w:val="BodyText"/>
                    <w:spacing w:before="4"/>
                    <w:rPr>
                      <w:sz w:val="19"/>
                    </w:rPr>
                  </w:pPr>
                </w:p>
                <w:p>
                  <w:pPr>
                    <w:pStyle w:val="BodyText"/>
                    <w:spacing w:line="244" w:lineRule="auto"/>
                  </w:pPr>
                  <w:r>
                    <w:rPr/>
                    <w:t>частоты, наложенных на напряжение электрической распределительной сети, и для выполнения со* ответствующих команд.</w:t>
                  </w:r>
                </w:p>
                <w:p>
                  <w:pPr>
                    <w:pStyle w:val="BodyText"/>
                    <w:spacing w:line="244" w:lineRule="auto"/>
                    <w:ind w:left="9" w:right="86" w:firstLine="567"/>
                    <w:jc w:val="both"/>
                  </w:pPr>
                  <w:r>
                    <w:rPr/>
                    <w:t>3.2.2 стандартный приемник (standard receiver): Приемник для монтажа на приборной доске, щите с приборами или приборной рейке (либо являющийся частью счетчика).</w:t>
                  </w:r>
                </w:p>
                <w:p>
                  <w:pPr>
                    <w:pStyle w:val="BodyText"/>
                    <w:spacing w:line="212" w:lineRule="exact" w:before="1"/>
                    <w:ind w:left="576"/>
                  </w:pPr>
                  <w:r>
                    <w:rPr/>
                    <w:t>3.2.3  специальный  приемник (special receiver):  Приемник,  предназначенный для конкретного</w:t>
                  </w:r>
                </w:p>
                <w:p>
                  <w:pPr>
                    <w:pStyle w:val="BodyText"/>
                    <w:spacing w:before="4"/>
                    <w:ind w:left="9"/>
                    <w:jc w:val="both"/>
                  </w:pPr>
                  <w:r>
                    <w:rPr/>
                    <w:t>применения, например в системе уличного освещения.</w:t>
                  </w:r>
                </w:p>
                <w:p>
                  <w:pPr>
                    <w:pStyle w:val="BodyText"/>
                    <w:spacing w:line="244" w:lineRule="auto" w:before="4"/>
                    <w:ind w:left="9" w:right="60" w:firstLine="567"/>
                    <w:jc w:val="both"/>
                  </w:pPr>
                  <w:r>
                    <w:rPr/>
                    <w:t>3.2.4 входной элемент (input element): Функциональный элемент, который выделяет управля­ ющие сигналы из напряжения питающей сети и передает их декодирующему элементу.</w:t>
                  </w:r>
                </w:p>
                <w:p>
                  <w:pPr>
                    <w:pStyle w:val="BodyText"/>
                    <w:spacing w:line="212" w:lineRule="exact"/>
                    <w:ind w:firstLine="576"/>
                    <w:jc w:val="both"/>
                  </w:pPr>
                  <w:r>
                    <w:rPr/>
                    <w:t>3.2.4.1  управляющее напряжение  </w:t>
                  </w:r>
                  <w:r>
                    <w:rPr>
                      <w:i/>
                    </w:rPr>
                    <w:t>U, </w:t>
                  </w:r>
                  <w:r>
                    <w:rPr/>
                    <w:t>(control voltage  </w:t>
                  </w:r>
                  <w:r>
                    <w:rPr>
                      <w:i/>
                    </w:rPr>
                    <w:t>U</w:t>
                  </w:r>
                  <w:r>
                    <w:rPr/>
                    <w:t>s ): Напряжение звуковой частоты, нало­</w:t>
                  </w:r>
                </w:p>
                <w:p>
                  <w:pPr>
                    <w:pStyle w:val="BodyText"/>
                    <w:spacing w:line="244" w:lineRule="auto" w:before="4"/>
                    <w:ind w:right="69"/>
                    <w:jc w:val="both"/>
                  </w:pPr>
                  <w:r>
                    <w:rPr/>
                    <w:t>женное на напряжение электрической распределительной сети. В настоящем стандарте используют его установившееся среднеквадратичное значение и выражают в процентах номинального напряже­ ния электропитания </w:t>
                  </w:r>
                  <w:r>
                    <w:rPr>
                      <w:i/>
                    </w:rPr>
                    <w:t>Un</w:t>
                  </w:r>
                  <w:r>
                    <w:rPr/>
                    <w:t>приемника.</w:t>
                  </w:r>
                </w:p>
                <w:p>
                  <w:pPr>
                    <w:pStyle w:val="BodyText"/>
                    <w:spacing w:line="237" w:lineRule="auto" w:before="1"/>
                    <w:ind w:right="69" w:firstLine="576"/>
                    <w:jc w:val="both"/>
                  </w:pPr>
                  <w:r>
                    <w:rPr/>
                    <w:t>3.2.4.2 нормальное управляющее напряжение Ц » (reference control voltage </w:t>
                  </w:r>
                  <w:r>
                    <w:rPr>
                      <w:i/>
                    </w:rPr>
                    <w:t>UM): </w:t>
                  </w:r>
                  <w:r>
                    <w:rPr/>
                    <w:t>Значение управляющего напряжения </w:t>
                  </w:r>
                  <w:r>
                    <w:rPr>
                      <w:i/>
                    </w:rPr>
                    <w:t>Uni, </w:t>
                  </w:r>
                  <w:r>
                    <w:rPr/>
                    <w:t>в соответствии с которым зафиксированы соответствующие характе­ ристики приемника системы дистанционного управления с передачей сигналов звуковой частоты по электрической сети.</w:t>
                  </w:r>
                </w:p>
                <w:p>
                  <w:pPr>
                    <w:pStyle w:val="BodyText"/>
                    <w:spacing w:line="237" w:lineRule="auto" w:before="5"/>
                    <w:ind w:right="69" w:firstLine="576"/>
                    <w:jc w:val="both"/>
                  </w:pPr>
                  <w:r>
                    <w:rPr/>
                    <w:t>3.2.4.3 рабочее напряжение (Л (operate voltage (Л ): Минимальное значение управляющего напряжения, которое при предписанных условиях является достаточным для обеспечения правиль­ ной работы приемников, сообщение при этом кодируется в соответствии с рассматриваемой систе­ мой.</w:t>
                  </w:r>
                </w:p>
                <w:p>
                  <w:pPr>
                    <w:pStyle w:val="BodyText"/>
                    <w:spacing w:line="235" w:lineRule="auto" w:before="8"/>
                    <w:ind w:right="60" w:firstLine="630"/>
                    <w:jc w:val="both"/>
                  </w:pPr>
                  <w:r>
                    <w:rPr/>
                    <w:t>3.2.4.4 нерабочее напряжение </w:t>
                  </w:r>
                  <w:r>
                    <w:rPr>
                      <w:i/>
                    </w:rPr>
                    <w:t>U„, </w:t>
                  </w:r>
                  <w:r>
                    <w:rPr/>
                    <w:t>(non-operate voltage </w:t>
                  </w:r>
                  <w:r>
                    <w:rPr>
                      <w:i/>
                    </w:rPr>
                    <w:t>и ы ): </w:t>
                  </w:r>
                  <w:r>
                    <w:rPr/>
                    <w:t>Максимальное значение управ­ ляющего напряжения, при котором при предписанных условиях приемники не работают, сообщение при этом кодируется в соответствии с рассматриваемой системой.</w:t>
                  </w:r>
                </w:p>
                <w:p>
                  <w:pPr>
                    <w:pStyle w:val="BodyText"/>
                    <w:tabs>
                      <w:tab w:pos="9000" w:val="left" w:leader="none"/>
                    </w:tabs>
                    <w:spacing w:line="244" w:lineRule="auto" w:before="4"/>
                    <w:ind w:left="9" w:right="60" w:firstLine="567"/>
                    <w:jc w:val="both"/>
                  </w:pPr>
                  <w:r>
                    <w:rPr/>
                    <w:t>3.2.4.5 </w:t>
                  </w:r>
                  <w:r>
                    <w:rPr>
                      <w:spacing w:val="5"/>
                    </w:rPr>
                    <w:t>максимальное управляющее </w:t>
                  </w:r>
                  <w:r>
                    <w:rPr>
                      <w:spacing w:val="3"/>
                    </w:rPr>
                    <w:t>напряжение          </w:t>
                  </w:r>
                  <w:r>
                    <w:rPr/>
                    <w:t>(maximum </w:t>
                  </w:r>
                  <w:r>
                    <w:rPr>
                      <w:spacing w:val="25"/>
                    </w:rPr>
                    <w:t> </w:t>
                  </w:r>
                  <w:r>
                    <w:rPr/>
                    <w:t>control</w:t>
                  </w:r>
                  <w:r>
                    <w:rPr>
                      <w:spacing w:val="10"/>
                    </w:rPr>
                    <w:t> </w:t>
                  </w:r>
                  <w:r>
                    <w:rPr/>
                    <w:t>voltage</w:t>
                    <w:tab/>
                    <w:t>Макси­ мальное значение управляющего напряжения, которое при предписанных условиях обеспечивает правильную работу приемников, получающих сообщения, кодированные в соответствии с рассматри­ </w:t>
                  </w:r>
                  <w:r>
                    <w:rPr>
                      <w:spacing w:val="-3"/>
                    </w:rPr>
                    <w:t>ваемой</w:t>
                  </w:r>
                  <w:r>
                    <w:rPr>
                      <w:spacing w:val="15"/>
                    </w:rPr>
                    <w:t> </w:t>
                  </w:r>
                  <w:r>
                    <w:rPr>
                      <w:spacing w:val="-3"/>
                    </w:rPr>
                    <w:t>системой.</w:t>
                  </w:r>
                </w:p>
                <w:p>
                  <w:pPr>
                    <w:pStyle w:val="BodyText"/>
                    <w:spacing w:line="212" w:lineRule="exact"/>
                    <w:ind w:firstLine="576"/>
                    <w:jc w:val="both"/>
                  </w:pPr>
                  <w:r>
                    <w:rPr/>
                    <w:t>3.2.4.6  нормальная  частота  управления  </w:t>
                  </w:r>
                  <w:r>
                    <w:rPr>
                      <w:i/>
                    </w:rPr>
                    <w:t>ft   </w:t>
                  </w:r>
                  <w:r>
                    <w:rPr/>
                    <w:t>(reference control frequency </w:t>
                  </w:r>
                  <w:r>
                    <w:rPr>
                      <w:i/>
                    </w:rPr>
                    <w:t>f,):  </w:t>
                  </w:r>
                  <w:r>
                    <w:rPr/>
                    <w:t>Значение частоты</w:t>
                  </w:r>
                </w:p>
                <w:p>
                  <w:pPr>
                    <w:pStyle w:val="BodyText"/>
                    <w:spacing w:line="244" w:lineRule="auto" w:before="4"/>
                  </w:pPr>
                  <w:r>
                    <w:rPr/>
                    <w:t>управляющего напряжения, при которой зафиксированы соответствующие характеристики приемника системы дистанционного управления с передачей сигналов звуковой частоты  по электрической сети.</w:t>
                  </w:r>
                </w:p>
                <w:p>
                  <w:pPr>
                    <w:pStyle w:val="BodyText"/>
                    <w:spacing w:before="8"/>
                    <w:rPr>
                      <w:sz w:val="18"/>
                    </w:rPr>
                  </w:pPr>
                </w:p>
                <w:p>
                  <w:pPr>
                    <w:pStyle w:val="BodyText"/>
                    <w:tabs>
                      <w:tab w:pos="1050" w:val="left" w:leader="none"/>
                    </w:tabs>
                    <w:spacing w:line="244" w:lineRule="auto"/>
                    <w:ind w:left="576"/>
                  </w:pPr>
                  <w:r>
                    <w:rPr>
                      <w:spacing w:val="-3"/>
                    </w:rPr>
                    <w:t>3.3</w:t>
                    <w:tab/>
                  </w:r>
                  <w:r>
                    <w:rPr>
                      <w:spacing w:val="3"/>
                    </w:rPr>
                    <w:t>Определения,  </w:t>
                  </w:r>
                  <w:r>
                    <w:rPr>
                      <w:spacing w:val="5"/>
                    </w:rPr>
                    <w:t>относящиеся  </w:t>
                  </w:r>
                  <w:r>
                    <w:rPr/>
                    <w:t>к  </w:t>
                  </w:r>
                  <w:r>
                    <w:rPr>
                      <w:spacing w:val="6"/>
                    </w:rPr>
                    <w:t>коду  </w:t>
                  </w:r>
                  <w:r>
                    <w:rPr>
                      <w:spacing w:val="2"/>
                    </w:rPr>
                    <w:t>при  </w:t>
                  </w:r>
                  <w:r>
                    <w:rPr>
                      <w:spacing w:val="5"/>
                    </w:rPr>
                    <w:t>управлении  </w:t>
                  </w:r>
                  <w:r>
                    <w:rPr/>
                    <w:t>с  </w:t>
                  </w:r>
                  <w:r>
                    <w:rPr>
                      <w:spacing w:val="2"/>
                    </w:rPr>
                    <w:t>передачей</w:t>
                  </w:r>
                  <w:r>
                    <w:rPr>
                      <w:spacing w:val="55"/>
                    </w:rPr>
                    <w:t> </w:t>
                  </w:r>
                  <w:r>
                    <w:rPr>
                      <w:spacing w:val="5"/>
                    </w:rPr>
                    <w:t>сигналов</w:t>
                  </w:r>
                  <w:r>
                    <w:rPr>
                      <w:spacing w:val="60"/>
                    </w:rPr>
                    <w:t> </w:t>
                  </w:r>
                  <w:r>
                    <w:rPr>
                      <w:spacing w:val="6"/>
                    </w:rPr>
                    <w:t>звуковой</w:t>
                  </w:r>
                  <w:r>
                    <w:rPr/>
                    <w:t> </w:t>
                  </w:r>
                  <w:r>
                    <w:rPr>
                      <w:spacing w:val="5"/>
                    </w:rPr>
                    <w:t>частоты  </w:t>
                  </w:r>
                  <w:r>
                    <w:rPr>
                      <w:spacing w:val="1"/>
                    </w:rPr>
                    <w:t>по </w:t>
                  </w:r>
                  <w:r>
                    <w:rPr>
                      <w:spacing w:val="5"/>
                    </w:rPr>
                    <w:t>электрической </w:t>
                  </w:r>
                  <w:r>
                    <w:rPr/>
                    <w:t>сети и </w:t>
                  </w:r>
                  <w:r>
                    <w:rPr>
                      <w:spacing w:val="5"/>
                    </w:rPr>
                    <w:t>управляющ </w:t>
                  </w:r>
                  <w:r>
                    <w:rPr>
                      <w:spacing w:val="5"/>
                    </w:rPr>
                    <w:t>ему</w:t>
                  </w:r>
                  <w:r>
                    <w:rPr>
                      <w:spacing w:val="32"/>
                    </w:rPr>
                    <w:t> </w:t>
                  </w:r>
                  <w:r>
                    <w:rPr>
                      <w:spacing w:val="3"/>
                    </w:rPr>
                    <w:t>элементу</w:t>
                  </w:r>
                </w:p>
                <w:p>
                  <w:pPr>
                    <w:pStyle w:val="BodyText"/>
                    <w:spacing w:before="2"/>
                  </w:pPr>
                </w:p>
                <w:p>
                  <w:pPr>
                    <w:pStyle w:val="BodyText"/>
                    <w:spacing w:line="244" w:lineRule="auto" w:before="1"/>
                    <w:ind w:right="69" w:firstLine="576"/>
                    <w:jc w:val="both"/>
                  </w:pPr>
                  <w:r>
                    <w:rPr/>
                    <w:t>3.3.1 код (code): Последовательность заданного числа импульсных позиций, имеющая установ­ ленную длительность цикла.</w:t>
                  </w:r>
                </w:p>
                <w:p>
                  <w:pPr>
                    <w:pStyle w:val="BodyText"/>
                    <w:spacing w:before="11"/>
                    <w:rPr>
                      <w:sz w:val="17"/>
                    </w:rPr>
                  </w:pPr>
                </w:p>
                <w:p>
                  <w:pPr>
                    <w:spacing w:line="230" w:lineRule="auto" w:before="0"/>
                    <w:ind w:left="0" w:right="70" w:firstLine="576"/>
                    <w:jc w:val="both"/>
                    <w:rPr>
                      <w:sz w:val="18"/>
                    </w:rPr>
                  </w:pPr>
                  <w:r>
                    <w:rPr>
                      <w:sz w:val="18"/>
                    </w:rPr>
                    <w:t>П р и м е ч а н и е 1 — Примеры временных диаграмм для кодов при управлении с передачей сигналов звуковой частоты по электрической сети  приведены в приложении  Е  IEC 62054-11.</w:t>
                  </w:r>
                </w:p>
                <w:p>
                  <w:pPr>
                    <w:spacing w:before="9"/>
                    <w:ind w:left="576" w:right="0" w:firstLine="0"/>
                    <w:jc w:val="left"/>
                    <w:rPr>
                      <w:sz w:val="18"/>
                    </w:rPr>
                  </w:pPr>
                  <w:r>
                    <w:rPr>
                      <w:sz w:val="18"/>
                    </w:rPr>
                    <w:t>П р и м е ч а н и е   2 — Каждое положение импульса обозначают номером.</w:t>
                  </w:r>
                </w:p>
                <w:p>
                  <w:pPr>
                    <w:pStyle w:val="BodyText"/>
                    <w:spacing w:before="10"/>
                    <w:rPr>
                      <w:sz w:val="17"/>
                    </w:rPr>
                  </w:pPr>
                </w:p>
                <w:p>
                  <w:pPr>
                    <w:pStyle w:val="BodyText"/>
                    <w:spacing w:before="1"/>
                    <w:ind w:right="60" w:firstLine="576"/>
                    <w:jc w:val="both"/>
                  </w:pPr>
                  <w:r>
                    <w:rPr/>
                    <w:t>3.3.2 декодирующ ий элемент (decoding element): Часть управляющего элемента, идентифи­ цирующая из сигналов, полученных от входного элемента, сигналы, соответствующие командам, на которые он настроен. Для этой цели декодирующий элемент проверяет наличие или отсутствие ин­ формационных импульсов в положениях, на которые он настроен, и передает информацию управля­ ющему элементу.</w:t>
                  </w:r>
                </w:p>
                <w:p>
                  <w:pPr>
                    <w:pStyle w:val="BodyText"/>
                    <w:spacing w:before="4"/>
                    <w:ind w:right="69" w:firstLine="576"/>
                    <w:jc w:val="both"/>
                  </w:pPr>
                  <w:r>
                    <w:rPr/>
                    <w:t>3.3.3 элемент времени (timing element): Часть управляющего элемента, который вместе с де­ кодирующим элементом управляет работой выходного элемента на основе значений внутренних таймеров. Наличие элемента времени позволяет приемнику системы дистанционного управления с передачей сигналов звуковой частоты по электрической сети выполнять периодические или поступа­ ющие с временной задержкой операции установки даже при отсутствии приема сообщений.</w:t>
                  </w:r>
                </w:p>
                <w:p>
                  <w:pPr>
                    <w:pStyle w:val="BodyText"/>
                    <w:spacing w:line="216" w:lineRule="exact"/>
                    <w:ind w:left="576"/>
                  </w:pPr>
                  <w:r>
                    <w:rPr/>
                    <w:t>3.3.4  позиция импульса (pulse position): Положение  в кодовой посылке  управляющих импуль­</w:t>
                  </w:r>
                </w:p>
                <w:p>
                  <w:pPr>
                    <w:pStyle w:val="BodyText"/>
                    <w:spacing w:before="4"/>
                    <w:jc w:val="both"/>
                  </w:pPr>
                  <w:r>
                    <w:rPr/>
                    <w:t>сов. в которой информационный импульс может присутствовать или отсутствовать.</w:t>
                  </w:r>
                </w:p>
                <w:p>
                  <w:pPr>
                    <w:pStyle w:val="BodyText"/>
                    <w:spacing w:line="244" w:lineRule="auto" w:before="4"/>
                    <w:ind w:right="69" w:firstLine="576"/>
                    <w:jc w:val="both"/>
                  </w:pPr>
                  <w:r>
                    <w:rPr/>
                    <w:t>3.3.5 стартовый импульс (starting pulse): Первый импульс в кодовой посылке, который предна­ значен для запуска декодирующей операции приемника.</w:t>
                  </w:r>
                </w:p>
                <w:p>
                  <w:pPr>
                    <w:pStyle w:val="BodyText"/>
                    <w:spacing w:before="2"/>
                    <w:rPr>
                      <w:sz w:val="17"/>
                    </w:rPr>
                  </w:pPr>
                </w:p>
                <w:p>
                  <w:pPr>
                    <w:spacing w:before="1"/>
                    <w:ind w:left="576" w:right="0" w:firstLine="0"/>
                    <w:jc w:val="left"/>
                    <w:rPr>
                      <w:sz w:val="18"/>
                    </w:rPr>
                  </w:pPr>
                  <w:r>
                    <w:rPr>
                      <w:sz w:val="18"/>
                    </w:rPr>
                    <w:t>П р и м е ч а н и е   — Обычно его обозначают номером «0».</w:t>
                  </w:r>
                </w:p>
                <w:p>
                  <w:pPr>
                    <w:pStyle w:val="BodyText"/>
                    <w:spacing w:before="5"/>
                    <w:rPr>
                      <w:sz w:val="19"/>
                    </w:rPr>
                  </w:pPr>
                </w:p>
                <w:p>
                  <w:pPr>
                    <w:pStyle w:val="BodyText"/>
                    <w:spacing w:line="244" w:lineRule="auto"/>
                    <w:ind w:right="78" w:firstLine="576"/>
                    <w:jc w:val="both"/>
                  </w:pPr>
                  <w:r>
                    <w:rPr/>
                    <w:t>3.3.6 инф ормационный импульс (information pulse): Импульс, присутствующий в одной из по­ зиций в кодовом сообщении после стартового импульса. Его обозначают номером его позиции.</w:t>
                  </w:r>
                </w:p>
                <w:p>
                  <w:pPr>
                    <w:pStyle w:val="BodyText"/>
                    <w:spacing w:before="4"/>
                    <w:rPr>
                      <w:sz w:val="22"/>
                    </w:rPr>
                  </w:pPr>
                </w:p>
                <w:p>
                  <w:pPr>
                    <w:spacing w:before="0"/>
                    <w:ind w:left="0" w:right="0" w:firstLine="0"/>
                    <w:jc w:val="both"/>
                    <w:rPr>
                      <w:rFonts w:ascii="Tahoma"/>
                      <w:sz w:val="19"/>
                    </w:rPr>
                  </w:pPr>
                  <w:r>
                    <w:rPr>
                      <w:rFonts w:ascii="Tahoma"/>
                      <w:sz w:val="19"/>
                    </w:rPr>
                    <w:t>4</w:t>
                  </w:r>
                </w:p>
              </w:txbxContent>
            </v:textbox>
            <w10:wrap type="none"/>
          </v:shape>
        </w:pict>
      </w:r>
      <w:r>
        <w:rPr/>
        <w:drawing>
          <wp:anchor distT="0" distB="0" distL="0" distR="0" allowOverlap="1" layoutInCell="1" locked="0" behindDoc="1" simplePos="0" relativeHeight="268279415">
            <wp:simplePos x="0" y="0"/>
            <wp:positionH relativeFrom="page">
              <wp:posOffset>0</wp:posOffset>
            </wp:positionH>
            <wp:positionV relativeFrom="page">
              <wp:posOffset>0</wp:posOffset>
            </wp:positionV>
            <wp:extent cx="7555230" cy="10698480"/>
            <wp:effectExtent l="0" t="0" r="0" b="0"/>
            <wp:wrapNone/>
            <wp:docPr id="15" name="image10.png" descr=""/>
            <wp:cNvGraphicFramePr>
              <a:graphicFrameLocks noChangeAspect="1"/>
            </wp:cNvGraphicFramePr>
            <a:graphic>
              <a:graphicData uri="http://schemas.openxmlformats.org/drawingml/2006/picture">
                <pic:pic>
                  <pic:nvPicPr>
                    <pic:cNvPr id="16" name="image10.png"/>
                    <pic:cNvPicPr/>
                  </pic:nvPicPr>
                  <pic:blipFill>
                    <a:blip r:embed="rId15"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51002pt;margin-top:69.695389pt;width:516.15pt;height:729.7pt;mso-position-horizontal-relative:page;mso-position-vertical-relative:page;z-index:-156016" type="#_x0000_t202" filled="false" stroked="false">
            <v:textbox inset="0,0,0,0">
              <w:txbxContent>
                <w:p>
                  <w:pPr>
                    <w:spacing w:before="0"/>
                    <w:ind w:left="0" w:right="689" w:firstLine="0"/>
                    <w:jc w:val="right"/>
                    <w:rPr>
                      <w:rFonts w:ascii="Tahoma" w:hAnsi="Tahoma"/>
                      <w:sz w:val="19"/>
                    </w:rPr>
                  </w:pPr>
                  <w:r>
                    <w:rPr>
                      <w:rFonts w:ascii="Tahoma" w:hAnsi="Tahoma"/>
                      <w:sz w:val="19"/>
                    </w:rPr>
                    <w:t>ГО СТ IEC 62052-21— 2014</w:t>
                  </w:r>
                </w:p>
                <w:p>
                  <w:pPr>
                    <w:pStyle w:val="BodyText"/>
                    <w:spacing w:before="4"/>
                    <w:rPr>
                      <w:sz w:val="19"/>
                    </w:rPr>
                  </w:pPr>
                </w:p>
                <w:p>
                  <w:pPr>
                    <w:pStyle w:val="BodyText"/>
                    <w:tabs>
                      <w:tab w:pos="1705" w:val="left" w:leader="none"/>
                    </w:tabs>
                    <w:spacing w:line="244" w:lineRule="auto"/>
                    <w:ind w:left="17" w:right="60" w:firstLine="558"/>
                  </w:pPr>
                  <w:r>
                    <w:rPr/>
                    <w:t>3.3.7</w:t>
                    <w:tab/>
                  </w:r>
                  <w:r>
                    <w:rPr>
                      <w:spacing w:val="7"/>
                    </w:rPr>
                    <w:t>импульсны </w:t>
                  </w:r>
                  <w:r>
                    <w:rPr/>
                    <w:t>й  </w:t>
                  </w:r>
                  <w:r>
                    <w:rPr>
                      <w:spacing w:val="2"/>
                    </w:rPr>
                    <w:t>интервал </w:t>
                  </w:r>
                  <w:r>
                    <w:rPr/>
                    <w:t>(pulse </w:t>
                  </w:r>
                  <w:r>
                    <w:rPr>
                      <w:spacing w:val="-3"/>
                    </w:rPr>
                    <w:t>interval): </w:t>
                  </w:r>
                  <w:r>
                    <w:rPr/>
                    <w:t>Интервал времени </w:t>
                  </w:r>
                  <w:r>
                    <w:rPr>
                      <w:spacing w:val="20"/>
                    </w:rPr>
                    <w:t> </w:t>
                  </w:r>
                  <w:r>
                    <w:rPr/>
                    <w:t>между </w:t>
                  </w:r>
                  <w:r>
                    <w:rPr>
                      <w:spacing w:val="-3"/>
                    </w:rPr>
                    <w:t>началом</w:t>
                  </w:r>
                  <w:r>
                    <w:rPr>
                      <w:spacing w:val="25"/>
                    </w:rPr>
                    <w:t> </w:t>
                  </w:r>
                  <w:r>
                    <w:rPr/>
                    <w:t>информацион­ </w:t>
                  </w:r>
                  <w:r>
                    <w:rPr>
                      <w:spacing w:val="-3"/>
                    </w:rPr>
                    <w:t>ного </w:t>
                  </w:r>
                  <w:r>
                    <w:rPr/>
                    <w:t>импульса  и началом следующего информационного импульса в управляющем кодовом</w:t>
                  </w:r>
                  <w:r>
                    <w:rPr>
                      <w:spacing w:val="40"/>
                    </w:rPr>
                    <w:t> </w:t>
                  </w:r>
                  <w:r>
                    <w:rPr/>
                    <w:t>сообще­</w:t>
                  </w:r>
                </w:p>
                <w:p>
                  <w:pPr>
                    <w:pStyle w:val="BodyText"/>
                    <w:spacing w:line="230" w:lineRule="exact"/>
                    <w:ind w:left="17"/>
                    <w:jc w:val="both"/>
                  </w:pPr>
                  <w:r>
                    <w:rPr/>
                    <w:t>нии.</w:t>
                  </w:r>
                </w:p>
                <w:p>
                  <w:pPr>
                    <w:pStyle w:val="BodyText"/>
                    <w:spacing w:before="8"/>
                    <w:rPr>
                      <w:sz w:val="17"/>
                    </w:rPr>
                  </w:pPr>
                </w:p>
                <w:p>
                  <w:pPr>
                    <w:spacing w:line="249" w:lineRule="auto" w:before="0"/>
                    <w:ind w:left="17" w:right="680" w:firstLine="558"/>
                    <w:jc w:val="both"/>
                    <w:rPr>
                      <w:sz w:val="18"/>
                    </w:rPr>
                  </w:pPr>
                  <w:r>
                    <w:rPr>
                      <w:sz w:val="18"/>
                    </w:rPr>
                    <w:t>П р и м е ч а н и е — Импульсный интервал включает в себя длительность импульса в соответствии с системой кодирования, а также связанную с ним паузу (при наличии).</w:t>
                  </w:r>
                </w:p>
                <w:p>
                  <w:pPr>
                    <w:pStyle w:val="BodyText"/>
                    <w:spacing w:before="5"/>
                    <w:rPr>
                      <w:sz w:val="18"/>
                    </w:rPr>
                  </w:pPr>
                </w:p>
                <w:p>
                  <w:pPr>
                    <w:pStyle w:val="BodyText"/>
                    <w:tabs>
                      <w:tab w:pos="1822" w:val="left" w:leader="none"/>
                    </w:tabs>
                    <w:spacing w:line="225" w:lineRule="auto"/>
                    <w:ind w:left="17" w:firstLine="611"/>
                  </w:pPr>
                  <w:r>
                    <w:rPr>
                      <w:spacing w:val="-4"/>
                    </w:rPr>
                    <w:t>3.3.S</w:t>
                    <w:tab/>
                  </w:r>
                  <w:r>
                    <w:rPr>
                      <w:spacing w:val="5"/>
                    </w:rPr>
                    <w:t>сообщение </w:t>
                  </w:r>
                  <w:r>
                    <w:rPr/>
                    <w:t>(message): Комбинация начального импульса и определенного </w:t>
                  </w:r>
                  <w:r>
                    <w:rPr>
                      <w:spacing w:val="0"/>
                    </w:rPr>
                    <w:t> </w:t>
                  </w:r>
                  <w:r>
                    <w:rPr/>
                    <w:t>числа</w:t>
                  </w:r>
                  <w:r>
                    <w:rPr>
                      <w:spacing w:val="18"/>
                    </w:rPr>
                    <w:t> </w:t>
                  </w:r>
                  <w:r>
                    <w:rPr/>
                    <w:t>инфор­ мационных импульсов, представляющая собой одну или более</w:t>
                  </w:r>
                  <w:r>
                    <w:rPr>
                      <w:spacing w:val="-24"/>
                    </w:rPr>
                    <w:t> </w:t>
                  </w:r>
                  <w:r>
                    <w:rPr>
                      <w:spacing w:val="-3"/>
                    </w:rPr>
                    <w:t>команд.</w:t>
                  </w:r>
                </w:p>
                <w:p>
                  <w:pPr>
                    <w:pStyle w:val="BodyText"/>
                    <w:spacing w:line="244" w:lineRule="auto" w:before="4"/>
                    <w:ind w:left="17" w:right="692" w:firstLine="558"/>
                    <w:jc w:val="both"/>
                  </w:pPr>
                  <w:r>
                    <w:rPr/>
                    <w:t>3.3.9 команда (command): Инструкция приемникам, запрограммированным на данную команду, выполнить определенную операцию на выходном элементе.</w:t>
                  </w:r>
                </w:p>
                <w:p>
                  <w:pPr>
                    <w:pStyle w:val="BodyText"/>
                    <w:spacing w:before="2"/>
                    <w:rPr>
                      <w:sz w:val="17"/>
                    </w:rPr>
                  </w:pPr>
                </w:p>
                <w:p>
                  <w:pPr>
                    <w:spacing w:line="249" w:lineRule="auto" w:before="1"/>
                    <w:ind w:left="17" w:right="664" w:firstLine="558"/>
                    <w:jc w:val="both"/>
                    <w:rPr>
                      <w:sz w:val="18"/>
                    </w:rPr>
                  </w:pPr>
                  <w:r>
                    <w:rPr>
                      <w:sz w:val="18"/>
                    </w:rPr>
                    <w:t>П р и м е ч а н и е — Обычно характеризуется наличием или отсутствием одного или нескольких инфор­ мационных импульсов.</w:t>
                  </w:r>
                </w:p>
                <w:p>
                  <w:pPr>
                    <w:pStyle w:val="BodyText"/>
                    <w:spacing w:before="2"/>
                    <w:rPr>
                      <w:sz w:val="17"/>
                    </w:rPr>
                  </w:pPr>
                </w:p>
                <w:p>
                  <w:pPr>
                    <w:pStyle w:val="BodyText"/>
                    <w:spacing w:line="244" w:lineRule="auto" w:before="1"/>
                    <w:ind w:left="17" w:right="668" w:firstLine="558"/>
                    <w:jc w:val="both"/>
                  </w:pPr>
                  <w:r>
                    <w:rPr/>
                    <w:t>3.3.10 длительность цикла (cycle duration): Интервал времени между началом стартового им­ пульса и нормальным возвратом приемника в состояние покоя.</w:t>
                  </w:r>
                </w:p>
                <w:p>
                  <w:pPr>
                    <w:pStyle w:val="BodyText"/>
                    <w:spacing w:before="8"/>
                    <w:rPr>
                      <w:sz w:val="18"/>
                    </w:rPr>
                  </w:pPr>
                </w:p>
                <w:p>
                  <w:pPr>
                    <w:pStyle w:val="BodyText"/>
                    <w:ind w:left="584"/>
                  </w:pPr>
                  <w:r>
                    <w:rPr/>
                    <w:t>3.4 Определения, относящиеся к  переключателям  по времени</w:t>
                  </w:r>
                </w:p>
                <w:p>
                  <w:pPr>
                    <w:pStyle w:val="BodyText"/>
                    <w:spacing w:before="9"/>
                    <w:rPr>
                      <w:sz w:val="21"/>
                    </w:rPr>
                  </w:pPr>
                </w:p>
                <w:p>
                  <w:pPr>
                    <w:pStyle w:val="BodyText"/>
                    <w:spacing w:line="225" w:lineRule="auto"/>
                    <w:ind w:right="680" w:firstLine="575"/>
                    <w:jc w:val="both"/>
                  </w:pPr>
                  <w:r>
                    <w:rPr/>
                    <w:t>3.4.1 переключатель по времени (time switch): Устройство, которое может быть установлено для замыкания, размыкания или переключения цепей е предустановленные моменты времени.</w:t>
                  </w:r>
                </w:p>
                <w:p>
                  <w:pPr>
                    <w:pStyle w:val="BodyText"/>
                    <w:spacing w:line="244" w:lineRule="auto" w:before="3"/>
                    <w:ind w:left="17" w:right="675" w:firstLine="558"/>
                    <w:jc w:val="both"/>
                  </w:pPr>
                  <w:r>
                    <w:rPr/>
                    <w:t>3.4.2 синхронный переключатель по времени (synchronous time switch): Переключатель по времени, использующий в качестве времязадающей базы частоту сети.</w:t>
                  </w:r>
                </w:p>
                <w:p>
                  <w:pPr>
                    <w:pStyle w:val="BodyText"/>
                    <w:spacing w:line="235" w:lineRule="auto" w:before="4"/>
                    <w:ind w:left="17" w:right="676" w:firstLine="558"/>
                    <w:jc w:val="both"/>
                  </w:pPr>
                  <w:r>
                    <w:rPr/>
                    <w:t>3.4.3 переключатель по времени с кварцевой стабилизацией (crystal-controlled time switch): Переключатель по времени, использующий в качестве времязадающей базы генератор с кварцевой стабилизацией частоты.</w:t>
                  </w:r>
                </w:p>
                <w:p>
                  <w:pPr>
                    <w:pStyle w:val="BodyText"/>
                    <w:spacing w:line="244" w:lineRule="auto" w:before="4"/>
                    <w:ind w:left="17" w:right="668" w:firstLine="558"/>
                    <w:jc w:val="both"/>
                  </w:pPr>
                  <w:r>
                    <w:rPr/>
                    <w:t>3.4.4 времязадающий элемент (time-based element): Часть переключателя по времени, выра­ батывающая выходной сигнал по истечении соответствующего временного интервала.</w:t>
                  </w:r>
                </w:p>
                <w:p>
                  <w:pPr>
                    <w:pStyle w:val="BodyText"/>
                    <w:spacing w:line="212" w:lineRule="exact"/>
                    <w:ind w:left="17" w:firstLine="558"/>
                    <w:jc w:val="both"/>
                  </w:pPr>
                  <w:r>
                    <w:rPr/>
                    <w:t>3.4.4.1  ошибка  в  индикации  времени  (time-indication  discrepancy): Разница  между моментом</w:t>
                  </w:r>
                </w:p>
                <w:p>
                  <w:pPr>
                    <w:pStyle w:val="BodyText"/>
                    <w:spacing w:line="244" w:lineRule="auto" w:before="4"/>
                    <w:ind w:left="17" w:right="668"/>
                    <w:jc w:val="both"/>
                  </w:pPr>
                  <w:r>
                    <w:rPr/>
                    <w:t>времени, отображаемым переключателем по времени, и фактическим временем, или. в случае син­ хронного реле времени, разница между моментом времени, отображаемым переключателем по вре­ мени. и временем, определяемым частотой сети.</w:t>
                  </w:r>
                </w:p>
                <w:p>
                  <w:pPr>
                    <w:pStyle w:val="BodyText"/>
                    <w:spacing w:before="2"/>
                    <w:rPr>
                      <w:sz w:val="17"/>
                    </w:rPr>
                  </w:pPr>
                </w:p>
                <w:p>
                  <w:pPr>
                    <w:spacing w:before="0"/>
                    <w:ind w:left="575" w:right="0" w:firstLine="0"/>
                    <w:jc w:val="left"/>
                    <w:rPr>
                      <w:sz w:val="18"/>
                    </w:rPr>
                  </w:pPr>
                  <w:r>
                    <w:rPr>
                      <w:sz w:val="18"/>
                    </w:rPr>
                    <w:t>П р и м е ч а н и е   — Фактическое время может быть получено с использованием эталонных часов.</w:t>
                  </w:r>
                </w:p>
                <w:p>
                  <w:pPr>
                    <w:pStyle w:val="BodyText"/>
                    <w:spacing w:before="10"/>
                    <w:rPr>
                      <w:sz w:val="17"/>
                    </w:rPr>
                  </w:pPr>
                </w:p>
                <w:p>
                  <w:pPr>
                    <w:pStyle w:val="BodyText"/>
                    <w:spacing w:line="244" w:lineRule="auto"/>
                    <w:ind w:left="8" w:right="680" w:firstLine="567"/>
                    <w:jc w:val="both"/>
                  </w:pPr>
                  <w:r>
                    <w:rPr/>
                    <w:t>3.4.4.2 погреш ность хронометража (time-keeping accuracy): Увеличение или уменьшение ошибки индикации времени е течение установленного промежутка времени.</w:t>
                  </w:r>
                </w:p>
                <w:p>
                  <w:pPr>
                    <w:pStyle w:val="BodyText"/>
                    <w:spacing w:line="237" w:lineRule="auto" w:before="1"/>
                    <w:ind w:left="17" w:right="680" w:firstLine="558"/>
                    <w:jc w:val="both"/>
                  </w:pPr>
                  <w:r>
                    <w:rPr/>
                    <w:t>3.4.4.3 </w:t>
                  </w:r>
                  <w:r>
                    <w:rPr>
                      <w:spacing w:val="3"/>
                    </w:rPr>
                    <w:t>изменение </w:t>
                  </w:r>
                  <w:r>
                    <w:rPr>
                      <w:spacing w:val="5"/>
                    </w:rPr>
                    <w:t>погрешности хронометража </w:t>
                  </w:r>
                  <w:r>
                    <w:rPr>
                      <w:spacing w:val="1"/>
                    </w:rPr>
                    <w:t>из-за </w:t>
                  </w:r>
                  <w:r>
                    <w:rPr>
                      <w:spacing w:val="5"/>
                    </w:rPr>
                    <w:t>воздействия</w:t>
                  </w:r>
                  <w:r>
                    <w:rPr>
                      <w:spacing w:val="66"/>
                    </w:rPr>
                    <w:t> </w:t>
                  </w:r>
                  <w:r>
                    <w:rPr>
                      <w:spacing w:val="6"/>
                    </w:rPr>
                    <w:t>влияющей </w:t>
                  </w:r>
                  <w:r>
                    <w:rPr>
                      <w:spacing w:val="5"/>
                    </w:rPr>
                    <w:t>величины </w:t>
                  </w:r>
                  <w:r>
                    <w:rPr>
                      <w:spacing w:val="-3"/>
                    </w:rPr>
                    <w:t>(variation </w:t>
                  </w:r>
                  <w:r>
                    <w:rPr>
                      <w:spacing w:val="5"/>
                    </w:rPr>
                    <w:t>of </w:t>
                  </w:r>
                  <w:r>
                    <w:rPr/>
                    <w:t>time-keeping accuracy due </w:t>
                  </w:r>
                  <w:r>
                    <w:rPr>
                      <w:spacing w:val="-3"/>
                    </w:rPr>
                    <w:t>to </w:t>
                  </w:r>
                  <w:r>
                    <w:rPr>
                      <w:spacing w:val="1"/>
                    </w:rPr>
                    <w:t>an </w:t>
                  </w:r>
                  <w:r>
                    <w:rPr/>
                    <w:t>influence quantity): Разница в погрешности хронометража переключателя по времени, когда только одна влияющая величина принимает последовательно два установленных значения, одним из которых является нормальное значение.</w:t>
                  </w:r>
                </w:p>
                <w:p>
                  <w:pPr>
                    <w:pStyle w:val="BodyText"/>
                    <w:spacing w:line="244" w:lineRule="auto" w:before="3"/>
                    <w:ind w:left="17" w:right="688" w:firstLine="611"/>
                    <w:jc w:val="both"/>
                  </w:pPr>
                  <w:r>
                    <w:rPr/>
                    <w:t>3.4.4.4 рабочий резерв (operation reserve): Максимальный период времени после выключения электропитания, в течение которого переключатель по времени способен выдерживать правильное время с заданной, несколько меньшей точностью хронометража.</w:t>
                  </w:r>
                </w:p>
                <w:p>
                  <w:pPr>
                    <w:pStyle w:val="BodyText"/>
                    <w:spacing w:line="212" w:lineRule="exact"/>
                    <w:ind w:left="17" w:firstLine="558"/>
                    <w:jc w:val="both"/>
                  </w:pPr>
                  <w:r>
                    <w:rPr/>
                    <w:t>3.4.4.5  время  восстановления  резерва  (reserve restoration time):  Период времени, необходи­</w:t>
                  </w:r>
                </w:p>
                <w:p>
                  <w:pPr>
                    <w:pStyle w:val="BodyText"/>
                    <w:spacing w:line="244" w:lineRule="auto" w:before="4"/>
                    <w:ind w:left="17" w:right="684"/>
                    <w:jc w:val="both"/>
                  </w:pPr>
                  <w:r>
                    <w:rPr/>
                    <w:t>мый для восстановления полного рабочего резерва с момента, когда рабочий резерв был полностью исчерпан.</w:t>
                  </w:r>
                </w:p>
                <w:p>
                  <w:pPr>
                    <w:pStyle w:val="BodyText"/>
                    <w:spacing w:line="212" w:lineRule="exact"/>
                    <w:ind w:left="584"/>
                  </w:pPr>
                  <w:r>
                    <w:rPr/>
                    <w:t>3.4.5    Элементы  настройки и отображения</w:t>
                  </w:r>
                </w:p>
                <w:p>
                  <w:pPr>
                    <w:pStyle w:val="BodyText"/>
                    <w:spacing w:line="244" w:lineRule="auto" w:before="4"/>
                    <w:ind w:left="17" w:right="668" w:firstLine="558"/>
                    <w:jc w:val="both"/>
                  </w:pPr>
                  <w:r>
                    <w:rPr/>
                    <w:t>3.4.5.1 круговая шкала (dial): Аналоговое механическое устройство для облегчения установки и наблюдения за настройкой переключателя по времени и для визуального отображения индицируемо­ го времени. Круговые шкалы обозначают в соответствии с их периодом оборота (например, суточная круговая шкала имеет период оборота 24 ч).</w:t>
                  </w:r>
                </w:p>
                <w:p>
                  <w:pPr>
                    <w:pStyle w:val="BodyText"/>
                    <w:spacing w:line="212" w:lineRule="exact"/>
                    <w:ind w:left="17" w:firstLine="558"/>
                    <w:jc w:val="both"/>
                  </w:pPr>
                  <w:r>
                    <w:rPr/>
                    <w:t>3.4.5.2 циф ровой дисплей (digital display):  Электронное устройство для облегчения  установки</w:t>
                  </w:r>
                </w:p>
                <w:p>
                  <w:pPr>
                    <w:pStyle w:val="BodyText"/>
                    <w:spacing w:line="244" w:lineRule="auto" w:before="4"/>
                    <w:ind w:left="17" w:right="693"/>
                    <w:jc w:val="both"/>
                  </w:pPr>
                  <w:r>
                    <w:rPr/>
                    <w:t>и наблюдения за настройкой переключателя по времени и для отображения индицируемого времени, а также состояния выходного элемента (если применимо).</w:t>
                  </w:r>
                </w:p>
                <w:p>
                  <w:pPr>
                    <w:pStyle w:val="BodyText"/>
                    <w:spacing w:before="3"/>
                  </w:pPr>
                </w:p>
                <w:p>
                  <w:pPr>
                    <w:pStyle w:val="BodyText"/>
                    <w:ind w:left="584"/>
                  </w:pPr>
                  <w:r>
                    <w:rPr/>
                    <w:t>3.5   Определения, относящиеся к вы ходны м элементам</w:t>
                  </w:r>
                </w:p>
                <w:p>
                  <w:pPr>
                    <w:pStyle w:val="BodyText"/>
                    <w:spacing w:before="7"/>
                  </w:pPr>
                </w:p>
                <w:p>
                  <w:pPr>
                    <w:pStyle w:val="BodyText"/>
                    <w:tabs>
                      <w:tab w:pos="1701" w:val="left" w:leader="none"/>
                    </w:tabs>
                    <w:spacing w:line="244" w:lineRule="auto" w:before="1"/>
                    <w:ind w:left="17" w:right="73" w:firstLine="558"/>
                  </w:pPr>
                  <w:r>
                    <w:rPr>
                      <w:spacing w:val="-6"/>
                    </w:rPr>
                    <w:t>3.5.1</w:t>
                    <w:tab/>
                  </w:r>
                  <w:r>
                    <w:rPr>
                      <w:spacing w:val="3"/>
                    </w:rPr>
                    <w:t>вы </w:t>
                  </w:r>
                  <w:r>
                    <w:rPr>
                      <w:spacing w:val="7"/>
                    </w:rPr>
                    <w:t>ходной  </w:t>
                  </w:r>
                  <w:r>
                    <w:rPr>
                      <w:spacing w:val="2"/>
                    </w:rPr>
                    <w:t>элемент </w:t>
                  </w:r>
                  <w:r>
                    <w:rPr/>
                    <w:t>(output element): Элемент, включающий один или</w:t>
                  </w:r>
                  <w:r>
                    <w:rPr>
                      <w:spacing w:val="18"/>
                    </w:rPr>
                    <w:t> </w:t>
                  </w:r>
                  <w:r>
                    <w:rPr/>
                    <w:t>несколько</w:t>
                  </w:r>
                  <w:r>
                    <w:rPr>
                      <w:spacing w:val="2"/>
                    </w:rPr>
                    <w:t> </w:t>
                  </w:r>
                  <w:r>
                    <w:rPr/>
                    <w:t>электро­ механических или бесконтактных переключателей, управляемых в соответствии с</w:t>
                  </w:r>
                  <w:r>
                    <w:rPr>
                      <w:spacing w:val="55"/>
                    </w:rPr>
                    <w:t> </w:t>
                  </w:r>
                  <w:r>
                    <w:rPr/>
                    <w:t>информацией,  по­</w:t>
                  </w:r>
                </w:p>
                <w:p>
                  <w:pPr>
                    <w:spacing w:before="105"/>
                    <w:ind w:left="0" w:right="676" w:firstLine="0"/>
                    <w:jc w:val="right"/>
                    <w:rPr>
                      <w:rFonts w:ascii="Tahoma"/>
                      <w:sz w:val="19"/>
                    </w:rPr>
                  </w:pPr>
                  <w:r>
                    <w:rPr>
                      <w:rFonts w:ascii="Tahoma"/>
                      <w:sz w:val="19"/>
                    </w:rPr>
                    <w:t>5</w:t>
                  </w:r>
                </w:p>
              </w:txbxContent>
            </v:textbox>
            <w10:wrap type="none"/>
          </v:shape>
        </w:pict>
      </w:r>
      <w:r>
        <w:rPr/>
        <w:drawing>
          <wp:anchor distT="0" distB="0" distL="0" distR="0" allowOverlap="1" layoutInCell="1" locked="0" behindDoc="1" simplePos="0" relativeHeight="268279463">
            <wp:simplePos x="0" y="0"/>
            <wp:positionH relativeFrom="page">
              <wp:posOffset>0</wp:posOffset>
            </wp:positionH>
            <wp:positionV relativeFrom="page">
              <wp:posOffset>0</wp:posOffset>
            </wp:positionV>
            <wp:extent cx="7555230" cy="10698480"/>
            <wp:effectExtent l="0" t="0" r="0" b="0"/>
            <wp:wrapNone/>
            <wp:docPr id="17" name="image11.png" descr=""/>
            <wp:cNvGraphicFramePr>
              <a:graphicFrameLocks noChangeAspect="1"/>
            </wp:cNvGraphicFramePr>
            <a:graphic>
              <a:graphicData uri="http://schemas.openxmlformats.org/drawingml/2006/picture">
                <pic:pic>
                  <pic:nvPicPr>
                    <pic:cNvPr id="18" name="image11.png"/>
                    <pic:cNvPicPr/>
                  </pic:nvPicPr>
                  <pic:blipFill>
                    <a:blip r:embed="rId16"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39999pt;margin-top:69.245384pt;width:482.6pt;height:730.4pt;mso-position-horizontal-relative:page;mso-position-vertical-relative:page;z-index:-155968" type="#_x0000_t202" filled="false" stroked="false">
            <v:textbox inset="0,0,0,0">
              <w:txbxContent>
                <w:p>
                  <w:pPr>
                    <w:spacing w:before="0"/>
                    <w:ind w:left="18" w:right="0" w:firstLine="0"/>
                    <w:jc w:val="both"/>
                    <w:rPr>
                      <w:rFonts w:ascii="Tahoma" w:hAnsi="Tahoma"/>
                      <w:sz w:val="19"/>
                    </w:rPr>
                  </w:pPr>
                  <w:r>
                    <w:rPr>
                      <w:rFonts w:ascii="Tahoma" w:hAnsi="Tahoma"/>
                      <w:sz w:val="19"/>
                    </w:rPr>
                    <w:t>ГО СТ IEC 62052.21— 2014</w:t>
                  </w:r>
                </w:p>
                <w:p>
                  <w:pPr>
                    <w:pStyle w:val="BodyText"/>
                    <w:spacing w:before="2"/>
                  </w:pPr>
                </w:p>
                <w:p>
                  <w:pPr>
                    <w:pStyle w:val="BodyText"/>
                    <w:spacing w:line="244" w:lineRule="auto"/>
                    <w:ind w:left="9" w:hanging="9"/>
                  </w:pPr>
                  <w:r>
                    <w:rPr/>
                    <w:t>ступающей от управляющего элемента оборудования для установки тарифов и регулирования нагрузки.</w:t>
                  </w:r>
                </w:p>
                <w:p>
                  <w:pPr>
                    <w:pStyle w:val="BodyText"/>
                    <w:spacing w:line="235" w:lineRule="auto" w:before="4"/>
                    <w:ind w:left="9" w:right="28" w:firstLine="567"/>
                    <w:jc w:val="both"/>
                  </w:pPr>
                  <w:r>
                    <w:rPr/>
                    <w:t>3.5.2 вы клю чатель нагрузки (load switch): Часть выходного элемента, содержащая контакты или их электронный эквивалент, для переключения нагрузки, вместе с частями, непосредственно приводящими в действие контакты.</w:t>
                  </w:r>
                </w:p>
                <w:p>
                  <w:pPr>
                    <w:pStyle w:val="BodyText"/>
                    <w:spacing w:line="244" w:lineRule="auto" w:before="4"/>
                    <w:ind w:firstLine="630"/>
                    <w:jc w:val="both"/>
                  </w:pPr>
                  <w:r>
                    <w:rPr/>
                    <w:t>3.5.3 переключатель тарифных регистров (tariff register switch): Часть выходного элемента, содержащая контакты или их электронный эквивалент, для переключения тарифных регистров, вме­ сте с частями, непосредственно приводящими в действие контакты.</w:t>
                  </w:r>
                </w:p>
                <w:p>
                  <w:pPr>
                    <w:pStyle w:val="BodyText"/>
                    <w:spacing w:line="212" w:lineRule="exact"/>
                    <w:ind w:firstLine="576"/>
                    <w:jc w:val="both"/>
                  </w:pPr>
                  <w:r>
                    <w:rPr>
                      <w:spacing w:val="-3"/>
                    </w:rPr>
                    <w:t>3.5.4    </w:t>
                  </w:r>
                  <w:r>
                    <w:rPr>
                      <w:spacing w:val="5"/>
                    </w:rPr>
                    <w:t>переключатель </w:t>
                  </w:r>
                  <w:r>
                    <w:rPr>
                      <w:spacing w:val="66"/>
                    </w:rPr>
                    <w:t> </w:t>
                  </w:r>
                  <w:r>
                    <w:rPr>
                      <w:spacing w:val="2"/>
                    </w:rPr>
                    <w:t>показателя    </w:t>
                  </w:r>
                  <w:r>
                    <w:rPr>
                      <w:spacing w:val="5"/>
                    </w:rPr>
                    <w:t>максимального </w:t>
                  </w:r>
                  <w:r>
                    <w:rPr>
                      <w:spacing w:val="66"/>
                    </w:rPr>
                    <w:t> </w:t>
                  </w:r>
                  <w:r>
                    <w:rPr>
                      <w:spacing w:val="5"/>
                    </w:rPr>
                    <w:t>спроса    </w:t>
                  </w:r>
                  <w:r>
                    <w:rPr/>
                    <w:t>(maximum    demand  indicator</w:t>
                  </w:r>
                </w:p>
                <w:p>
                  <w:pPr>
                    <w:pStyle w:val="BodyText"/>
                    <w:spacing w:line="244" w:lineRule="auto" w:before="4"/>
                    <w:ind w:right="8"/>
                    <w:jc w:val="both"/>
                  </w:pPr>
                  <w:r>
                    <w:rPr/>
                    <w:t>switch): Часть выходного элемента, содержащая контакты или их электронный эквивалент, для пере­ ключения показателя максимального спроса, вместе с частями, непосредственно приводящими в действие контакты.</w:t>
                  </w:r>
                </w:p>
                <w:p>
                  <w:pPr>
                    <w:pStyle w:val="BodyText"/>
                    <w:spacing w:line="237" w:lineRule="auto" w:before="2"/>
                    <w:ind w:right="8" w:firstLine="576"/>
                    <w:jc w:val="both"/>
                  </w:pPr>
                  <w:r>
                    <w:rPr/>
                    <w:t>3.5.5 переключатель слаботочной цепи постоянного тока (low rating d.c. switch): Часть вы­ ходного элемента, содержащего контакты или их электронный эквивалент, для переключения слабо- точных цепей постоянного тока, вместе с частями, непосредственно приводящими в действие контак­ ты.</w:t>
                  </w:r>
                </w:p>
                <w:p>
                  <w:pPr>
                    <w:pStyle w:val="BodyText"/>
                    <w:spacing w:line="244" w:lineRule="auto" w:before="4"/>
                    <w:ind w:firstLine="576"/>
                    <w:jc w:val="both"/>
                  </w:pPr>
                  <w:r>
                    <w:rPr/>
                    <w:t>3.5.6 номинальное напряжение размыкания </w:t>
                  </w:r>
                  <w:r>
                    <w:rPr>
                      <w:i/>
                    </w:rPr>
                    <w:t>Ue</w:t>
                  </w:r>
                  <w:r>
                    <w:rPr/>
                    <w:t>(rated breaking voltage </w:t>
                  </w:r>
                  <w:r>
                    <w:rPr>
                      <w:i/>
                    </w:rPr>
                    <w:t>Ut): </w:t>
                  </w:r>
                  <w:r>
                    <w:rPr/>
                    <w:t>Значение напряже­ ния, на которое сконструирован выключатель.</w:t>
                  </w:r>
                </w:p>
                <w:p>
                  <w:pPr>
                    <w:pStyle w:val="BodyText"/>
                    <w:spacing w:line="212" w:lineRule="exact"/>
                    <w:ind w:firstLine="576"/>
                    <w:jc w:val="both"/>
                  </w:pPr>
                  <w:r>
                    <w:rPr/>
                    <w:t>3.5.7  номинальный  ток  отключения  /с (rated  breaking  current /с):  Значение тока,  на который</w:t>
                  </w:r>
                </w:p>
                <w:p>
                  <w:pPr>
                    <w:pStyle w:val="BodyText"/>
                    <w:spacing w:line="244" w:lineRule="auto" w:before="4"/>
                  </w:pPr>
                  <w:r>
                    <w:rPr/>
                    <w:t>сконструирован выключатель и который он может включать, проводить непрерывно и отключать при установленных условиях.</w:t>
                  </w:r>
                </w:p>
                <w:p>
                  <w:pPr>
                    <w:pStyle w:val="BodyText"/>
                    <w:spacing w:line="212" w:lineRule="exact"/>
                    <w:ind w:left="9" w:firstLine="567"/>
                    <w:jc w:val="both"/>
                  </w:pPr>
                  <w:r>
                    <w:rPr/>
                    <w:t>3.5.8  максимальный суммарный ток /ш (maximum total current /ш):  Значение суммарного тока,</w:t>
                  </w:r>
                </w:p>
                <w:p>
                  <w:pPr>
                    <w:pStyle w:val="BodyText"/>
                    <w:spacing w:line="244" w:lineRule="auto" w:before="4"/>
                    <w:ind w:firstLine="9"/>
                  </w:pPr>
                  <w:r>
                    <w:rPr/>
                    <w:t>который все выходные переключатели оборудования для установки тарифов и регулирования нагруз­ ки могут пропускать непрерывно в одно и то же время в установленных условиях.</w:t>
                  </w:r>
                </w:p>
                <w:p>
                  <w:pPr>
                    <w:pStyle w:val="BodyText"/>
                    <w:spacing w:line="244" w:lineRule="auto"/>
                    <w:ind w:left="9" w:right="18" w:firstLine="567"/>
                    <w:jc w:val="both"/>
                  </w:pPr>
                  <w:r>
                    <w:rPr/>
                    <w:t>3.5.9 операция (operation): Пара изменений состояния выходного элемента: его замыкание с последующим размыканием или наоборот.</w:t>
                  </w:r>
                </w:p>
                <w:p>
                  <w:pPr>
                    <w:pStyle w:val="BodyText"/>
                    <w:spacing w:before="9"/>
                    <w:rPr>
                      <w:sz w:val="18"/>
                    </w:rPr>
                  </w:pPr>
                </w:p>
                <w:p>
                  <w:pPr>
                    <w:pStyle w:val="BodyText"/>
                    <w:spacing w:line="487" w:lineRule="auto"/>
                    <w:ind w:left="576" w:right="3087"/>
                  </w:pPr>
                  <w:r>
                    <w:rPr/>
                    <w:t>3.6 Определения, относящиеся к механическим элементам 3.6.1</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
                    <w:rPr>
                      <w:sz w:val="29"/>
                    </w:rPr>
                  </w:pPr>
                </w:p>
                <w:p>
                  <w:pPr>
                    <w:pStyle w:val="BodyText"/>
                    <w:spacing w:line="235" w:lineRule="auto"/>
                    <w:ind w:firstLine="576"/>
                    <w:jc w:val="both"/>
                  </w:pPr>
                  <w:r>
                    <w:rPr/>
                    <w:t>3.6.5 доступная проводящая часть (accessible conductive part): Проводящая часть, до которой можно дотронуться стандартным испытательным пальцем, когда оборудование для установки тари­ фов и регулирования нагрузки установлено и готово к эксплуатации.</w:t>
                  </w:r>
                </w:p>
                <w:p>
                  <w:pPr>
                    <w:pStyle w:val="BodyText"/>
                    <w:spacing w:line="244" w:lineRule="auto" w:before="4"/>
                    <w:ind w:right="7" w:firstLine="630"/>
                    <w:jc w:val="both"/>
                  </w:pPr>
                  <w:r>
                    <w:rPr/>
                    <w:t>3.6.6 зажим защитного заземления (protective earth terminal): Зажим, соединенный с доступ­ ными проводящими частями оборудования для установки тарифов и регулирования нагрузки в целях безопасности.</w:t>
                  </w:r>
                </w:p>
                <w:p>
                  <w:pPr>
                    <w:pStyle w:val="BodyText"/>
                    <w:spacing w:line="264" w:lineRule="auto"/>
                    <w:ind w:right="11" w:firstLine="630"/>
                    <w:jc w:val="right"/>
                  </w:pPr>
                  <w:r>
                    <w:rPr/>
                    <w:t>3.6.7 ____________________________________________________________________________</w:t>
                  </w:r>
                  <w:r>
                    <w:rPr>
                      <w:w w:val="99"/>
                    </w:rPr>
                    <w:t> </w:t>
                  </w:r>
                  <w:r>
                    <w:rPr/>
                    <w:t>колодка с зажимами (terminal block): Опорная стойка из изоляционного материала, на которой сосредоточены  все  зажимы  оборудования  для  установки  тарифов  и  регулирования  нагрузки или</w:t>
                  </w:r>
                </w:p>
                <w:p>
                  <w:pPr>
                    <w:pStyle w:val="BodyText"/>
                    <w:spacing w:line="212" w:lineRule="exact"/>
                    <w:jc w:val="both"/>
                  </w:pPr>
                  <w:r>
                    <w:rPr/>
                    <w:t>часть из них.</w:t>
                  </w:r>
                </w:p>
                <w:p>
                  <w:pPr>
                    <w:spacing w:before="30"/>
                    <w:ind w:left="0" w:right="0" w:firstLine="0"/>
                    <w:jc w:val="both"/>
                    <w:rPr>
                      <w:b/>
                      <w:sz w:val="21"/>
                    </w:rPr>
                  </w:pPr>
                  <w:r>
                    <w:rPr>
                      <w:b/>
                      <w:w w:val="99"/>
                      <w:sz w:val="21"/>
                    </w:rPr>
                    <w:t>6</w:t>
                  </w:r>
                </w:p>
              </w:txbxContent>
            </v:textbox>
            <w10:wrap type="none"/>
          </v:shape>
        </w:pict>
      </w:r>
      <w:r>
        <w:rPr/>
        <w:pict>
          <v:group style="position:absolute;margin-left:0pt;margin-top:.000024pt;width:594.9pt;height:842.4pt;mso-position-horizontal-relative:page;mso-position-vertical-relative:page;z-index:-155944" coordorigin="0,0" coordsize="11898,16848">
            <v:shape style="position:absolute;left:0;top:0;width:11898;height:16848" type="#_x0000_t75" stroked="false">
              <v:imagedata r:id="rId17" o:title=""/>
            </v:shape>
            <v:shape style="position:absolute;left:1467;top:8739;width:9891;height:4653" type="#_x0000_t75" stroked="false">
              <v:imagedata r:id="rId18"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49.5pt;margin-top:69.695389pt;width:514.8pt;height:729.7pt;mso-position-horizontal-relative:page;mso-position-vertical-relative:page;z-index:-155920" type="#_x0000_t202" filled="false" stroked="false">
            <v:textbox inset="0,0,0,0">
              <w:txbxContent>
                <w:p>
                  <w:pPr>
                    <w:spacing w:before="0"/>
                    <w:ind w:left="0" w:right="635" w:firstLine="0"/>
                    <w:jc w:val="right"/>
                    <w:rPr>
                      <w:rFonts w:ascii="Tahoma" w:hAnsi="Tahoma"/>
                      <w:sz w:val="19"/>
                    </w:rPr>
                  </w:pPr>
                  <w:r>
                    <w:rPr>
                      <w:rFonts w:ascii="Tahoma" w:hAnsi="Tahoma"/>
                      <w:sz w:val="19"/>
                    </w:rPr>
                    <w:t>ГО СТ IEC 62052-21— 2014</w:t>
                  </w:r>
                </w:p>
                <w:p>
                  <w:pPr>
                    <w:pStyle w:val="BodyText"/>
                    <w:spacing w:before="6"/>
                    <w:rPr>
                      <w:sz w:val="22"/>
                    </w:rPr>
                  </w:pPr>
                </w:p>
                <w:p>
                  <w:pPr>
                    <w:pStyle w:val="BodyText"/>
                    <w:ind w:left="666"/>
                  </w:pPr>
                  <w:r>
                    <w:rPr/>
                    <w:t>[МЭС 314-07-18 модифицировано]</w:t>
                  </w:r>
                </w:p>
                <w:p>
                  <w:pPr>
                    <w:pStyle w:val="BodyText"/>
                    <w:spacing w:before="22"/>
                    <w:ind w:left="611"/>
                  </w:pPr>
                  <w:r>
                    <w:rPr/>
                    <w:t>3-6.8</w:t>
                  </w:r>
                </w:p>
                <w:p>
                  <w:pPr>
                    <w:pStyle w:val="BodyText"/>
                    <w:spacing w:line="235" w:lineRule="auto" w:before="44"/>
                    <w:ind w:left="45" w:right="625" w:firstLine="566"/>
                    <w:jc w:val="both"/>
                  </w:pPr>
                  <w:r>
                    <w:rPr/>
                    <w:t>крышка зажимов (terminal cover): Крышка, закрывающая зажимы оборудования для установки тарифов и регулирования нагрузки и. как правило, концевые части внешних проводов или кабелей, подсоединенных к зажимам.</w:t>
                  </w:r>
                </w:p>
                <w:p>
                  <w:pPr>
                    <w:pStyle w:val="BodyText"/>
                    <w:spacing w:before="3"/>
                    <w:jc w:val="both"/>
                  </w:pPr>
                  <w:r>
                    <w:rPr/>
                    <w:t>_____ [МЭС 314-07-19, модифицировано)____________________________________________________</w:t>
                  </w:r>
                </w:p>
                <w:p>
                  <w:pPr>
                    <w:pStyle w:val="BodyText"/>
                    <w:spacing w:line="223" w:lineRule="exact" w:before="39"/>
                    <w:ind w:left="603"/>
                  </w:pPr>
                  <w:r>
                    <w:rPr/>
                    <w:t>3.6.9 зазор (clearance): Кратчайшее расстояние по воздуху между двумя проводящими частями.</w:t>
                  </w:r>
                </w:p>
                <w:p>
                  <w:pPr>
                    <w:pStyle w:val="BodyText"/>
                    <w:spacing w:line="244" w:lineRule="auto"/>
                    <w:ind w:left="44" w:right="616" w:firstLine="558"/>
                    <w:jc w:val="both"/>
                  </w:pPr>
                  <w:r>
                    <w:rPr/>
                    <w:t>3.6.10 путь утечки (creepage distance): Кратчайшее расстояние между двумя проводящими ча­ стями по поверхности изоляции.</w:t>
                  </w:r>
                </w:p>
                <w:p>
                  <w:pPr>
                    <w:pStyle w:val="BodyText"/>
                    <w:spacing w:before="11"/>
                  </w:pPr>
                </w:p>
                <w:p>
                  <w:pPr>
                    <w:pStyle w:val="BodyText"/>
                    <w:ind w:left="611"/>
                  </w:pPr>
                  <w:r>
                    <w:rPr/>
                    <w:t>3.7   Определения, относящиеся к изоляции</w:t>
                  </w:r>
                </w:p>
                <w:p>
                  <w:pPr>
                    <w:pStyle w:val="BodyText"/>
                    <w:spacing w:before="1"/>
                    <w:rPr>
                      <w:sz w:val="19"/>
                    </w:rPr>
                  </w:pPr>
                </w:p>
                <w:p>
                  <w:pPr>
                    <w:pStyle w:val="BodyText"/>
                    <w:spacing w:line="244" w:lineRule="auto"/>
                    <w:ind w:left="35" w:right="616" w:firstLine="567"/>
                    <w:jc w:val="both"/>
                  </w:pPr>
                  <w:r>
                    <w:rPr/>
                    <w:t>3.7.1 основная изоляция (basic insulation): Изоляция токоведущих частей, используемая в ка­ честве основной защиты от поражения электрическим током.</w:t>
                  </w:r>
                </w:p>
                <w:p>
                  <w:pPr>
                    <w:pStyle w:val="BodyText"/>
                    <w:spacing w:before="2"/>
                    <w:rPr>
                      <w:sz w:val="17"/>
                    </w:rPr>
                  </w:pPr>
                </w:p>
                <w:p>
                  <w:pPr>
                    <w:spacing w:line="249" w:lineRule="auto" w:before="0"/>
                    <w:ind w:left="45" w:right="611" w:firstLine="558"/>
                    <w:jc w:val="both"/>
                    <w:rPr>
                      <w:sz w:val="18"/>
                    </w:rPr>
                  </w:pPr>
                  <w:r>
                    <w:rPr>
                      <w:sz w:val="18"/>
                    </w:rPr>
                    <w:t>П р и м е ч а н и е — Основная изоляция необязательно включает в себя изоляцию, используемую ис­ ключительно для функциональных целей.</w:t>
                  </w:r>
                </w:p>
                <w:p>
                  <w:pPr>
                    <w:pStyle w:val="BodyText"/>
                    <w:spacing w:before="6"/>
                    <w:rPr>
                      <w:sz w:val="17"/>
                    </w:rPr>
                  </w:pPr>
                </w:p>
                <w:p>
                  <w:pPr>
                    <w:pStyle w:val="BodyText"/>
                    <w:spacing w:line="235" w:lineRule="auto"/>
                    <w:ind w:left="45" w:right="616" w:firstLine="558"/>
                    <w:jc w:val="both"/>
                  </w:pPr>
                  <w:r>
                    <w:rPr/>
                    <w:t>3.7.2 дополнительная изоляция (supplementary insulation): Независимая изоляция, применяе­ мая в дополнение к основной изоляции, для того чтобы обеспечить защиту от поражения электриче­ ским током в случае отказа основной изоляции</w:t>
                  </w:r>
                </w:p>
                <w:p>
                  <w:pPr>
                    <w:pStyle w:val="BodyText"/>
                    <w:spacing w:line="244" w:lineRule="auto" w:before="3"/>
                    <w:ind w:left="27" w:right="614" w:firstLine="575"/>
                    <w:jc w:val="both"/>
                  </w:pPr>
                  <w:r>
                    <w:rPr/>
                    <w:t>3.7.3 двойная изоляция (double insulation): Изоляция, включающая в себя как основную, так и дополнительную изоляцию.</w:t>
                  </w:r>
                </w:p>
                <w:p>
                  <w:pPr>
                    <w:pStyle w:val="BodyText"/>
                    <w:spacing w:line="235" w:lineRule="auto" w:before="4"/>
                    <w:ind w:left="45" w:right="612" w:firstLine="558"/>
                    <w:jc w:val="both"/>
                  </w:pPr>
                  <w:r>
                    <w:rPr/>
                    <w:t>3.7.4 усиленная изоляция (reinforced insulation): Единая изоляционная система, примененная к токоведущим частям, которая обеспечивает степень защиты от псражения электрическим током, эк­ вивалентную двойной изоляции.</w:t>
                  </w:r>
                </w:p>
                <w:p>
                  <w:pPr>
                    <w:pStyle w:val="BodyText"/>
                    <w:spacing w:before="2"/>
                    <w:rPr>
                      <w:sz w:val="19"/>
                    </w:rPr>
                  </w:pPr>
                </w:p>
                <w:p>
                  <w:pPr>
                    <w:spacing w:line="240" w:lineRule="auto" w:before="0"/>
                    <w:ind w:left="27" w:right="620" w:firstLine="576"/>
                    <w:jc w:val="both"/>
                    <w:rPr>
                      <w:sz w:val="18"/>
                    </w:rPr>
                  </w:pPr>
                  <w:r>
                    <w:rPr>
                      <w:sz w:val="18"/>
                    </w:rPr>
                    <w:t>П р и м е ч а н и е — Термин оизоляционная система» не означает, что изоляция должна представлять собой один однородный слой. Она может состоять из несхольхих слоев, которые не могут быть испытаны от­ дельно в качестве дополнительной или основной изоляции.</w:t>
                  </w:r>
                </w:p>
                <w:p>
                  <w:pPr>
                    <w:pStyle w:val="BodyText"/>
                    <w:spacing w:before="1"/>
                    <w:rPr>
                      <w:sz w:val="18"/>
                    </w:rPr>
                  </w:pPr>
                </w:p>
                <w:p>
                  <w:pPr>
                    <w:pStyle w:val="BodyText"/>
                    <w:spacing w:line="237" w:lineRule="auto"/>
                    <w:ind w:left="36" w:right="606" w:firstLine="567"/>
                    <w:jc w:val="both"/>
                  </w:pPr>
                  <w:r>
                    <w:rPr/>
                    <w:t>3.7.5 изоляция помещенного в корпус оборудования для установки тарифов и регулиро­ вания нагрузки класса защиты I (insulating  encased tariff and load control equipment o f protective class I): Оборудование для установки тарифов и регулирования нагрузки, в котором защита от поражения электрическим током обеспечивается не только основной изоляцией, но также и дополнительными мерами безопасности, такими как соединение доступных проводящих частей с проводом защитного заземления в стационарной проводке установки таким образом, что доступные проводящие части не могут оказаться под напряжением в случае выхода из строя основной изоляции.</w:t>
                  </w:r>
                </w:p>
                <w:p>
                  <w:pPr>
                    <w:pStyle w:val="BodyText"/>
                    <w:spacing w:before="2"/>
                    <w:rPr>
                      <w:sz w:val="19"/>
                    </w:rPr>
                  </w:pPr>
                </w:p>
                <w:p>
                  <w:pPr>
                    <w:spacing w:line="202" w:lineRule="exact" w:before="0"/>
                    <w:ind w:left="603" w:right="0" w:firstLine="0"/>
                    <w:jc w:val="left"/>
                    <w:rPr>
                      <w:sz w:val="18"/>
                    </w:rPr>
                  </w:pPr>
                  <w:r>
                    <w:rPr>
                      <w:sz w:val="18"/>
                    </w:rPr>
                    <w:t>П р и м е ч а н и е   -  Эти дополнительные меры  безопасности включают в себя  зажим  защитного зазем­</w:t>
                  </w:r>
                </w:p>
                <w:p>
                  <w:pPr>
                    <w:spacing w:line="202" w:lineRule="exact" w:before="0"/>
                    <w:ind w:left="36" w:right="0" w:firstLine="0"/>
                    <w:jc w:val="both"/>
                    <w:rPr>
                      <w:sz w:val="18"/>
                    </w:rPr>
                  </w:pPr>
                  <w:r>
                    <w:rPr>
                      <w:sz w:val="18"/>
                    </w:rPr>
                    <w:t>ления.</w:t>
                  </w:r>
                </w:p>
                <w:p>
                  <w:pPr>
                    <w:pStyle w:val="BodyText"/>
                    <w:spacing w:before="11"/>
                    <w:rPr>
                      <w:sz w:val="17"/>
                    </w:rPr>
                  </w:pPr>
                </w:p>
                <w:p>
                  <w:pPr>
                    <w:pStyle w:val="BodyText"/>
                    <w:tabs>
                      <w:tab w:pos="1732" w:val="left" w:leader="none"/>
                    </w:tabs>
                    <w:spacing w:line="244" w:lineRule="auto"/>
                    <w:ind w:left="45" w:firstLine="558"/>
                  </w:pPr>
                  <w:r>
                    <w:rPr/>
                    <w:t>3.7.6</w:t>
                    <w:tab/>
                  </w:r>
                  <w:r>
                    <w:rPr>
                      <w:spacing w:val="5"/>
                    </w:rPr>
                    <w:t>изоляция  помещенного  </w:t>
                  </w:r>
                  <w:r>
                    <w:rPr/>
                    <w:t>в  </w:t>
                  </w:r>
                  <w:r>
                    <w:rPr>
                      <w:spacing w:val="7"/>
                    </w:rPr>
                    <w:t>корпус </w:t>
                  </w:r>
                  <w:r>
                    <w:rPr>
                      <w:spacing w:val="6"/>
                    </w:rPr>
                    <w:t>оборудования для </w:t>
                  </w:r>
                  <w:r>
                    <w:rPr>
                      <w:spacing w:val="5"/>
                    </w:rPr>
                    <w:t>установки  тарифов</w:t>
                  </w:r>
                  <w:r>
                    <w:rPr>
                      <w:spacing w:val="20"/>
                    </w:rPr>
                    <w:t> </w:t>
                  </w:r>
                  <w:r>
                    <w:rPr/>
                    <w:t>и</w:t>
                  </w:r>
                  <w:r>
                    <w:rPr>
                      <w:spacing w:val="28"/>
                    </w:rPr>
                    <w:t> </w:t>
                  </w:r>
                  <w:r>
                    <w:rPr>
                      <w:spacing w:val="7"/>
                    </w:rPr>
                    <w:t>регулиро­</w:t>
                  </w:r>
                  <w:r>
                    <w:rPr/>
                    <w:t> </w:t>
                  </w:r>
                  <w:r>
                    <w:rPr>
                      <w:spacing w:val="5"/>
                    </w:rPr>
                    <w:t>вания </w:t>
                  </w:r>
                  <w:r>
                    <w:rPr>
                      <w:spacing w:val="5"/>
                    </w:rPr>
                    <w:t>нагрузки  </w:t>
                  </w:r>
                  <w:r>
                    <w:rPr>
                      <w:spacing w:val="3"/>
                    </w:rPr>
                    <w:t>класса </w:t>
                  </w:r>
                  <w:r>
                    <w:rPr>
                      <w:spacing w:val="2"/>
                    </w:rPr>
                    <w:t>защиты  </w:t>
                  </w:r>
                  <w:r>
                    <w:rPr>
                      <w:spacing w:val="-4"/>
                    </w:rPr>
                    <w:t>II </w:t>
                  </w:r>
                  <w:r>
                    <w:rPr>
                      <w:spacing w:val="-3"/>
                    </w:rPr>
                    <w:t>(insulating  </w:t>
                  </w:r>
                  <w:r>
                    <w:rPr/>
                    <w:t>encased tariff and </w:t>
                  </w:r>
                  <w:r>
                    <w:rPr>
                      <w:spacing w:val="-3"/>
                    </w:rPr>
                    <w:t>load </w:t>
                  </w:r>
                  <w:r>
                    <w:rPr/>
                    <w:t>control equipment </w:t>
                  </w:r>
                  <w:r>
                    <w:rPr>
                      <w:spacing w:val="5"/>
                    </w:rPr>
                    <w:t>of </w:t>
                  </w:r>
                  <w:r>
                    <w:rPr/>
                    <w:t>protective</w:t>
                  </w:r>
                  <w:r>
                    <w:rPr>
                      <w:spacing w:val="-32"/>
                    </w:rPr>
                    <w:t> </w:t>
                  </w:r>
                  <w:r>
                    <w:rPr>
                      <w:spacing w:val="-3"/>
                    </w:rPr>
                    <w:t>class</w:t>
                  </w:r>
                </w:p>
                <w:p>
                  <w:pPr>
                    <w:pStyle w:val="BodyText"/>
                    <w:spacing w:line="237" w:lineRule="auto" w:before="1"/>
                    <w:ind w:left="45" w:right="634"/>
                    <w:jc w:val="both"/>
                  </w:pPr>
                  <w:r>
                    <w:rPr/>
                    <w:t>II): Оборудование для установки тарифов и регулирования нагрузки, в котором защита от поражения электрическим током обеспечивается не только основной изоляцией, но также и дополнительными мерами безопасности, такими как двойная или усиленная изоляция; эти меры не включают в себя защитное заземление и не зависят от условий установки оборудования.</w:t>
                  </w:r>
                </w:p>
                <w:p>
                  <w:pPr>
                    <w:pStyle w:val="BodyText"/>
                    <w:rPr>
                      <w:sz w:val="19"/>
                    </w:rPr>
                  </w:pPr>
                </w:p>
                <w:p>
                  <w:pPr>
                    <w:pStyle w:val="BodyText"/>
                    <w:spacing w:before="1"/>
                    <w:ind w:left="611"/>
                  </w:pPr>
                  <w:r>
                    <w:rPr/>
                    <w:t>3.8   Определения, относящиеся к  влияющим величинам</w:t>
                  </w:r>
                </w:p>
                <w:p>
                  <w:pPr>
                    <w:pStyle w:val="BodyText"/>
                    <w:spacing w:before="8"/>
                  </w:pPr>
                </w:p>
                <w:p>
                  <w:pPr>
                    <w:pStyle w:val="BodyText"/>
                    <w:spacing w:line="244" w:lineRule="auto"/>
                    <w:ind w:left="45" w:right="629" w:firstLine="558"/>
                    <w:jc w:val="both"/>
                  </w:pPr>
                  <w:r>
                    <w:rPr/>
                    <w:t>3.8.1  влияющая величина (influence quantity): Любая величина, обычно внешняя по отношению к оборудованию для установки тарифов и регулирования нагрузки, которая может оказать влияние на его рабочие характеристики.</w:t>
                  </w:r>
                </w:p>
                <w:p>
                  <w:pPr>
                    <w:pStyle w:val="BodyText"/>
                    <w:spacing w:line="212" w:lineRule="exact"/>
                    <w:ind w:left="611" w:hanging="9"/>
                  </w:pPr>
                  <w:r>
                    <w:rPr/>
                    <w:t>3.8.2  ____________________________________________________________________________</w:t>
                  </w:r>
                </w:p>
                <w:p>
                  <w:pPr>
                    <w:pStyle w:val="BodyText"/>
                    <w:spacing w:line="244" w:lineRule="auto" w:before="40"/>
                    <w:ind w:left="26" w:right="625" w:firstLine="584"/>
                    <w:jc w:val="both"/>
                  </w:pPr>
                  <w:r>
                    <w:rPr/>
                    <w:t>нормальные условия (reference conditions): Совокупность установленных значений и/или диапазонов значений влияющих величин, при которых установлены рабочие характеристики.</w:t>
                  </w:r>
                </w:p>
                <w:p>
                  <w:pPr>
                    <w:pStyle w:val="BodyText"/>
                    <w:spacing w:line="230" w:lineRule="exact"/>
                    <w:ind w:left="666"/>
                  </w:pPr>
                  <w:r>
                    <w:rPr/>
                    <w:t>[МЭС 311-06-02, модифицировано]</w:t>
                  </w:r>
                </w:p>
                <w:p>
                  <w:pPr>
                    <w:pStyle w:val="BodyText"/>
                    <w:spacing w:line="244" w:lineRule="auto" w:before="40"/>
                    <w:ind w:left="45" w:right="616" w:firstLine="566"/>
                    <w:jc w:val="both"/>
                  </w:pPr>
                  <w:r>
                    <w:rPr/>
                    <w:t>3.8.3 электромагнитные помехи (electromagnetic disturbance): Наводимые или излучаемых электромагнитные явления  или статические  разряды,  которые  могут воздействовать на функциони­</w:t>
                  </w:r>
                </w:p>
                <w:p>
                  <w:pPr>
                    <w:spacing w:before="195"/>
                    <w:ind w:left="0" w:right="614" w:firstLine="0"/>
                    <w:jc w:val="right"/>
                    <w:rPr>
                      <w:rFonts w:ascii="Tahoma"/>
                      <w:sz w:val="19"/>
                    </w:rPr>
                  </w:pPr>
                  <w:r>
                    <w:rPr>
                      <w:rFonts w:ascii="Tahoma"/>
                      <w:sz w:val="19"/>
                    </w:rPr>
                    <w:t>7</w:t>
                  </w:r>
                </w:p>
              </w:txbxContent>
            </v:textbox>
            <w10:wrap type="none"/>
          </v:shape>
        </w:pict>
      </w:r>
      <w:r>
        <w:rPr/>
        <w:drawing>
          <wp:anchor distT="0" distB="0" distL="0" distR="0" allowOverlap="1" layoutInCell="1" locked="0" behindDoc="1" simplePos="0" relativeHeight="268279559">
            <wp:simplePos x="0" y="0"/>
            <wp:positionH relativeFrom="page">
              <wp:posOffset>0</wp:posOffset>
            </wp:positionH>
            <wp:positionV relativeFrom="page">
              <wp:posOffset>0</wp:posOffset>
            </wp:positionV>
            <wp:extent cx="7555230" cy="10698480"/>
            <wp:effectExtent l="0" t="0" r="0" b="0"/>
            <wp:wrapNone/>
            <wp:docPr id="19" name="image14.png" descr=""/>
            <wp:cNvGraphicFramePr>
              <a:graphicFrameLocks noChangeAspect="1"/>
            </wp:cNvGraphicFramePr>
            <a:graphic>
              <a:graphicData uri="http://schemas.openxmlformats.org/drawingml/2006/picture">
                <pic:pic>
                  <pic:nvPicPr>
                    <pic:cNvPr id="20" name="image14.png"/>
                    <pic:cNvPicPr/>
                  </pic:nvPicPr>
                  <pic:blipFill>
                    <a:blip r:embed="rId19"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50002pt;margin-top:69.245384pt;width:482.6pt;height:730.4pt;mso-position-horizontal-relative:page;mso-position-vertical-relative:page;z-index:-155872" type="#_x0000_t202" filled="false" stroked="false">
            <v:textbox inset="0,0,0,0">
              <w:txbxContent>
                <w:p>
                  <w:pPr>
                    <w:spacing w:before="0"/>
                    <w:ind w:left="18" w:right="0" w:firstLine="0"/>
                    <w:jc w:val="both"/>
                    <w:rPr>
                      <w:rFonts w:ascii="Tahoma" w:hAnsi="Tahoma"/>
                      <w:sz w:val="19"/>
                    </w:rPr>
                  </w:pPr>
                  <w:r>
                    <w:rPr>
                      <w:rFonts w:ascii="Tahoma" w:hAnsi="Tahoma"/>
                      <w:sz w:val="19"/>
                    </w:rPr>
                    <w:t>ГО СТ IEC 62052.21— 2014</w:t>
                  </w:r>
                </w:p>
                <w:p>
                  <w:pPr>
                    <w:pStyle w:val="BodyText"/>
                    <w:spacing w:before="2"/>
                  </w:pPr>
                </w:p>
                <w:p>
                  <w:pPr>
                    <w:pStyle w:val="BodyText"/>
                    <w:spacing w:line="244" w:lineRule="auto"/>
                    <w:ind w:left="9" w:right="27" w:hanging="9"/>
                    <w:jc w:val="both"/>
                  </w:pPr>
                  <w:r>
                    <w:rPr/>
                    <w:t>рование или метрологические характеристики оборудования для установки тарифов и регулирования нагрузки.</w:t>
                  </w:r>
                </w:p>
                <w:p>
                  <w:pPr>
                    <w:pStyle w:val="BodyText"/>
                    <w:spacing w:line="244" w:lineRule="auto"/>
                    <w:ind w:right="22" w:firstLine="576"/>
                    <w:jc w:val="both"/>
                  </w:pPr>
                  <w:r>
                    <w:rPr>
                      <w:spacing w:val="-3"/>
                    </w:rPr>
                    <w:t>3.8.4 </w:t>
                  </w:r>
                  <w:r>
                    <w:rPr>
                      <w:spacing w:val="5"/>
                    </w:rPr>
                    <w:t>нормальная</w:t>
                  </w:r>
                  <w:r>
                    <w:rPr>
                      <w:spacing w:val="66"/>
                    </w:rPr>
                    <w:t> </w:t>
                  </w:r>
                  <w:r>
                    <w:rPr>
                      <w:spacing w:val="2"/>
                    </w:rPr>
                    <w:t>температура </w:t>
                  </w:r>
                  <w:r>
                    <w:rPr/>
                    <w:t>(reference temperature): Температура, окружающей </w:t>
                  </w:r>
                  <w:r>
                    <w:rPr>
                      <w:spacing w:val="-3"/>
                    </w:rPr>
                    <w:t>среды, </w:t>
                  </w:r>
                  <w:r>
                    <w:rPr/>
                    <w:t>установленная для нормальных условий.</w:t>
                  </w:r>
                </w:p>
                <w:p>
                  <w:pPr>
                    <w:pStyle w:val="BodyText"/>
                    <w:spacing w:line="212" w:lineRule="exact"/>
                    <w:ind w:firstLine="576"/>
                    <w:jc w:val="both"/>
                  </w:pPr>
                  <w:r>
                    <w:rPr/>
                    <w:t>3.8.5 номинальные рабочие условия (rated operating conditions):  Совокупность установленных</w:t>
                  </w:r>
                </w:p>
                <w:p>
                  <w:pPr>
                    <w:pStyle w:val="BodyText"/>
                    <w:spacing w:line="244" w:lineRule="auto" w:before="3"/>
                    <w:ind w:right="8"/>
                    <w:jc w:val="both"/>
                  </w:pPr>
                  <w:r>
                    <w:rPr/>
                    <w:t>диапазонов для технических характеристик и установленных рабочих диапазонов для влияющих ве­ личин. в пределах которых подтверждены и определены погрешности или рабочие характеристики оборудования для установки тарифов и регулирования нагрузки.</w:t>
                  </w:r>
                </w:p>
                <w:p>
                  <w:pPr>
                    <w:pStyle w:val="BodyText"/>
                    <w:spacing w:line="212" w:lineRule="exact"/>
                    <w:ind w:left="576"/>
                  </w:pPr>
                  <w:r>
                    <w:rPr/>
                    <w:t>3.8.6  установленный  рабочий  диапазон  (specified operating range): Область  значений одной</w:t>
                  </w:r>
                </w:p>
                <w:p>
                  <w:pPr>
                    <w:pStyle w:val="BodyText"/>
                    <w:spacing w:before="4"/>
                    <w:ind w:left="9"/>
                    <w:jc w:val="both"/>
                  </w:pPr>
                  <w:r>
                    <w:rPr/>
                    <w:t>влияющей величины, которая является частью номинальных рабочих условий.</w:t>
                  </w:r>
                </w:p>
                <w:p>
                  <w:pPr>
                    <w:pStyle w:val="BodyText"/>
                    <w:spacing w:before="3"/>
                    <w:ind w:firstLine="576"/>
                    <w:jc w:val="both"/>
                  </w:pPr>
                  <w:r>
                    <w:rPr/>
                    <w:t>3.8.7 расширенный рабочий диапазон (extended operating range): Предельные условия, кото* рые работающее оборудование для установки тарифов и регулирования нагрузки может выдержать без повреждений и без ухудшения его характеристик при соблюдении в дальнейшей эксплуатации номинальных рабочих условий. Для этого диапазона могут быть установлены  пониженные требова­ ния в отношении погрешности и рабочих характеристик.</w:t>
                  </w:r>
                </w:p>
                <w:p>
                  <w:pPr>
                    <w:pStyle w:val="BodyText"/>
                    <w:spacing w:line="237" w:lineRule="auto" w:before="5"/>
                    <w:ind w:right="8" w:firstLine="576"/>
                    <w:jc w:val="both"/>
                  </w:pPr>
                  <w:r>
                    <w:rPr/>
                    <w:t>3.8.8 предельный рабочий диапазон (limit range o f operation): Предельные условия, которые работающее оборудование для установки тарифов и регулирования нагрузки может выдержать без повреждений и без ухудшения его характеристик при соблюдении в дальнейшей эксплуатации номи­ нальных рабочих условий.</w:t>
                  </w:r>
                </w:p>
                <w:p>
                  <w:pPr>
                    <w:pStyle w:val="BodyText"/>
                    <w:spacing w:line="237" w:lineRule="auto" w:before="5"/>
                    <w:ind w:right="8" w:firstLine="576"/>
                    <w:jc w:val="both"/>
                  </w:pPr>
                  <w:r>
                    <w:rPr/>
                    <w:t>3.8.9 условия хранения и транспортирования (storage and transport conditions): Предельные условия, которые неработающее оборудование для установки тарифов и регулирования нагрузки мо­ жет выдержать без повреждений и без ухудшения его характеристик при соблюдении в дальнейшей эксплуатации номинальных рабочих условий.</w:t>
                  </w:r>
                </w:p>
                <w:p>
                  <w:pPr>
                    <w:pStyle w:val="BodyText"/>
                    <w:spacing w:line="244" w:lineRule="auto" w:before="3"/>
                    <w:ind w:right="8" w:firstLine="576"/>
                    <w:jc w:val="both"/>
                  </w:pPr>
                  <w:r>
                    <w:rPr/>
                    <w:t>3.8.10 нормальное рабочее положение (normal  working  position): Положение  оборудования для установки тарифов и регулирования нагрузки, определенное изготовителем для нормальной экс­ плуатации.</w:t>
                  </w:r>
                </w:p>
                <w:p>
                  <w:pPr>
                    <w:pStyle w:val="BodyText"/>
                    <w:spacing w:before="8"/>
                    <w:rPr>
                      <w:sz w:val="18"/>
                    </w:rPr>
                  </w:pPr>
                </w:p>
                <w:p>
                  <w:pPr>
                    <w:pStyle w:val="BodyText"/>
                    <w:ind w:left="576"/>
                  </w:pPr>
                  <w:r>
                    <w:rPr/>
                    <w:t>3.9 Определения, относящиеся  к испытаниям</w:t>
                  </w:r>
                </w:p>
                <w:p>
                  <w:pPr>
                    <w:pStyle w:val="BodyText"/>
                    <w:spacing w:before="7"/>
                  </w:pPr>
                </w:p>
                <w:p>
                  <w:pPr>
                    <w:pStyle w:val="BodyText"/>
                    <w:spacing w:before="1"/>
                    <w:ind w:right="8" w:firstLine="576"/>
                    <w:jc w:val="both"/>
                  </w:pPr>
                  <w:r>
                    <w:rPr/>
                    <w:t>3.9 типовое испытание (type test): Процедура, согласно которой проводят серию испытаний на одном экземпляре оборудования для установки тарифов и регулирования нагрузки или на небольшом числе экземпляров оборудования одного и того же типа, отобранных изготовителем и имеющих иден­ тичные характеристики, для проверки соответствия типа оборудования для установки тарифов и ре­ гулирования нагрузки всем требованиям настоящего стандарта.</w:t>
                  </w:r>
                </w:p>
                <w:p>
                  <w:pPr>
                    <w:pStyle w:val="BodyText"/>
                    <w:spacing w:before="8"/>
                    <w:rPr>
                      <w:sz w:val="22"/>
                    </w:rPr>
                  </w:pPr>
                </w:p>
                <w:p>
                  <w:pPr>
                    <w:pStyle w:val="BodyText"/>
                    <w:ind w:left="567"/>
                    <w:rPr>
                      <w:rFonts w:ascii="Tahoma" w:hAnsi="Tahoma"/>
                    </w:rPr>
                  </w:pPr>
                  <w:r>
                    <w:rPr>
                      <w:rFonts w:ascii="Tahoma" w:hAnsi="Tahoma"/>
                    </w:rPr>
                    <w:t>4 С т а н д а р т н ы е з н а ч е н и я э л е к т р и ч е с к и х в е л и ч и н</w:t>
                  </w:r>
                </w:p>
                <w:p>
                  <w:pPr>
                    <w:pStyle w:val="BodyText"/>
                    <w:spacing w:before="8"/>
                  </w:pPr>
                </w:p>
                <w:p>
                  <w:pPr>
                    <w:pStyle w:val="BodyText"/>
                    <w:ind w:left="567"/>
                    <w:rPr>
                      <w:i/>
                    </w:rPr>
                  </w:pPr>
                  <w:r>
                    <w:rPr/>
                    <w:t>4.1  Стандартное  нормальное напряжение </w:t>
                  </w:r>
                  <w:r>
                    <w:rPr>
                      <w:i/>
                    </w:rPr>
                    <w:t>U„</w:t>
                  </w:r>
                </w:p>
                <w:p>
                  <w:pPr>
                    <w:pStyle w:val="BodyText"/>
                    <w:spacing w:before="1"/>
                    <w:rPr>
                      <w:sz w:val="19"/>
                    </w:rPr>
                  </w:pPr>
                </w:p>
                <w:p>
                  <w:pPr>
                    <w:pStyle w:val="BodyText"/>
                    <w:ind w:left="576"/>
                  </w:pPr>
                  <w:r>
                    <w:rPr/>
                    <w:t>Стандартными значениями </w:t>
                  </w:r>
                  <w:r>
                    <w:rPr>
                      <w:i/>
                    </w:rPr>
                    <w:t>Un </w:t>
                  </w:r>
                  <w:r>
                    <w:rPr/>
                    <w:t>являются 120 в и 230 В.</w:t>
                  </w:r>
                </w:p>
                <w:p>
                  <w:pPr>
                    <w:pStyle w:val="BodyText"/>
                    <w:spacing w:before="2"/>
                    <w:rPr>
                      <w:sz w:val="19"/>
                    </w:rPr>
                  </w:pPr>
                </w:p>
                <w:p>
                  <w:pPr>
                    <w:spacing w:before="0"/>
                    <w:ind w:left="576" w:right="0" w:firstLine="0"/>
                    <w:jc w:val="left"/>
                    <w:rPr>
                      <w:sz w:val="18"/>
                    </w:rPr>
                  </w:pPr>
                  <w:r>
                    <w:rPr>
                      <w:sz w:val="18"/>
                    </w:rPr>
                    <w:t>П р и м е ч а н и е   — Эги значения применяют только к автономному оборудованию.</w:t>
                  </w:r>
                </w:p>
                <w:p>
                  <w:pPr>
                    <w:pStyle w:val="BodyText"/>
                    <w:spacing w:before="4"/>
                    <w:rPr>
                      <w:sz w:val="16"/>
                    </w:rPr>
                  </w:pPr>
                </w:p>
                <w:p>
                  <w:pPr>
                    <w:pStyle w:val="BodyText"/>
                    <w:ind w:left="567"/>
                    <w:rPr>
                      <w:i/>
                    </w:rPr>
                  </w:pPr>
                  <w:r>
                    <w:rPr/>
                    <w:t>4.2 Стандартная нормальная частота  </w:t>
                  </w:r>
                  <w:r>
                    <w:rPr>
                      <w:i/>
                    </w:rPr>
                    <w:t>1п</w:t>
                  </w:r>
                </w:p>
                <w:p>
                  <w:pPr>
                    <w:pStyle w:val="BodyText"/>
                    <w:spacing w:before="7"/>
                  </w:pPr>
                </w:p>
                <w:p>
                  <w:pPr>
                    <w:pStyle w:val="BodyText"/>
                    <w:spacing w:before="1"/>
                    <w:ind w:left="575"/>
                  </w:pPr>
                  <w:r>
                    <w:rPr/>
                    <w:t>Стандартными значениями </w:t>
                  </w:r>
                  <w:r>
                    <w:rPr>
                      <w:i/>
                    </w:rPr>
                    <w:t>f„ </w:t>
                  </w:r>
                  <w:r>
                    <w:rPr/>
                    <w:t>являются 50 и 60 Гц.</w:t>
                  </w:r>
                </w:p>
                <w:p>
                  <w:pPr>
                    <w:pStyle w:val="BodyText"/>
                    <w:spacing w:before="8"/>
                    <w:rPr>
                      <w:sz w:val="22"/>
                    </w:rPr>
                  </w:pPr>
                </w:p>
                <w:p>
                  <w:pPr>
                    <w:pStyle w:val="BodyText"/>
                    <w:ind w:left="575"/>
                    <w:rPr>
                      <w:rFonts w:ascii="Tahoma" w:hAnsi="Tahoma"/>
                    </w:rPr>
                  </w:pPr>
                  <w:r>
                    <w:rPr>
                      <w:rFonts w:ascii="Tahoma" w:hAnsi="Tahoma"/>
                    </w:rPr>
                    <w:t>5 М е х а н и ч е с к и е т р е б о в а н и я</w:t>
                  </w:r>
                  <w:r>
                    <w:rPr>
                      <w:rFonts w:ascii="Tahoma" w:hAnsi="Tahoma"/>
                      <w:spacing w:val="57"/>
                    </w:rPr>
                    <w:t> </w:t>
                  </w:r>
                  <w:r>
                    <w:rPr>
                      <w:rFonts w:ascii="Tahoma" w:hAnsi="Tahoma"/>
                    </w:rPr>
                    <w:t>и и с п ы т а н и я</w:t>
                  </w:r>
                </w:p>
                <w:p>
                  <w:pPr>
                    <w:pStyle w:val="BodyText"/>
                    <w:spacing w:before="8"/>
                  </w:pPr>
                </w:p>
                <w:p>
                  <w:pPr>
                    <w:pStyle w:val="BodyText"/>
                    <w:ind w:left="575"/>
                  </w:pPr>
                  <w:r>
                    <w:rPr/>
                    <w:t>5.1   Общие требования к  механическим характеристикам</w:t>
                  </w:r>
                </w:p>
                <w:p>
                  <w:pPr>
                    <w:pStyle w:val="BodyText"/>
                    <w:spacing w:before="1"/>
                    <w:rPr>
                      <w:sz w:val="19"/>
                    </w:rPr>
                  </w:pPr>
                </w:p>
                <w:p>
                  <w:pPr>
                    <w:pStyle w:val="BodyText"/>
                    <w:spacing w:line="244" w:lineRule="auto"/>
                    <w:ind w:right="15" w:firstLine="576"/>
                    <w:jc w:val="both"/>
                  </w:pPr>
                  <w:r>
                    <w:rPr/>
                    <w:t>Оборудование</w:t>
                  </w:r>
                  <w:r>
                    <w:rPr>
                      <w:spacing w:val="-15"/>
                    </w:rPr>
                    <w:t> </w:t>
                  </w:r>
                  <w:r>
                    <w:rPr/>
                    <w:t>для</w:t>
                  </w:r>
                  <w:r>
                    <w:rPr>
                      <w:spacing w:val="5"/>
                    </w:rPr>
                    <w:t> </w:t>
                  </w:r>
                  <w:r>
                    <w:rPr/>
                    <w:t>установки</w:t>
                  </w:r>
                  <w:r>
                    <w:rPr>
                      <w:spacing w:val="1"/>
                    </w:rPr>
                    <w:t> </w:t>
                  </w:r>
                  <w:r>
                    <w:rPr/>
                    <w:t>тарифов</w:t>
                  </w:r>
                  <w:r>
                    <w:rPr>
                      <w:spacing w:val="1"/>
                    </w:rPr>
                    <w:t> </w:t>
                  </w:r>
                  <w:r>
                    <w:rPr/>
                    <w:t>и</w:t>
                  </w:r>
                  <w:r>
                    <w:rPr>
                      <w:spacing w:val="-10"/>
                    </w:rPr>
                    <w:t> </w:t>
                  </w:r>
                  <w:r>
                    <w:rPr/>
                    <w:t>регулирования</w:t>
                  </w:r>
                  <w:r>
                    <w:rPr>
                      <w:spacing w:val="-7"/>
                    </w:rPr>
                    <w:t> </w:t>
                  </w:r>
                  <w:r>
                    <w:rPr/>
                    <w:t>нагрузки</w:t>
                  </w:r>
                  <w:r>
                    <w:rPr>
                      <w:spacing w:val="-12"/>
                    </w:rPr>
                    <w:t> </w:t>
                  </w:r>
                  <w:r>
                    <w:rPr/>
                    <w:t>должно</w:t>
                  </w:r>
                  <w:r>
                    <w:rPr>
                      <w:spacing w:val="-5"/>
                    </w:rPr>
                    <w:t> </w:t>
                  </w:r>
                  <w:r>
                    <w:rPr/>
                    <w:t>быть</w:t>
                  </w:r>
                  <w:r>
                    <w:rPr>
                      <w:spacing w:val="-6"/>
                    </w:rPr>
                    <w:t> </w:t>
                  </w:r>
                  <w:r>
                    <w:rPr/>
                    <w:t>спроектировано</w:t>
                  </w:r>
                  <w:r>
                    <w:rPr>
                      <w:spacing w:val="-6"/>
                    </w:rPr>
                    <w:t> </w:t>
                  </w:r>
                  <w:r>
                    <w:rPr/>
                    <w:t>и сконструировано </w:t>
                  </w:r>
                  <w:r>
                    <w:rPr>
                      <w:spacing w:val="-3"/>
                    </w:rPr>
                    <w:t>таким </w:t>
                  </w:r>
                  <w:r>
                    <w:rPr/>
                    <w:t>образом, чтобы исключить появление какой-либо опасности при </w:t>
                  </w:r>
                  <w:r>
                    <w:rPr>
                      <w:spacing w:val="-3"/>
                    </w:rPr>
                    <w:t>нормальной </w:t>
                  </w:r>
                  <w:r>
                    <w:rPr/>
                    <w:t>эксплуатации, а также чтобы в нормальных условиях</w:t>
                  </w:r>
                  <w:r>
                    <w:rPr>
                      <w:spacing w:val="-38"/>
                    </w:rPr>
                    <w:t> </w:t>
                  </w:r>
                  <w:r>
                    <w:rPr/>
                    <w:t>обеспечить:</w:t>
                  </w:r>
                </w:p>
                <w:p>
                  <w:pPr>
                    <w:pStyle w:val="BodyText"/>
                    <w:spacing w:line="223" w:lineRule="exact"/>
                    <w:ind w:left="575"/>
                  </w:pPr>
                  <w:r>
                    <w:rPr/>
                    <w:t>• безопасность персонала от поражения электрическим током:</w:t>
                  </w:r>
                </w:p>
                <w:p>
                  <w:pPr>
                    <w:pStyle w:val="BodyText"/>
                    <w:spacing w:line="223" w:lineRule="exact"/>
                    <w:ind w:left="575"/>
                  </w:pPr>
                  <w:r>
                    <w:rPr/>
                    <w:t>• безопасность персонала от воздействия повышенной температуры;</w:t>
                  </w:r>
                </w:p>
                <w:p>
                  <w:pPr>
                    <w:pStyle w:val="BodyText"/>
                    <w:spacing w:before="4"/>
                    <w:ind w:left="575"/>
                  </w:pPr>
                  <w:r>
                    <w:rPr/>
                    <w:t>• защиту от распространения огня;</w:t>
                  </w:r>
                </w:p>
                <w:p>
                  <w:pPr>
                    <w:pStyle w:val="BodyText"/>
                    <w:spacing w:before="22"/>
                    <w:ind w:left="575"/>
                  </w:pPr>
                  <w:r>
                    <w:rPr/>
                    <w:t>• защиту от проникновения твердых частиц, пыли и воды.</w:t>
                  </w:r>
                </w:p>
                <w:p>
                  <w:pPr>
                    <w:pStyle w:val="BodyText"/>
                    <w:rPr>
                      <w:sz w:val="22"/>
                    </w:rPr>
                  </w:pPr>
                </w:p>
                <w:p>
                  <w:pPr>
                    <w:pStyle w:val="BodyText"/>
                    <w:spacing w:before="10"/>
                    <w:rPr>
                      <w:sz w:val="22"/>
                    </w:rPr>
                  </w:pPr>
                </w:p>
                <w:p>
                  <w:pPr>
                    <w:spacing w:before="0"/>
                    <w:ind w:left="0" w:right="0" w:firstLine="0"/>
                    <w:jc w:val="both"/>
                    <w:rPr>
                      <w:b/>
                      <w:sz w:val="21"/>
                    </w:rPr>
                  </w:pPr>
                  <w:r>
                    <w:rPr>
                      <w:b/>
                      <w:w w:val="99"/>
                      <w:sz w:val="21"/>
                    </w:rPr>
                    <w:t>8</w:t>
                  </w:r>
                </w:p>
              </w:txbxContent>
            </v:textbox>
            <w10:wrap type="none"/>
          </v:shape>
        </w:pict>
      </w:r>
      <w:r>
        <w:rPr/>
        <w:drawing>
          <wp:anchor distT="0" distB="0" distL="0" distR="0" allowOverlap="1" layoutInCell="1" locked="0" behindDoc="1" simplePos="0" relativeHeight="268279607">
            <wp:simplePos x="0" y="0"/>
            <wp:positionH relativeFrom="page">
              <wp:posOffset>0</wp:posOffset>
            </wp:positionH>
            <wp:positionV relativeFrom="page">
              <wp:posOffset>0</wp:posOffset>
            </wp:positionV>
            <wp:extent cx="7555230" cy="10698480"/>
            <wp:effectExtent l="0" t="0" r="0" b="0"/>
            <wp:wrapNone/>
            <wp:docPr id="21" name="image15.png" descr=""/>
            <wp:cNvGraphicFramePr>
              <a:graphicFrameLocks noChangeAspect="1"/>
            </wp:cNvGraphicFramePr>
            <a:graphic>
              <a:graphicData uri="http://schemas.openxmlformats.org/drawingml/2006/picture">
                <pic:pic>
                  <pic:nvPicPr>
                    <pic:cNvPr id="22" name="image15.png"/>
                    <pic:cNvPicPr/>
                  </pic:nvPicPr>
                  <pic:blipFill>
                    <a:blip r:embed="rId20"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bookmarkStart w:name="_bookmark4" w:id="5"/>
      <w:bookmarkEnd w:id="5"/>
      <w:r>
        <w:rPr/>
      </w:r>
      <w:bookmarkStart w:name="_bookmark5" w:id="6"/>
      <w:bookmarkEnd w:id="6"/>
      <w:r>
        <w:rPr/>
      </w: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69.695389pt;width:482.85pt;height:729.95pt;mso-position-horizontal-relative:page;mso-position-vertical-relative:page;z-index:-155824" type="#_x0000_t202" filled="false" stroked="false">
            <v:textbox inset="0,0,0,0">
              <w:txbxContent>
                <w:p>
                  <w:pPr>
                    <w:spacing w:before="0"/>
                    <w:ind w:left="0" w:right="23" w:firstLine="0"/>
                    <w:jc w:val="right"/>
                    <w:rPr>
                      <w:rFonts w:ascii="Tahoma" w:hAnsi="Tahoma"/>
                      <w:sz w:val="19"/>
                    </w:rPr>
                  </w:pPr>
                  <w:r>
                    <w:rPr>
                      <w:rFonts w:ascii="Tahoma" w:hAnsi="Tahoma"/>
                      <w:sz w:val="19"/>
                    </w:rPr>
                    <w:t>ГО СТ IEC 62052-21— 2014</w:t>
                  </w:r>
                </w:p>
                <w:p>
                  <w:pPr>
                    <w:pStyle w:val="BodyText"/>
                    <w:spacing w:before="4"/>
                    <w:rPr>
                      <w:sz w:val="19"/>
                    </w:rPr>
                  </w:pPr>
                </w:p>
                <w:p>
                  <w:pPr>
                    <w:pStyle w:val="BodyText"/>
                    <w:spacing w:line="244" w:lineRule="auto"/>
                    <w:ind w:left="17" w:right="3" w:firstLine="621"/>
                    <w:jc w:val="both"/>
                  </w:pPr>
                  <w:r>
                    <w:rPr/>
                    <w:t>Все части, подвергающиеся коррозии при нормальных условиях работы, должны быть надежно защищены. Любое защитное покрытие не должно подвергаться опасности повреждения при нормаль­ ном использовании или вследствие климатических воздействий при нормальной эксплуатации.</w:t>
                  </w:r>
                </w:p>
                <w:p>
                  <w:pPr>
                    <w:pStyle w:val="BodyText"/>
                    <w:spacing w:line="235" w:lineRule="auto" w:before="3"/>
                    <w:ind w:left="17" w:right="19" w:firstLine="558"/>
                    <w:jc w:val="both"/>
                  </w:pPr>
                  <w:r>
                    <w:rPr/>
                    <w:t>Оборудование для установки тарифов и регулирования нагрузки должно иметь достаточную механическую прочность и выдерживать повышенную температуру, которая может иметь место при нормальной эксплуатации.</w:t>
                  </w:r>
                </w:p>
                <w:p>
                  <w:pPr>
                    <w:pStyle w:val="BodyText"/>
                    <w:spacing w:line="244" w:lineRule="auto" w:before="3"/>
                    <w:ind w:left="17" w:right="9" w:firstLine="566"/>
                    <w:jc w:val="both"/>
                  </w:pPr>
                  <w:r>
                    <w:rPr/>
                    <w:t>Компоненты оборудования должны быть надежно закреплены и должны быть приняты меры к исключению возможности ослабления соединений.</w:t>
                  </w:r>
                </w:p>
                <w:p>
                  <w:pPr>
                    <w:pStyle w:val="BodyText"/>
                    <w:spacing w:line="235" w:lineRule="auto" w:before="3"/>
                    <w:ind w:left="8" w:right="3" w:firstLine="575"/>
                    <w:jc w:val="both"/>
                  </w:pPr>
                  <w:r>
                    <w:rPr/>
                    <w:t>Конструкция оборудования для установки тарифов и регулирования нагрузки должна обеспечи­ вать минимальный риск пробоя изоляции между токоведущими частями и доступными проводящими частями из-за случайного ослабления соединения проводов или отвинчивания винтов и тд .</w:t>
                  </w:r>
                </w:p>
                <w:p>
                  <w:pPr>
                    <w:pStyle w:val="BodyText"/>
                    <w:spacing w:before="6"/>
                    <w:rPr>
                      <w:sz w:val="17"/>
                    </w:rPr>
                  </w:pPr>
                </w:p>
                <w:p>
                  <w:pPr>
                    <w:spacing w:line="242" w:lineRule="auto" w:before="0"/>
                    <w:ind w:left="17" w:right="0" w:firstLine="558"/>
                    <w:jc w:val="both"/>
                    <w:rPr>
                      <w:sz w:val="18"/>
                    </w:rPr>
                  </w:pPr>
                  <w:r>
                    <w:rPr>
                      <w:sz w:val="18"/>
                    </w:rPr>
                    <w:t>П р и м е ч а н и е — Для оборудования для установки тарифов и регулирования нагрузки, специально предназначенного для использования в агрессивных средах, могут быть установлены дополнительные требова­ ния по договоренности между изготовителем и потребителем (например, испытание на воздействие соляного тумана no IEC 60068-2-11).</w:t>
                  </w:r>
                </w:p>
                <w:p>
                  <w:pPr>
                    <w:pStyle w:val="BodyText"/>
                    <w:spacing w:before="8"/>
                    <w:rPr>
                      <w:sz w:val="17"/>
                    </w:rPr>
                  </w:pPr>
                </w:p>
                <w:p>
                  <w:pPr>
                    <w:pStyle w:val="BodyText"/>
                    <w:ind w:left="584"/>
                  </w:pPr>
                  <w:r>
                    <w:rPr/>
                    <w:t>5.2  Корпус</w:t>
                  </w:r>
                </w:p>
                <w:p>
                  <w:pPr>
                    <w:pStyle w:val="BodyText"/>
                    <w:spacing w:before="1"/>
                    <w:rPr>
                      <w:sz w:val="19"/>
                    </w:rPr>
                  </w:pPr>
                </w:p>
                <w:p>
                  <w:pPr>
                    <w:pStyle w:val="BodyText"/>
                    <w:ind w:left="584"/>
                  </w:pPr>
                  <w:r>
                    <w:rPr/>
                    <w:t>5.2.1 Требования</w:t>
                  </w:r>
                </w:p>
                <w:p>
                  <w:pPr>
                    <w:pStyle w:val="BodyText"/>
                    <w:spacing w:line="244" w:lineRule="auto" w:before="3"/>
                    <w:ind w:left="18" w:right="3" w:firstLine="558"/>
                    <w:jc w:val="both"/>
                  </w:pPr>
                  <w:r>
                    <w:rPr/>
                    <w:t>Оборудование для установки тарифов и регулирования нагрузки должно иметь корпус, допус­ кающий опломбирование таким образом, чтобы внутренние части оборудования были доступны толь­ ко после нарушения целостности пломбы.</w:t>
                  </w:r>
                </w:p>
                <w:p>
                  <w:pPr>
                    <w:pStyle w:val="BodyText"/>
                    <w:spacing w:line="225" w:lineRule="auto" w:before="12"/>
                    <w:ind w:left="584" w:right="551"/>
                  </w:pPr>
                  <w:r>
                    <w:rPr/>
                    <w:t>Корпус должен быть сконструирован в соответствии с классом защиты I или II. Конструкция кожуха должна обеспечивать его снятие только с помощью инструмента.</w:t>
                  </w:r>
                </w:p>
                <w:p>
                  <w:pPr>
                    <w:pStyle w:val="BodyText"/>
                    <w:spacing w:line="244" w:lineRule="auto" w:before="3"/>
                    <w:ind w:left="17" w:right="3" w:firstLine="566"/>
                    <w:jc w:val="both"/>
                  </w:pPr>
                  <w:r>
                    <w:rPr/>
                    <w:t>Корпус должен быть сконструирован таким образом, чтобы любая случайная деформация не могла нарушить нормальное функционирование оборудования для установки тарифов и регулирова­ ния нагрузки.</w:t>
                  </w:r>
                </w:p>
                <w:p>
                  <w:pPr>
                    <w:pStyle w:val="BodyText"/>
                    <w:spacing w:line="212" w:lineRule="exact"/>
                    <w:ind w:left="17" w:firstLine="566"/>
                    <w:jc w:val="both"/>
                  </w:pPr>
                  <w:r>
                    <w:rPr/>
                    <w:t>Если  не  оговорено  иное,  оборудование  для  установки  тарифов  и  регулирования   нагрузки,</w:t>
                  </w:r>
                </w:p>
                <w:p>
                  <w:pPr>
                    <w:pStyle w:val="BodyText"/>
                    <w:spacing w:line="244" w:lineRule="auto" w:before="4"/>
                    <w:ind w:left="8" w:right="3" w:firstLine="9"/>
                    <w:jc w:val="both"/>
                  </w:pPr>
                  <w:r>
                    <w:rPr/>
                    <w:t>предназначенное для подсоединения к распределительной сети, в которой напряжение при нормаль­ ных условиях превышает 250 В по отношению к потенциалу земли, и корпус которого полностью или частично выполнен из металла, должно быть снабжено зажимом защитного заземления.</w:t>
                  </w:r>
                </w:p>
                <w:p>
                  <w:pPr>
                    <w:pStyle w:val="BodyText"/>
                    <w:spacing w:line="212" w:lineRule="exact"/>
                    <w:ind w:left="584"/>
                  </w:pPr>
                  <w:r>
                    <w:rPr/>
                    <w:t>5.2.2  Механические испытания</w:t>
                  </w:r>
                </w:p>
                <w:p>
                  <w:pPr>
                    <w:pStyle w:val="BodyText"/>
                    <w:spacing w:before="4"/>
                    <w:ind w:left="584"/>
                  </w:pPr>
                  <w:r>
                    <w:rPr/>
                    <w:t>Корпус должен быть подвергнут следующим испытаниям.</w:t>
                  </w:r>
                </w:p>
                <w:p>
                  <w:pPr>
                    <w:pStyle w:val="BodyText"/>
                    <w:spacing w:before="10"/>
                    <w:rPr>
                      <w:sz w:val="19"/>
                    </w:rPr>
                  </w:pPr>
                </w:p>
                <w:p>
                  <w:pPr>
                    <w:spacing w:line="230" w:lineRule="auto" w:before="0"/>
                    <w:ind w:left="17" w:right="1" w:firstLine="558"/>
                    <w:jc w:val="both"/>
                    <w:rPr>
                      <w:sz w:val="18"/>
                    </w:rPr>
                  </w:pPr>
                  <w:r>
                    <w:rPr>
                      <w:sz w:val="18"/>
                    </w:rPr>
                    <w:t>П р и м е ч а н и е - Источник резервного электропитания при его наличии должен оставаться подсоеди­ ненным.</w:t>
                  </w:r>
                </w:p>
                <w:p>
                  <w:pPr>
                    <w:pStyle w:val="BodyText"/>
                    <w:spacing w:before="10"/>
                    <w:rPr>
                      <w:sz w:val="17"/>
                    </w:rPr>
                  </w:pPr>
                </w:p>
                <w:p>
                  <w:pPr>
                    <w:pStyle w:val="BodyText"/>
                    <w:ind w:left="575"/>
                  </w:pPr>
                  <w:r>
                    <w:rPr/>
                    <w:t>5.2.2.1 Испытание мопотком пружинного действия</w:t>
                  </w:r>
                </w:p>
                <w:p>
                  <w:pPr>
                    <w:pStyle w:val="BodyText"/>
                    <w:spacing w:line="244" w:lineRule="auto" w:before="3"/>
                    <w:ind w:left="17" w:right="32" w:firstLine="566"/>
                    <w:jc w:val="both"/>
                  </w:pPr>
                  <w:r>
                    <w:rPr/>
                    <w:t>Механическая прочность корпуса оборудование для установки тарифов и регулирования нагрузки должна быть проверена с помощью молотка (испытание Ehb по IEC 60068-2-75).</w:t>
                  </w:r>
                </w:p>
                <w:p>
                  <w:pPr>
                    <w:pStyle w:val="BodyText"/>
                    <w:spacing w:line="212" w:lineRule="exact"/>
                    <w:ind w:left="17" w:firstLine="558"/>
                    <w:jc w:val="both"/>
                  </w:pPr>
                  <w:r>
                    <w:rPr/>
                    <w:t>Оборудование для установки тарифов и регулирования  нагрузки  устанавливают в нормальном</w:t>
                  </w:r>
                </w:p>
                <w:p>
                  <w:pPr>
                    <w:pStyle w:val="BodyText"/>
                    <w:spacing w:line="244" w:lineRule="auto" w:before="4"/>
                    <w:ind w:left="17"/>
                    <w:jc w:val="both"/>
                  </w:pPr>
                  <w:r>
                    <w:rPr/>
                    <w:t>рабочем положении и молотком воздействуют на наружные поверхности кожуха оборудования для установки тарифов и регулирования нагрузки и на крышку зажимов с кинетической энергией (0.2 ± 0.02) Дж.</w:t>
                  </w:r>
                </w:p>
                <w:p>
                  <w:pPr>
                    <w:pStyle w:val="BodyText"/>
                    <w:ind w:right="12" w:firstLine="639"/>
                    <w:jc w:val="both"/>
                  </w:pPr>
                  <w:r>
                    <w:rPr/>
                    <w:t>Результат испытания считают удовлетворительным, если не произошли повреждения корпуса оборудования для установки тарифов и регулирования нагрузки и крышки зажимов, которые могли бы повлиять на его функционирование, и если отсутствует возможность прикосновения к частям, нахо­ дящимся под напряжением. Небольшое повреждение, не ухудшающее защиту от косвенного контакта или проникновения твердых частиц, пыли и воды, считают допустимым.</w:t>
                  </w:r>
                </w:p>
                <w:p>
                  <w:pPr>
                    <w:pStyle w:val="BodyText"/>
                    <w:spacing w:line="223" w:lineRule="exact" w:before="5"/>
                    <w:ind w:left="575"/>
                  </w:pPr>
                  <w:r>
                    <w:rPr/>
                    <w:t>5.2.2.2 Испытание на воздействие удара</w:t>
                  </w:r>
                </w:p>
                <w:p>
                  <w:pPr>
                    <w:pStyle w:val="BodyText"/>
                    <w:spacing w:line="223" w:lineRule="exact"/>
                    <w:ind w:left="584"/>
                  </w:pPr>
                  <w:r>
                    <w:rPr/>
                    <w:t>Испытание должно быть проведено в соответствии с IEC 60066-2-27 при следующих условиях:</w:t>
                  </w:r>
                </w:p>
                <w:p>
                  <w:pPr>
                    <w:pStyle w:val="BodyText"/>
                    <w:spacing w:line="244" w:lineRule="auto" w:before="4"/>
                    <w:ind w:left="17" w:right="14" w:firstLine="566"/>
                    <w:jc w:val="both"/>
                  </w:pPr>
                  <w:r>
                    <w:rPr/>
                    <w:t>- оборудование для установки тарифов и регулирования нагрузки в нерабочем состоянии, без упаковки;</w:t>
                  </w:r>
                </w:p>
                <w:p>
                  <w:pPr>
                    <w:pStyle w:val="BodyText"/>
                    <w:spacing w:line="223" w:lineRule="exact"/>
                    <w:ind w:left="584"/>
                  </w:pPr>
                  <w:r>
                    <w:rPr/>
                    <w:t>• импульс полусинусоидальной волны;</w:t>
                  </w:r>
                </w:p>
                <w:p>
                  <w:pPr>
                    <w:pStyle w:val="BodyText"/>
                    <w:spacing w:line="223" w:lineRule="exact"/>
                    <w:ind w:left="584"/>
                  </w:pPr>
                  <w:r>
                    <w:rPr/>
                    <w:t>• максимальное ускорение ЗОр (300 м/с2);</w:t>
                  </w:r>
                </w:p>
                <w:p>
                  <w:pPr>
                    <w:pStyle w:val="BodyText"/>
                    <w:spacing w:before="4"/>
                    <w:ind w:left="584"/>
                  </w:pPr>
                  <w:r>
                    <w:rPr/>
                    <w:t>• продолжительность импульса 18 мс.</w:t>
                  </w:r>
                </w:p>
                <w:p>
                  <w:pPr>
                    <w:pStyle w:val="BodyText"/>
                    <w:spacing w:line="244" w:lineRule="auto" w:before="4"/>
                    <w:ind w:left="8" w:right="15" w:firstLine="630"/>
                    <w:jc w:val="both"/>
                  </w:pPr>
                  <w:r>
                    <w:rPr/>
                    <w:t>После испытания оборудование для установки тарифов и регулирования нагрузки не должно иметь каких-либо повреждений или искажения информации и должно функционировать надлежащим образом в соответствии с требованиями соответствующего стандарта.</w:t>
                  </w:r>
                </w:p>
                <w:p>
                  <w:pPr>
                    <w:pStyle w:val="BodyText"/>
                    <w:spacing w:line="230" w:lineRule="exact"/>
                    <w:ind w:left="575"/>
                  </w:pPr>
                  <w:r>
                    <w:rPr/>
                    <w:t>5.2.2.3 Испытание на воздействие вибрации</w:t>
                  </w:r>
                </w:p>
                <w:p>
                  <w:pPr>
                    <w:spacing w:before="84"/>
                    <w:ind w:left="0" w:right="0" w:firstLine="0"/>
                    <w:jc w:val="right"/>
                    <w:rPr>
                      <w:b/>
                      <w:sz w:val="21"/>
                    </w:rPr>
                  </w:pPr>
                  <w:r>
                    <w:rPr>
                      <w:b/>
                      <w:w w:val="99"/>
                      <w:sz w:val="21"/>
                    </w:rPr>
                    <w:t>9</w:t>
                  </w:r>
                </w:p>
              </w:txbxContent>
            </v:textbox>
            <w10:wrap type="none"/>
          </v:shape>
        </w:pict>
      </w:r>
      <w:r>
        <w:rPr/>
        <w:drawing>
          <wp:anchor distT="0" distB="0" distL="0" distR="0" allowOverlap="1" layoutInCell="1" locked="0" behindDoc="1" simplePos="0" relativeHeight="268279655">
            <wp:simplePos x="0" y="0"/>
            <wp:positionH relativeFrom="page">
              <wp:posOffset>0</wp:posOffset>
            </wp:positionH>
            <wp:positionV relativeFrom="page">
              <wp:posOffset>0</wp:posOffset>
            </wp:positionV>
            <wp:extent cx="7555230" cy="10698480"/>
            <wp:effectExtent l="0" t="0" r="0" b="0"/>
            <wp:wrapNone/>
            <wp:docPr id="23" name="image16.png" descr=""/>
            <wp:cNvGraphicFramePr>
              <a:graphicFrameLocks noChangeAspect="1"/>
            </wp:cNvGraphicFramePr>
            <a:graphic>
              <a:graphicData uri="http://schemas.openxmlformats.org/drawingml/2006/picture">
                <pic:pic>
                  <pic:nvPicPr>
                    <pic:cNvPr id="24" name="image16.png"/>
                    <pic:cNvPicPr/>
                  </pic:nvPicPr>
                  <pic:blipFill>
                    <a:blip r:embed="rId21"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50002pt;margin-top:69.245384pt;width:484.65pt;height:730.55pt;mso-position-horizontal-relative:page;mso-position-vertical-relative:page;z-index:-155776" type="#_x0000_t202" filled="false" stroked="false">
            <v:textbox inset="0,0,0,0">
              <w:txbxContent>
                <w:p>
                  <w:pPr>
                    <w:spacing w:before="0"/>
                    <w:ind w:left="18" w:right="0" w:firstLine="0"/>
                    <w:jc w:val="both"/>
                    <w:rPr>
                      <w:rFonts w:ascii="Tahoma" w:hAnsi="Tahoma"/>
                      <w:sz w:val="19"/>
                    </w:rPr>
                  </w:pPr>
                  <w:r>
                    <w:rPr>
                      <w:rFonts w:ascii="Tahoma" w:hAnsi="Tahoma"/>
                      <w:sz w:val="19"/>
                    </w:rPr>
                    <w:t>ГО СТ IEC 62052.21— 2014</w:t>
                  </w:r>
                </w:p>
                <w:p>
                  <w:pPr>
                    <w:pStyle w:val="BodyText"/>
                    <w:spacing w:before="2"/>
                  </w:pPr>
                </w:p>
                <w:p>
                  <w:pPr>
                    <w:pStyle w:val="BodyText"/>
                    <w:ind w:left="576"/>
                  </w:pPr>
                  <w:r>
                    <w:rPr/>
                    <w:t>Испытание должно быть проведено в соответствии с IEC 60068*2.6 при следующих условиях:</w:t>
                  </w:r>
                </w:p>
                <w:p>
                  <w:pPr>
                    <w:pStyle w:val="BodyText"/>
                    <w:spacing w:line="244" w:lineRule="auto" w:before="4"/>
                    <w:ind w:right="55" w:firstLine="576"/>
                    <w:jc w:val="both"/>
                  </w:pPr>
                  <w:r>
                    <w:rPr/>
                    <w:t>. оборудование для установки тарифов и регулирования нагрузки в нерабочем состоянии, без упаковки:</w:t>
                  </w:r>
                </w:p>
                <w:p>
                  <w:pPr>
                    <w:pStyle w:val="BodyText"/>
                    <w:spacing w:line="223" w:lineRule="exact"/>
                    <w:ind w:left="576"/>
                  </w:pPr>
                  <w:r>
                    <w:rPr/>
                    <w:t>• диапазон частот от 10 до 150 Гц;</w:t>
                  </w:r>
                </w:p>
                <w:p>
                  <w:pPr>
                    <w:pStyle w:val="BodyText"/>
                    <w:spacing w:line="223" w:lineRule="exact"/>
                    <w:ind w:left="576"/>
                  </w:pPr>
                  <w:r>
                    <w:rPr/>
                    <w:t>• частота перехода 60 Гц;</w:t>
                  </w:r>
                </w:p>
                <w:p>
                  <w:pPr>
                    <w:pStyle w:val="BodyText"/>
                    <w:spacing w:before="4"/>
                    <w:ind w:left="576"/>
                  </w:pPr>
                  <w:r>
                    <w:rPr/>
                    <w:t>• / &lt;60 Гц — постоянная амплитуда перемещения ± 0.075 мм;</w:t>
                  </w:r>
                </w:p>
                <w:p>
                  <w:pPr>
                    <w:pStyle w:val="BodyText"/>
                    <w:spacing w:before="4"/>
                    <w:ind w:left="576"/>
                  </w:pPr>
                  <w:r>
                    <w:rPr/>
                    <w:t>• </w:t>
                  </w:r>
                  <w:r>
                    <w:rPr>
                      <w:i/>
                    </w:rPr>
                    <w:t>f&gt;  </w:t>
                  </w:r>
                  <w:r>
                    <w:rPr/>
                    <w:t>60 Гц — постоянное ускорение 9.8 м/с2(1д);</w:t>
                  </w:r>
                </w:p>
                <w:p>
                  <w:pPr>
                    <w:pStyle w:val="BodyText"/>
                    <w:spacing w:before="4"/>
                    <w:ind w:left="576"/>
                  </w:pPr>
                  <w:r>
                    <w:rPr/>
                    <w:t>. контроль параметров — проверка в одной точке;</w:t>
                  </w:r>
                </w:p>
                <w:p>
                  <w:pPr>
                    <w:pStyle w:val="BodyText"/>
                    <w:spacing w:before="4"/>
                    <w:ind w:left="576"/>
                  </w:pPr>
                  <w:r>
                    <w:rPr/>
                    <w:t>• число циклов качания на ось — 10.</w:t>
                  </w:r>
                </w:p>
                <w:p>
                  <w:pPr>
                    <w:pStyle w:val="BodyText"/>
                    <w:spacing w:before="7"/>
                    <w:rPr>
                      <w:sz w:val="17"/>
                    </w:rPr>
                  </w:pPr>
                </w:p>
                <w:p>
                  <w:pPr>
                    <w:spacing w:before="0"/>
                    <w:ind w:left="576" w:right="0" w:firstLine="0"/>
                    <w:jc w:val="left"/>
                    <w:rPr>
                      <w:sz w:val="18"/>
                    </w:rPr>
                  </w:pPr>
                  <w:r>
                    <w:rPr>
                      <w:sz w:val="18"/>
                    </w:rPr>
                    <w:t>П р и м е ч а н и е  — Десять циклов качания составляют 75 мин</w:t>
                  </w:r>
                </w:p>
                <w:p>
                  <w:pPr>
                    <w:pStyle w:val="BodyText"/>
                    <w:spacing w:before="3"/>
                    <w:rPr>
                      <w:sz w:val="18"/>
                    </w:rPr>
                  </w:pPr>
                </w:p>
                <w:p>
                  <w:pPr>
                    <w:pStyle w:val="BodyText"/>
                    <w:spacing w:line="235" w:lineRule="auto"/>
                    <w:ind w:right="53" w:firstLine="576"/>
                    <w:jc w:val="both"/>
                  </w:pPr>
                  <w:r>
                    <w:rPr/>
                    <w:t>После испытания оборудование для установки тарифов и регулирования нагрузки не должно иметь каких-либо повреждений или искажения информации и должно нормально функционировать в соответствии с требованиями соответствующего стандарта.</w:t>
                  </w:r>
                </w:p>
                <w:p>
                  <w:pPr>
                    <w:pStyle w:val="BodyText"/>
                    <w:spacing w:before="7"/>
                  </w:pPr>
                </w:p>
                <w:p>
                  <w:pPr>
                    <w:pStyle w:val="BodyText"/>
                    <w:ind w:left="575"/>
                  </w:pPr>
                  <w:r>
                    <w:rPr/>
                    <w:t>5.3 Окно</w:t>
                  </w:r>
                </w:p>
                <w:p>
                  <w:pPr>
                    <w:pStyle w:val="BodyText"/>
                    <w:rPr>
                      <w:sz w:val="19"/>
                    </w:rPr>
                  </w:pPr>
                </w:p>
                <w:p>
                  <w:pPr>
                    <w:pStyle w:val="BodyText"/>
                    <w:spacing w:line="244" w:lineRule="auto" w:before="1"/>
                    <w:ind w:right="55" w:firstLine="576"/>
                    <w:jc w:val="both"/>
                  </w:pPr>
                  <w:r>
                    <w:rPr/>
                    <w:t>Если кожух изготовлен из непрозрачного материала, то для снятия показаний и наблюдения за функционированием индикаторов (при их использовании) должно быть предусмотрено одно или не* сколько окон. Окна должны быть из прозрачного материала, они не могут быть демонтированы без нарушения целостности пломб.</w:t>
                  </w:r>
                </w:p>
                <w:p>
                  <w:pPr>
                    <w:pStyle w:val="BodyText"/>
                    <w:spacing w:before="8"/>
                    <w:rPr>
                      <w:sz w:val="18"/>
                    </w:rPr>
                  </w:pPr>
                </w:p>
                <w:p>
                  <w:pPr>
                    <w:pStyle w:val="BodyText"/>
                    <w:ind w:left="575"/>
                  </w:pPr>
                  <w:r>
                    <w:rPr/>
                    <w:t>5.4 Зажимы, колодка(и) зажимов, зажим  защитного заземления</w:t>
                  </w:r>
                </w:p>
                <w:p>
                  <w:pPr>
                    <w:pStyle w:val="BodyText"/>
                    <w:spacing w:before="9"/>
                  </w:pPr>
                </w:p>
                <w:p>
                  <w:pPr>
                    <w:pStyle w:val="BodyText"/>
                    <w:spacing w:line="237" w:lineRule="auto"/>
                    <w:ind w:right="40" w:firstLine="576"/>
                    <w:jc w:val="both"/>
                  </w:pPr>
                  <w:r>
                    <w:rPr/>
                    <w:t>Зажимы могут быть расположены на колодке(ах) зажимов, обладающей(их) необходимыми изоляционными свойствами и механической прочностью. Для обеспечения соответствия этим требо­ ваниям изоляционные материалы для колодок зажимов выбирают, принимая во внимание результа­ ты соответствующих испытаний материалов.</w:t>
                  </w:r>
                </w:p>
                <w:p>
                  <w:pPr>
                    <w:pStyle w:val="BodyText"/>
                    <w:spacing w:line="237" w:lineRule="auto" w:before="5"/>
                    <w:ind w:left="9" w:right="40" w:firstLine="567"/>
                    <w:jc w:val="both"/>
                  </w:pPr>
                  <w:r>
                    <w:rPr/>
                    <w:t>Колодка зажимов должна быть сконструирована таким образом, чтобы оборудование для уста- новки тарифов и регулирования нагрузки при любой деформации корпуса, обусловленной номиналь­ ными рабочими условиями, соответствовало техническим требованиям к изоляции, воздушным зазо­ рам и путям утечки, установленным в настоящем стандарте.</w:t>
                  </w:r>
                </w:p>
                <w:p>
                  <w:pPr>
                    <w:pStyle w:val="BodyText"/>
                    <w:spacing w:line="244" w:lineRule="auto" w:before="3"/>
                    <w:ind w:left="9" w:right="70" w:firstLine="567"/>
                    <w:jc w:val="both"/>
                  </w:pPr>
                  <w:r>
                    <w:rPr/>
                    <w:t>Материал, из которого изготовлена колодка зажимов, должен выдерживать испытания по ISO 75-2  при температуре 135 * С и давлении 1.8 МПа (метод А).</w:t>
                  </w:r>
                </w:p>
                <w:p>
                  <w:pPr>
                    <w:pStyle w:val="BodyText"/>
                    <w:spacing w:line="244" w:lineRule="auto"/>
                    <w:ind w:right="70" w:firstLine="576"/>
                    <w:jc w:val="both"/>
                  </w:pPr>
                  <w:r>
                    <w:rPr/>
                    <w:t>Отверстия в зажимной плате, предназначенные для подключения проводов к зажимам, должны быть достаточных размеров, чтобы можно было также размещать провода в изоляции.</w:t>
                  </w:r>
                </w:p>
                <w:p>
                  <w:pPr>
                    <w:pStyle w:val="BodyText"/>
                    <w:spacing w:line="212" w:lineRule="exact" w:before="1"/>
                    <w:ind w:firstLine="576"/>
                    <w:jc w:val="both"/>
                  </w:pPr>
                  <w:r>
                    <w:rPr/>
                    <w:t>Способ крепления проводов к зажимам должен обеспечивать надежный и долговечный контакт,</w:t>
                  </w:r>
                </w:p>
                <w:p>
                  <w:pPr>
                    <w:pStyle w:val="BodyText"/>
                    <w:spacing w:line="237" w:lineRule="auto" w:before="6"/>
                    <w:ind w:left="9" w:right="40" w:hanging="9"/>
                    <w:jc w:val="both"/>
                  </w:pPr>
                  <w:r>
                    <w:rPr/>
                    <w:t>чтобы не возникало опасности ослабления соединения или чрезмерного нагрева. Винтовые соедине­ ния. передающие контактные усилия, и винтовые крепления, которые могут ослабляться и затяги­ ваться несколько раз е течение срока службы оборудования для установки тарифов и регулирования нагрузки, должны ввинчиваться в металлическую гайку.</w:t>
                  </w:r>
                </w:p>
                <w:p>
                  <w:pPr>
                    <w:pStyle w:val="BodyText"/>
                    <w:spacing w:line="244" w:lineRule="auto" w:before="3"/>
                    <w:ind w:right="40" w:firstLine="576"/>
                    <w:jc w:val="both"/>
                  </w:pPr>
                  <w:r>
                    <w:rPr/>
                    <w:t>Если в оборудовании для установки тарифов и регулирования нагрузки с номинальным размы­ каемым током до 25 А используются зажимы винтового типа, то, должна быть обеспечена возмож­ ность подключения к каждому зажиму либо одного провода сечением не менее 1.5 мм2, либо двух проводов сечением 1.5 мм2каждый.</w:t>
                  </w:r>
                </w:p>
                <w:p>
                  <w:pPr>
                    <w:pStyle w:val="BodyText"/>
                    <w:spacing w:line="212" w:lineRule="exact"/>
                    <w:ind w:left="575"/>
                  </w:pPr>
                  <w:r>
                    <w:rPr/>
                    <w:t>Если для  соединения  проводов используют иные  зажимы (не винтового типа), то они  должны</w:t>
                  </w:r>
                </w:p>
                <w:p>
                  <w:pPr>
                    <w:pStyle w:val="BodyText"/>
                    <w:spacing w:before="4"/>
                    <w:jc w:val="both"/>
                  </w:pPr>
                  <w:r>
                    <w:rPr/>
                    <w:t>сохранять свою полную работоспособность после 20 присоединений и отсоединений.</w:t>
                  </w:r>
                </w:p>
                <w:p>
                  <w:pPr>
                    <w:pStyle w:val="BodyText"/>
                    <w:spacing w:line="244" w:lineRule="auto" w:before="3"/>
                    <w:ind w:right="49" w:firstLine="576"/>
                    <w:jc w:val="both"/>
                  </w:pPr>
                  <w:r>
                    <w:rPr/>
                    <w:t>Все части каждого зажима должна быть такими, чтобы свести к минимуму риск коррозии, проис­ ходящей в результате контакта с другими металлическими частями.</w:t>
                  </w:r>
                </w:p>
                <w:p>
                  <w:pPr>
                    <w:pStyle w:val="BodyText"/>
                    <w:spacing w:line="212" w:lineRule="exact"/>
                    <w:ind w:left="575"/>
                  </w:pPr>
                  <w:r>
                    <w:rPr/>
                    <w:t>Электрические  соединения должны  быть  сконструированы  таким  образом,  чтобы контактное</w:t>
                  </w:r>
                </w:p>
                <w:p>
                  <w:pPr>
                    <w:pStyle w:val="BodyText"/>
                    <w:spacing w:before="4"/>
                    <w:jc w:val="both"/>
                  </w:pPr>
                  <w:r>
                    <w:rPr/>
                    <w:t>давление не передавалось через изоляционный материал.</w:t>
                  </w:r>
                </w:p>
                <w:p>
                  <w:pPr>
                    <w:pStyle w:val="BodyText"/>
                    <w:spacing w:line="237" w:lineRule="auto" w:before="6"/>
                    <w:ind w:right="49" w:firstLine="576"/>
                    <w:jc w:val="both"/>
                  </w:pPr>
                  <w:r>
                    <w:rPr/>
                    <w:t>Зажимы, расположенные близко друг к другу и находящиеся под разными потенциалами, долж­ ны быть защищены от случайных коротких замыканий. Защита может быть обеспечена с помощью изолирующих перегородок. Потенциалы зажимов, относящихся к одной и той же выходной цепи, счи­ тают одинаковыми.</w:t>
                  </w:r>
                </w:p>
                <w:p>
                  <w:pPr>
                    <w:pStyle w:val="BodyText"/>
                    <w:spacing w:line="244" w:lineRule="auto" w:before="4"/>
                    <w:ind w:right="49" w:firstLine="576"/>
                    <w:jc w:val="both"/>
                  </w:pPr>
                  <w:r>
                    <w:rPr/>
                    <w:t>Зажимы, винты крепления проводов или внешние или внутренние провода не должны соприка­ саться с металлическими крышками зажимов.</w:t>
                  </w:r>
                </w:p>
                <w:p>
                  <w:pPr>
                    <w:pStyle w:val="BodyText"/>
                    <w:spacing w:line="223" w:lineRule="exact" w:before="17"/>
                    <w:ind w:left="575"/>
                  </w:pPr>
                  <w:r>
                    <w:rPr/>
                    <w:t>Зажим защитного заземления, если он установлен, должен:</w:t>
                  </w:r>
                </w:p>
                <w:p>
                  <w:pPr>
                    <w:pStyle w:val="BodyText"/>
                    <w:spacing w:line="223" w:lineRule="exact"/>
                    <w:ind w:left="575"/>
                  </w:pPr>
                  <w:r>
                    <w:rPr/>
                    <w:t>а)  иметь электрическое соединение с доступными для прикосновения металлическими частями;</w:t>
                  </w:r>
                </w:p>
                <w:p>
                  <w:pPr>
                    <w:spacing w:before="148"/>
                    <w:ind w:left="17" w:right="0" w:firstLine="0"/>
                    <w:jc w:val="both"/>
                    <w:rPr>
                      <w:rFonts w:ascii="Times New Roman"/>
                      <w:sz w:val="22"/>
                    </w:rPr>
                  </w:pPr>
                  <w:r>
                    <w:rPr>
                      <w:rFonts w:ascii="Times New Roman"/>
                      <w:sz w:val="22"/>
                    </w:rPr>
                    <w:t>10</w:t>
                  </w:r>
                </w:p>
              </w:txbxContent>
            </v:textbox>
            <w10:wrap type="none"/>
          </v:shape>
        </w:pict>
      </w:r>
      <w:r>
        <w:rPr/>
        <w:drawing>
          <wp:anchor distT="0" distB="0" distL="0" distR="0" allowOverlap="1" layoutInCell="1" locked="0" behindDoc="1" simplePos="0" relativeHeight="268279703">
            <wp:simplePos x="0" y="0"/>
            <wp:positionH relativeFrom="page">
              <wp:posOffset>0</wp:posOffset>
            </wp:positionH>
            <wp:positionV relativeFrom="page">
              <wp:posOffset>0</wp:posOffset>
            </wp:positionV>
            <wp:extent cx="7555230" cy="10698480"/>
            <wp:effectExtent l="0" t="0" r="0" b="0"/>
            <wp:wrapNone/>
            <wp:docPr id="25" name="image17.png" descr=""/>
            <wp:cNvGraphicFramePr>
              <a:graphicFrameLocks noChangeAspect="1"/>
            </wp:cNvGraphicFramePr>
            <a:graphic>
              <a:graphicData uri="http://schemas.openxmlformats.org/drawingml/2006/picture">
                <pic:pic>
                  <pic:nvPicPr>
                    <pic:cNvPr id="26" name="image17.png"/>
                    <pic:cNvPicPr/>
                  </pic:nvPicPr>
                  <pic:blipFill>
                    <a:blip r:embed="rId22"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6568" w:right="0" w:firstLine="0"/>
        <w:jc w:val="left"/>
        <w:rPr>
          <w:sz w:val="16"/>
        </w:rPr>
      </w:pPr>
      <w:r>
        <w:rPr/>
        <w:pict>
          <v:shape style="position:absolute;margin-left:50.849998pt;margin-top:69.695389pt;width:482.6pt;height:729.95pt;mso-position-horizontal-relative:page;mso-position-vertical-relative:page;z-index:-155728" type="#_x0000_t202" filled="false" stroked="false">
            <v:textbox inset="0,0,0,0">
              <w:txbxContent>
                <w:p>
                  <w:pPr>
                    <w:spacing w:before="0"/>
                    <w:ind w:left="0" w:right="18" w:firstLine="0"/>
                    <w:jc w:val="right"/>
                    <w:rPr>
                      <w:rFonts w:ascii="Tahoma" w:hAnsi="Tahoma"/>
                      <w:sz w:val="19"/>
                    </w:rPr>
                  </w:pPr>
                  <w:r>
                    <w:rPr>
                      <w:rFonts w:ascii="Tahoma" w:hAnsi="Tahoma"/>
                      <w:sz w:val="19"/>
                    </w:rPr>
                    <w:t>ГО СТ IEC 62052-21— 2014</w:t>
                  </w:r>
                </w:p>
                <w:p>
                  <w:pPr>
                    <w:pStyle w:val="BodyText"/>
                    <w:spacing w:before="4"/>
                    <w:rPr>
                      <w:sz w:val="19"/>
                    </w:rPr>
                  </w:pPr>
                </w:p>
                <w:p>
                  <w:pPr>
                    <w:pStyle w:val="BodyText"/>
                    <w:spacing w:line="244" w:lineRule="auto"/>
                    <w:ind w:left="18" w:right="4" w:firstLine="566"/>
                    <w:jc w:val="both"/>
                  </w:pPr>
                  <w:r>
                    <w:rPr/>
                    <w:t>b) быть частью основания оборудования для установки тарифов и регулирования нагрузки по возможности;</w:t>
                  </w:r>
                </w:p>
                <w:p>
                  <w:pPr>
                    <w:pStyle w:val="BodyText"/>
                    <w:spacing w:line="230" w:lineRule="exact"/>
                    <w:ind w:left="575"/>
                  </w:pPr>
                  <w:r>
                    <w:rPr/>
                    <w:t>c) располагаться предпочтительно вблизи колодки зажимов;</w:t>
                  </w:r>
                </w:p>
                <w:p>
                  <w:pPr>
                    <w:pStyle w:val="BodyText"/>
                    <w:spacing w:line="225" w:lineRule="auto" w:before="18"/>
                    <w:ind w:left="8" w:firstLine="567"/>
                    <w:jc w:val="both"/>
                  </w:pPr>
                  <w:r>
                    <w:rPr/>
                    <w:t>d) обеспечивать присоединение провода с поперечным сечением, равным по крайней мере се­ чению провода выходной цепи наиболее высокой мощности;</w:t>
                  </w:r>
                </w:p>
                <w:p>
                  <w:pPr>
                    <w:pStyle w:val="BodyText"/>
                    <w:spacing w:line="244" w:lineRule="auto" w:before="3"/>
                    <w:ind w:left="8" w:right="5" w:firstLine="567"/>
                    <w:jc w:val="both"/>
                  </w:pPr>
                  <w:r>
                    <w:rPr/>
                    <w:t>e) иметь четко обозначенный символ защитного заземления (защитное заземление по IEC 60051-1).</w:t>
                  </w:r>
                </w:p>
                <w:p>
                  <w:pPr>
                    <w:pStyle w:val="BodyText"/>
                    <w:spacing w:line="244" w:lineRule="auto"/>
                    <w:ind w:left="17" w:right="9" w:firstLine="566"/>
                    <w:jc w:val="both"/>
                  </w:pPr>
                  <w:r>
                    <w:rPr/>
                    <w:t>После установки не допускается ослабление присоединения зажима защитного заземления без применения инструмента.</w:t>
                  </w:r>
                </w:p>
                <w:p>
                  <w:pPr>
                    <w:pStyle w:val="BodyText"/>
                    <w:spacing w:before="9"/>
                    <w:rPr>
                      <w:sz w:val="18"/>
                    </w:rPr>
                  </w:pPr>
                </w:p>
                <w:p>
                  <w:pPr>
                    <w:pStyle w:val="BodyText"/>
                    <w:ind w:left="584"/>
                  </w:pPr>
                  <w:r>
                    <w:rPr/>
                    <w:t>5.5 Крышка(и) зажимов</w:t>
                  </w:r>
                </w:p>
                <w:p>
                  <w:pPr>
                    <w:pStyle w:val="BodyText"/>
                    <w:spacing w:before="7"/>
                  </w:pPr>
                </w:p>
                <w:p>
                  <w:pPr>
                    <w:pStyle w:val="BodyText"/>
                    <w:ind w:left="17" w:firstLine="566"/>
                    <w:jc w:val="both"/>
                  </w:pPr>
                  <w:r>
                    <w:rPr/>
                    <w:t>Зажимы оборудования для установки тарифов и регулирования нагрузки, если они расположе­ ны на колодке зажимов и не защищены любыми другими средствами, должны закрываться отдельной крышкой, которая может быть опломбирована независимо от кожуха оборудования для установки та­ рифов и регулирования нагрузки. Крышка зажимов должна закрывать все зажимы, винты крепления проводов и. если не оговорено иное, внешние провода и их изоляцию на достаточной длине.</w:t>
                  </w:r>
                </w:p>
                <w:p>
                  <w:pPr>
                    <w:pStyle w:val="BodyText"/>
                    <w:spacing w:line="225" w:lineRule="auto" w:before="17"/>
                    <w:ind w:right="13" w:firstLine="584"/>
                    <w:jc w:val="both"/>
                  </w:pPr>
                  <w:r>
                    <w:rPr/>
                    <w:t>В оборудовании для установки тарифов и регулирования нагрузки после установки на щите, должен быть исключен доступ к зажимам без нарушения целостности пломб крышки(ек) зажимов.</w:t>
                  </w:r>
                </w:p>
                <w:p>
                  <w:pPr>
                    <w:pStyle w:val="BodyText"/>
                    <w:spacing w:line="450" w:lineRule="atLeast" w:before="17"/>
                    <w:ind w:left="584" w:right="4543"/>
                  </w:pPr>
                  <w:r>
                    <w:rPr/>
                    <w:t>5.6 Воздушные зазоры и длина пути утечки Воздушный зазор и длина пути утечки между:</w:t>
                  </w:r>
                </w:p>
                <w:p>
                  <w:pPr>
                    <w:pStyle w:val="BodyText"/>
                    <w:spacing w:before="3"/>
                    <w:ind w:left="575"/>
                  </w:pPr>
                  <w:r>
                    <w:rPr/>
                    <w:t>a) любым зажимом цепи с нормальным напряжением выше 40 В. а также</w:t>
                  </w:r>
                </w:p>
                <w:p>
                  <w:pPr>
                    <w:pStyle w:val="BodyText"/>
                    <w:spacing w:line="244" w:lineRule="auto" w:before="3"/>
                    <w:ind w:left="17" w:firstLine="567"/>
                    <w:jc w:val="both"/>
                  </w:pPr>
                  <w:r>
                    <w:rPr>
                      <w:sz w:val="16"/>
                    </w:rPr>
                    <w:t>b </w:t>
                  </w:r>
                  <w:r>
                    <w:rPr/>
                    <w:t>) заземленной частью, вместе с зажимами вспомогательных цепей с нормальным напряжени­ ем  ниже или равным 40 8. — не должны быть менее значений, указанных в:</w:t>
                  </w:r>
                </w:p>
                <w:p>
                  <w:pPr>
                    <w:pStyle w:val="BodyText"/>
                    <w:spacing w:line="230" w:lineRule="exact"/>
                    <w:ind w:left="584"/>
                  </w:pPr>
                  <w:r>
                    <w:rPr/>
                    <w:t>- таблице 1 для оборудования для установки тарифов и регулирования нагрузки класса защиты</w:t>
                  </w:r>
                </w:p>
                <w:p>
                  <w:pPr>
                    <w:pStyle w:val="BodyText"/>
                    <w:spacing w:line="219" w:lineRule="exact" w:before="13"/>
                    <w:ind w:left="18"/>
                  </w:pPr>
                  <w:r>
                    <w:rPr/>
                    <w:t>I;</w:t>
                  </w:r>
                </w:p>
                <w:p>
                  <w:pPr>
                    <w:pStyle w:val="BodyText"/>
                    <w:spacing w:line="219" w:lineRule="exact"/>
                    <w:ind w:left="584"/>
                  </w:pPr>
                  <w:r>
                    <w:rPr/>
                    <w:t>• таблице 2 для оборудования для установки тарифов и регулирования нагрузки класса защиты</w:t>
                  </w:r>
                </w:p>
                <w:p>
                  <w:pPr>
                    <w:pStyle w:val="BodyText"/>
                    <w:spacing w:before="4"/>
                    <w:ind w:left="18"/>
                  </w:pPr>
                  <w:r>
                    <w:rPr/>
                    <w:t>II.</w:t>
                  </w:r>
                </w:p>
                <w:p>
                  <w:pPr>
                    <w:pStyle w:val="BodyText"/>
                    <w:spacing w:line="225" w:lineRule="auto" w:before="17"/>
                    <w:ind w:left="18" w:firstLine="566"/>
                    <w:jc w:val="both"/>
                  </w:pPr>
                  <w:r>
                    <w:rPr/>
                    <w:t>Воздушный зазор и длина пути утечки между зажимами цепей с нормальным напряжением вы­ ше 40 В не должна быть менее значений, указанных в таблице 1.</w:t>
                  </w:r>
                </w:p>
                <w:p>
                  <w:pPr>
                    <w:pStyle w:val="BodyText"/>
                    <w:spacing w:line="244" w:lineRule="auto" w:before="4"/>
                    <w:ind w:left="18" w:right="7" w:firstLine="566"/>
                    <w:jc w:val="both"/>
                  </w:pPr>
                  <w:r>
                    <w:rPr/>
                    <w:t>Воздушный зазор между крышкой зажимов, если она изготовлена из металла, и верхней по­ верхностью винтов, когда они завинчены на проводе максимально допустимого диаметра, должен быть не менее соответствующих значений, указанных в таблицах 1 и 2.</w:t>
                  </w:r>
                </w:p>
                <w:p>
                  <w:pPr>
                    <w:pStyle w:val="BodyText"/>
                    <w:spacing w:before="8"/>
                    <w:rPr>
                      <w:sz w:val="18"/>
                    </w:rPr>
                  </w:pPr>
                </w:p>
                <w:p>
                  <w:pPr>
                    <w:tabs>
                      <w:tab w:pos="2465" w:val="left" w:leader="none"/>
                      <w:tab w:pos="4895" w:val="left" w:leader="none"/>
                      <w:tab w:pos="7199" w:val="left" w:leader="none"/>
                    </w:tabs>
                    <w:spacing w:line="254" w:lineRule="auto" w:before="0"/>
                    <w:ind w:left="18" w:right="17" w:firstLine="0"/>
                    <w:jc w:val="center"/>
                    <w:rPr>
                      <w:sz w:val="18"/>
                    </w:rPr>
                  </w:pPr>
                  <w:r>
                    <w:rPr>
                      <w:spacing w:val="41"/>
                      <w:sz w:val="20"/>
                    </w:rPr>
                    <w:t>Таблица  </w:t>
                  </w:r>
                  <w:r>
                    <w:rPr>
                      <w:sz w:val="20"/>
                    </w:rPr>
                    <w:t>1 — Воздушные зазоры и длины путей утечки для оборудования для установки тарифов и регулирования нагрузки в изолирующем корпусе класса защиты </w:t>
                  </w:r>
                  <w:r>
                    <w:rPr>
                      <w:spacing w:val="-3"/>
                      <w:sz w:val="20"/>
                    </w:rPr>
                    <w:t>I______________________________ </w:t>
                  </w:r>
                  <w:r>
                    <w:rPr>
                      <w:sz w:val="18"/>
                    </w:rPr>
                    <w:t>Напряжение</w:t>
                  </w:r>
                  <w:r>
                    <w:rPr>
                      <w:spacing w:val="1"/>
                      <w:sz w:val="18"/>
                    </w:rPr>
                    <w:t> </w:t>
                  </w:r>
                  <w:r>
                    <w:rPr>
                      <w:spacing w:val="3"/>
                      <w:sz w:val="18"/>
                    </w:rPr>
                    <w:t>меэду</w:t>
                  </w:r>
                  <w:r>
                    <w:rPr>
                      <w:spacing w:val="42"/>
                      <w:sz w:val="18"/>
                    </w:rPr>
                    <w:t> </w:t>
                  </w:r>
                  <w:r>
                    <w:rPr>
                      <w:sz w:val="18"/>
                    </w:rPr>
                    <w:t>фа­</w:t>
                    <w:tab/>
                    <w:t>Номинальное</w:t>
                  </w:r>
                  <w:r>
                    <w:rPr>
                      <w:spacing w:val="-8"/>
                      <w:sz w:val="18"/>
                    </w:rPr>
                    <w:t> </w:t>
                  </w:r>
                  <w:r>
                    <w:rPr>
                      <w:sz w:val="18"/>
                    </w:rPr>
                    <w:t>импульс­</w:t>
                    <w:tab/>
                    <w:t>Минимальные</w:t>
                  </w:r>
                  <w:r>
                    <w:rPr>
                      <w:spacing w:val="-7"/>
                      <w:sz w:val="18"/>
                    </w:rPr>
                    <w:t> </w:t>
                  </w:r>
                  <w:r>
                    <w:rPr>
                      <w:sz w:val="18"/>
                    </w:rPr>
                    <w:t>воздуш­</w:t>
                    <w:tab/>
                    <w:t>Минимальная длина</w:t>
                  </w:r>
                  <w:r>
                    <w:rPr>
                      <w:spacing w:val="-29"/>
                      <w:sz w:val="18"/>
                    </w:rPr>
                    <w:t> </w:t>
                  </w:r>
                  <w:r>
                    <w:rPr>
                      <w:sz w:val="18"/>
                    </w:rPr>
                    <w:t>пути</w:t>
                  </w:r>
                </w:p>
                <w:p>
                  <w:pPr>
                    <w:tabs>
                      <w:tab w:pos="2915" w:val="left" w:leader="none"/>
                      <w:tab w:pos="5381" w:val="left" w:leader="none"/>
                      <w:tab w:pos="8144" w:val="left" w:leader="none"/>
                    </w:tabs>
                    <w:spacing w:line="186" w:lineRule="exact" w:before="0"/>
                    <w:ind w:left="324" w:right="0" w:hanging="126"/>
                    <w:jc w:val="left"/>
                    <w:rPr>
                      <w:sz w:val="18"/>
                    </w:rPr>
                  </w:pPr>
                  <w:r>
                    <w:rPr>
                      <w:sz w:val="18"/>
                    </w:rPr>
                    <w:t>зой и</w:t>
                  </w:r>
                  <w:r>
                    <w:rPr>
                      <w:spacing w:val="-4"/>
                      <w:sz w:val="18"/>
                    </w:rPr>
                    <w:t> </w:t>
                  </w:r>
                  <w:r>
                    <w:rPr>
                      <w:sz w:val="18"/>
                    </w:rPr>
                    <w:t>землей,</w:t>
                  </w:r>
                  <w:r>
                    <w:rPr>
                      <w:spacing w:val="-6"/>
                      <w:sz w:val="18"/>
                    </w:rPr>
                    <w:t> </w:t>
                  </w:r>
                  <w:r>
                    <w:rPr>
                      <w:sz w:val="18"/>
                    </w:rPr>
                    <w:t>производ­</w:t>
                    <w:tab/>
                    <w:t>ное</w:t>
                  </w:r>
                  <w:r>
                    <w:rPr>
                      <w:spacing w:val="-11"/>
                      <w:sz w:val="18"/>
                    </w:rPr>
                    <w:t> </w:t>
                  </w:r>
                  <w:r>
                    <w:rPr>
                      <w:sz w:val="18"/>
                    </w:rPr>
                    <w:t>напряжение.</w:t>
                    <w:tab/>
                    <w:t>ные</w:t>
                  </w:r>
                  <w:r>
                    <w:rPr>
                      <w:spacing w:val="-3"/>
                      <w:sz w:val="18"/>
                    </w:rPr>
                    <w:t> </w:t>
                  </w:r>
                  <w:r>
                    <w:rPr>
                      <w:sz w:val="18"/>
                    </w:rPr>
                    <w:t>зазоры,</w:t>
                  </w:r>
                  <w:r>
                    <w:rPr>
                      <w:spacing w:val="1"/>
                      <w:sz w:val="18"/>
                    </w:rPr>
                    <w:t> </w:t>
                  </w:r>
                  <w:r>
                    <w:rPr>
                      <w:spacing w:val="-4"/>
                      <w:sz w:val="18"/>
                    </w:rPr>
                    <w:t>мм</w:t>
                    <w:tab/>
                  </w:r>
                  <w:r>
                    <w:rPr>
                      <w:sz w:val="18"/>
                    </w:rPr>
                    <w:t>утечки,</w:t>
                  </w:r>
                </w:p>
                <w:p>
                  <w:pPr>
                    <w:tabs>
                      <w:tab w:pos="3239" w:val="left" w:leader="none"/>
                      <w:tab w:pos="7991" w:val="left" w:leader="none"/>
                    </w:tabs>
                    <w:spacing w:line="202" w:lineRule="exact" w:before="9"/>
                    <w:ind w:left="0" w:right="764" w:firstLine="0"/>
                    <w:jc w:val="center"/>
                    <w:rPr>
                      <w:sz w:val="18"/>
                    </w:rPr>
                  </w:pPr>
                  <w:r>
                    <w:rPr>
                      <w:sz w:val="18"/>
                    </w:rPr>
                    <w:t>ное</w:t>
                  </w:r>
                  <w:r>
                    <w:rPr>
                      <w:spacing w:val="-2"/>
                      <w:sz w:val="18"/>
                    </w:rPr>
                    <w:t> </w:t>
                  </w:r>
                  <w:r>
                    <w:rPr>
                      <w:sz w:val="18"/>
                    </w:rPr>
                    <w:t>от</w:t>
                  </w:r>
                  <w:r>
                    <w:rPr>
                      <w:spacing w:val="12"/>
                      <w:sz w:val="18"/>
                    </w:rPr>
                    <w:t> </w:t>
                  </w:r>
                  <w:r>
                    <w:rPr>
                      <w:sz w:val="18"/>
                    </w:rPr>
                    <w:t>номинальною</w:t>
                    <w:tab/>
                    <w:t>В</w:t>
                    <w:tab/>
                    <w:t>мм</w:t>
                  </w:r>
                </w:p>
                <w:p>
                  <w:pPr>
                    <w:spacing w:line="202" w:lineRule="exact" w:before="0"/>
                    <w:ind w:left="216" w:right="0" w:firstLine="0"/>
                    <w:jc w:val="left"/>
                    <w:rPr>
                      <w:sz w:val="18"/>
                    </w:rPr>
                  </w:pPr>
                  <w:r>
                    <w:rPr>
                      <w:sz w:val="18"/>
                    </w:rPr>
                    <w:t>напояжения системы. В</w:t>
                  </w:r>
                </w:p>
                <w:p>
                  <w:pPr>
                    <w:tabs>
                      <w:tab w:pos="2456" w:val="left" w:leader="none"/>
                      <w:tab w:pos="4931" w:val="left" w:leader="none"/>
                      <w:tab w:pos="7352" w:val="left" w:leader="none"/>
                    </w:tabs>
                    <w:spacing w:before="44"/>
                    <w:ind w:left="0" w:right="116" w:firstLine="0"/>
                    <w:jc w:val="center"/>
                    <w:rPr>
                      <w:sz w:val="18"/>
                    </w:rPr>
                  </w:pPr>
                  <w:r>
                    <w:rPr>
                      <w:position w:val="1"/>
                      <w:sz w:val="18"/>
                    </w:rPr>
                    <w:t>£</w:t>
                  </w:r>
                  <w:r>
                    <w:rPr>
                      <w:spacing w:val="32"/>
                      <w:position w:val="1"/>
                      <w:sz w:val="18"/>
                    </w:rPr>
                    <w:t> </w:t>
                  </w:r>
                  <w:r>
                    <w:rPr>
                      <w:position w:val="1"/>
                      <w:sz w:val="18"/>
                    </w:rPr>
                    <w:t>100</w:t>
                    <w:tab/>
                  </w:r>
                  <w:r>
                    <w:rPr>
                      <w:spacing w:val="2"/>
                      <w:position w:val="1"/>
                      <w:sz w:val="18"/>
                    </w:rPr>
                    <w:t>1500</w:t>
                    <w:tab/>
                    <w:t>0.5</w:t>
                    <w:tab/>
                  </w:r>
                  <w:r>
                    <w:rPr>
                      <w:sz w:val="18"/>
                    </w:rPr>
                    <w:t>1,4</w:t>
                  </w:r>
                </w:p>
                <w:p>
                  <w:pPr>
                    <w:tabs>
                      <w:tab w:pos="2438" w:val="left" w:leader="none"/>
                      <w:tab w:pos="4940" w:val="left" w:leader="none"/>
                      <w:tab w:pos="7352" w:val="left" w:leader="none"/>
                    </w:tabs>
                    <w:spacing w:before="17"/>
                    <w:ind w:left="0" w:right="116" w:firstLine="0"/>
                    <w:jc w:val="center"/>
                    <w:rPr>
                      <w:sz w:val="18"/>
                    </w:rPr>
                  </w:pPr>
                  <w:r>
                    <w:rPr>
                      <w:sz w:val="18"/>
                    </w:rPr>
                    <w:t>£</w:t>
                  </w:r>
                  <w:r>
                    <w:rPr>
                      <w:spacing w:val="-29"/>
                      <w:sz w:val="18"/>
                    </w:rPr>
                    <w:t> </w:t>
                  </w:r>
                  <w:r>
                    <w:rPr>
                      <w:sz w:val="18"/>
                    </w:rPr>
                    <w:t>1</w:t>
                  </w:r>
                  <w:r>
                    <w:rPr>
                      <w:spacing w:val="-28"/>
                      <w:sz w:val="18"/>
                    </w:rPr>
                    <w:t> </w:t>
                  </w:r>
                  <w:r>
                    <w:rPr>
                      <w:sz w:val="18"/>
                    </w:rPr>
                    <w:t>5</w:t>
                  </w:r>
                  <w:r>
                    <w:rPr>
                      <w:spacing w:val="-28"/>
                      <w:sz w:val="18"/>
                    </w:rPr>
                    <w:t> </w:t>
                  </w:r>
                  <w:r>
                    <w:rPr>
                      <w:sz w:val="18"/>
                    </w:rPr>
                    <w:t>0</w:t>
                    <w:tab/>
                  </w:r>
                  <w:r>
                    <w:rPr>
                      <w:spacing w:val="5"/>
                      <w:sz w:val="18"/>
                    </w:rPr>
                    <w:t>2500</w:t>
                    <w:tab/>
                  </w:r>
                  <w:r>
                    <w:rPr>
                      <w:sz w:val="18"/>
                    </w:rPr>
                    <w:t>1.5</w:t>
                    <w:tab/>
                    <w:t>1.6</w:t>
                  </w:r>
                </w:p>
                <w:p>
                  <w:pPr>
                    <w:tabs>
                      <w:tab w:pos="2438" w:val="left" w:leader="none"/>
                      <w:tab w:pos="4931" w:val="left" w:leader="none"/>
                      <w:tab w:pos="7343" w:val="left" w:leader="none"/>
                    </w:tabs>
                    <w:spacing w:before="26"/>
                    <w:ind w:left="0" w:right="119" w:firstLine="0"/>
                    <w:jc w:val="center"/>
                    <w:rPr>
                      <w:sz w:val="18"/>
                    </w:rPr>
                  </w:pPr>
                  <w:r>
                    <w:rPr>
                      <w:sz w:val="18"/>
                    </w:rPr>
                    <w:t>£</w:t>
                  </w:r>
                  <w:r>
                    <w:rPr>
                      <w:spacing w:val="-29"/>
                      <w:sz w:val="18"/>
                    </w:rPr>
                    <w:t> </w:t>
                  </w:r>
                  <w:r>
                    <w:rPr>
                      <w:sz w:val="18"/>
                    </w:rPr>
                    <w:t>3</w:t>
                  </w:r>
                  <w:r>
                    <w:rPr>
                      <w:spacing w:val="-28"/>
                      <w:sz w:val="18"/>
                    </w:rPr>
                    <w:t> </w:t>
                  </w:r>
                  <w:r>
                    <w:rPr>
                      <w:sz w:val="18"/>
                    </w:rPr>
                    <w:t>0</w:t>
                  </w:r>
                  <w:r>
                    <w:rPr>
                      <w:spacing w:val="-28"/>
                      <w:sz w:val="18"/>
                    </w:rPr>
                    <w:t> </w:t>
                  </w:r>
                  <w:r>
                    <w:rPr>
                      <w:sz w:val="18"/>
                    </w:rPr>
                    <w:t>0</w:t>
                    <w:tab/>
                  </w:r>
                  <w:r>
                    <w:rPr>
                      <w:spacing w:val="5"/>
                      <w:sz w:val="18"/>
                    </w:rPr>
                    <w:t>4000</w:t>
                    <w:tab/>
                  </w:r>
                  <w:r>
                    <w:rPr>
                      <w:spacing w:val="2"/>
                      <w:sz w:val="18"/>
                    </w:rPr>
                    <w:t>3.0</w:t>
                    <w:tab/>
                    <w:t>3.2</w:t>
                  </w:r>
                </w:p>
                <w:p>
                  <w:pPr>
                    <w:tabs>
                      <w:tab w:pos="2438" w:val="left" w:leader="none"/>
                      <w:tab w:pos="4931" w:val="left" w:leader="none"/>
                      <w:tab w:pos="7343" w:val="left" w:leader="none"/>
                    </w:tabs>
                    <w:spacing w:before="26"/>
                    <w:ind w:left="0" w:right="119" w:firstLine="0"/>
                    <w:jc w:val="center"/>
                    <w:rPr>
                      <w:sz w:val="18"/>
                    </w:rPr>
                  </w:pPr>
                  <w:r>
                    <w:rPr>
                      <w:sz w:val="18"/>
                    </w:rPr>
                    <w:t>£</w:t>
                  </w:r>
                  <w:r>
                    <w:rPr>
                      <w:spacing w:val="-29"/>
                      <w:sz w:val="18"/>
                    </w:rPr>
                    <w:t> </w:t>
                  </w:r>
                  <w:r>
                    <w:rPr>
                      <w:sz w:val="18"/>
                    </w:rPr>
                    <w:t>6</w:t>
                  </w:r>
                  <w:r>
                    <w:rPr>
                      <w:spacing w:val="-28"/>
                      <w:sz w:val="18"/>
                    </w:rPr>
                    <w:t> </w:t>
                  </w:r>
                  <w:r>
                    <w:rPr>
                      <w:sz w:val="18"/>
                    </w:rPr>
                    <w:t>0</w:t>
                  </w:r>
                  <w:r>
                    <w:rPr>
                      <w:spacing w:val="-28"/>
                      <w:sz w:val="18"/>
                    </w:rPr>
                    <w:t> </w:t>
                  </w:r>
                  <w:r>
                    <w:rPr>
                      <w:sz w:val="18"/>
                    </w:rPr>
                    <w:t>0</w:t>
                    <w:tab/>
                  </w:r>
                  <w:r>
                    <w:rPr>
                      <w:spacing w:val="5"/>
                      <w:sz w:val="18"/>
                    </w:rPr>
                    <w:t>6000</w:t>
                    <w:tab/>
                  </w:r>
                  <w:r>
                    <w:rPr>
                      <w:spacing w:val="2"/>
                      <w:sz w:val="18"/>
                    </w:rPr>
                    <w:t>5.5</w:t>
                    <w:tab/>
                    <w:t>6.3</w:t>
                  </w:r>
                </w:p>
                <w:p>
                  <w:pPr>
                    <w:pStyle w:val="BodyText"/>
                    <w:spacing w:before="2"/>
                    <w:rPr>
                      <w:sz w:val="22"/>
                    </w:rPr>
                  </w:pPr>
                </w:p>
                <w:p>
                  <w:pPr>
                    <w:pStyle w:val="BodyText"/>
                    <w:spacing w:line="225" w:lineRule="auto" w:before="1"/>
                    <w:ind w:left="53" w:hanging="36"/>
                  </w:pPr>
                  <w:r>
                    <w:rPr/>
                    <w:t>Таблица 2 — Воздушные зазоры и длины путей утечки оборудования для установки тарифов и регулирования нагрузки в изолирующем корпусе класса защиты И</w:t>
                  </w:r>
                </w:p>
                <w:p>
                  <w:pPr>
                    <w:tabs>
                      <w:tab w:pos="2645" w:val="left" w:leader="none"/>
                      <w:tab w:pos="2915" w:val="left" w:leader="none"/>
                      <w:tab w:pos="5075" w:val="left" w:leader="none"/>
                      <w:tab w:pos="5381" w:val="left" w:leader="none"/>
                      <w:tab w:pos="7379" w:val="left" w:leader="none"/>
                      <w:tab w:pos="8144" w:val="left" w:leader="none"/>
                    </w:tabs>
                    <w:spacing w:line="218" w:lineRule="auto" w:before="40"/>
                    <w:ind w:left="198" w:right="136" w:firstLine="0"/>
                    <w:jc w:val="left"/>
                    <w:rPr>
                      <w:sz w:val="18"/>
                    </w:rPr>
                  </w:pPr>
                  <w:r>
                    <w:rPr>
                      <w:sz w:val="18"/>
                    </w:rPr>
                    <w:t>Напряжение</w:t>
                  </w:r>
                  <w:r>
                    <w:rPr>
                      <w:spacing w:val="-6"/>
                      <w:sz w:val="18"/>
                    </w:rPr>
                    <w:t> </w:t>
                  </w:r>
                  <w:r>
                    <w:rPr>
                      <w:sz w:val="18"/>
                    </w:rPr>
                    <w:t>между</w:t>
                  </w:r>
                  <w:r>
                    <w:rPr>
                      <w:spacing w:val="40"/>
                      <w:sz w:val="18"/>
                    </w:rPr>
                    <w:t> </w:t>
                  </w:r>
                  <w:r>
                    <w:rPr>
                      <w:sz w:val="18"/>
                    </w:rPr>
                    <w:t>фа­</w:t>
                    <w:tab/>
                  </w:r>
                  <w:r>
                    <w:rPr>
                      <w:position w:val="1"/>
                      <w:sz w:val="18"/>
                    </w:rPr>
                    <w:t>Номинальное</w:t>
                  </w:r>
                  <w:r>
                    <w:rPr>
                      <w:spacing w:val="-9"/>
                      <w:position w:val="1"/>
                      <w:sz w:val="18"/>
                    </w:rPr>
                    <w:t> </w:t>
                  </w:r>
                  <w:r>
                    <w:rPr>
                      <w:position w:val="1"/>
                      <w:sz w:val="18"/>
                    </w:rPr>
                    <w:t>импульс­</w:t>
                    <w:tab/>
                    <w:t>Минимальные</w:t>
                  </w:r>
                  <w:r>
                    <w:rPr>
                      <w:spacing w:val="-8"/>
                      <w:position w:val="1"/>
                      <w:sz w:val="18"/>
                    </w:rPr>
                    <w:t> </w:t>
                  </w:r>
                  <w:r>
                    <w:rPr>
                      <w:position w:val="1"/>
                      <w:sz w:val="18"/>
                    </w:rPr>
                    <w:t>воздуш­</w:t>
                    <w:tab/>
                  </w:r>
                  <w:r>
                    <w:rPr>
                      <w:spacing w:val="-6"/>
                      <w:position w:val="1"/>
                      <w:sz w:val="18"/>
                    </w:rPr>
                    <w:t>К4инимальная</w:t>
                  </w:r>
                  <w:r>
                    <w:rPr>
                      <w:spacing w:val="-5"/>
                      <w:position w:val="1"/>
                      <w:sz w:val="18"/>
                    </w:rPr>
                    <w:t> </w:t>
                  </w:r>
                  <w:r>
                    <w:rPr>
                      <w:position w:val="1"/>
                      <w:sz w:val="18"/>
                    </w:rPr>
                    <w:t>длина</w:t>
                  </w:r>
                  <w:r>
                    <w:rPr>
                      <w:spacing w:val="-8"/>
                      <w:position w:val="1"/>
                      <w:sz w:val="18"/>
                    </w:rPr>
                    <w:t> </w:t>
                  </w:r>
                  <w:r>
                    <w:rPr>
                      <w:position w:val="1"/>
                      <w:sz w:val="18"/>
                    </w:rPr>
                    <w:t>пути </w:t>
                  </w:r>
                  <w:r>
                    <w:rPr>
                      <w:sz w:val="18"/>
                    </w:rPr>
                    <w:t>зой и землей,</w:t>
                  </w:r>
                  <w:r>
                    <w:rPr>
                      <w:spacing w:val="-5"/>
                      <w:sz w:val="18"/>
                    </w:rPr>
                    <w:t> </w:t>
                  </w:r>
                  <w:r>
                    <w:rPr>
                      <w:sz w:val="18"/>
                    </w:rPr>
                    <w:t>производ­</w:t>
                    <w:tab/>
                    <w:tab/>
                    <w:t>ное</w:t>
                  </w:r>
                  <w:r>
                    <w:rPr>
                      <w:spacing w:val="-11"/>
                      <w:sz w:val="18"/>
                    </w:rPr>
                    <w:t> </w:t>
                  </w:r>
                  <w:r>
                    <w:rPr>
                      <w:sz w:val="18"/>
                    </w:rPr>
                    <w:t>напряжение.</w:t>
                    <w:tab/>
                    <w:tab/>
                    <w:t>ные</w:t>
                  </w:r>
                  <w:r>
                    <w:rPr>
                      <w:spacing w:val="-3"/>
                      <w:sz w:val="18"/>
                    </w:rPr>
                    <w:t> </w:t>
                  </w:r>
                  <w:r>
                    <w:rPr>
                      <w:sz w:val="18"/>
                    </w:rPr>
                    <w:t>зазоры,</w:t>
                  </w:r>
                  <w:r>
                    <w:rPr>
                      <w:spacing w:val="1"/>
                      <w:sz w:val="18"/>
                    </w:rPr>
                    <w:t> </w:t>
                  </w:r>
                  <w:r>
                    <w:rPr>
                      <w:spacing w:val="-4"/>
                      <w:sz w:val="18"/>
                    </w:rPr>
                    <w:t>мм</w:t>
                    <w:tab/>
                    <w:tab/>
                  </w:r>
                  <w:r>
                    <w:rPr>
                      <w:sz w:val="18"/>
                    </w:rPr>
                    <w:t>утечки,</w:t>
                  </w:r>
                </w:p>
                <w:p>
                  <w:pPr>
                    <w:tabs>
                      <w:tab w:pos="3239" w:val="left" w:leader="none"/>
                      <w:tab w:pos="8000" w:val="left" w:leader="none"/>
                    </w:tabs>
                    <w:spacing w:line="212" w:lineRule="exact" w:before="0"/>
                    <w:ind w:left="0" w:right="759" w:firstLine="0"/>
                    <w:jc w:val="center"/>
                    <w:rPr>
                      <w:sz w:val="18"/>
                    </w:rPr>
                  </w:pPr>
                  <w:r>
                    <w:rPr>
                      <w:sz w:val="18"/>
                    </w:rPr>
                    <w:t>ное</w:t>
                  </w:r>
                  <w:r>
                    <w:rPr>
                      <w:spacing w:val="-6"/>
                      <w:sz w:val="18"/>
                    </w:rPr>
                    <w:t> </w:t>
                  </w:r>
                  <w:r>
                    <w:rPr>
                      <w:sz w:val="18"/>
                    </w:rPr>
                    <w:t>от</w:t>
                  </w:r>
                  <w:r>
                    <w:rPr>
                      <w:spacing w:val="2"/>
                      <w:sz w:val="18"/>
                    </w:rPr>
                    <w:t> </w:t>
                  </w:r>
                  <w:r>
                    <w:rPr>
                      <w:sz w:val="18"/>
                    </w:rPr>
                    <w:t>номинального</w:t>
                    <w:tab/>
                    <w:t>В</w:t>
                    <w:tab/>
                  </w:r>
                  <w:r>
                    <w:rPr>
                      <w:spacing w:val="-4"/>
                      <w:position w:val="1"/>
                      <w:sz w:val="18"/>
                    </w:rPr>
                    <w:t>мм</w:t>
                  </w:r>
                </w:p>
                <w:p>
                  <w:pPr>
                    <w:spacing w:line="202" w:lineRule="exact" w:before="0"/>
                    <w:ind w:left="216" w:right="0" w:firstLine="0"/>
                    <w:jc w:val="left"/>
                    <w:rPr>
                      <w:sz w:val="18"/>
                    </w:rPr>
                  </w:pPr>
                  <w:r>
                    <w:rPr>
                      <w:sz w:val="18"/>
                    </w:rPr>
                    <w:t>напояжения системы. В</w:t>
                  </w:r>
                </w:p>
                <w:p>
                  <w:pPr>
                    <w:tabs>
                      <w:tab w:pos="2438" w:val="left" w:leader="none"/>
                      <w:tab w:pos="4940" w:val="left" w:leader="none"/>
                      <w:tab w:pos="7343" w:val="left" w:leader="none"/>
                    </w:tabs>
                    <w:spacing w:before="44"/>
                    <w:ind w:left="0" w:right="119" w:firstLine="0"/>
                    <w:jc w:val="center"/>
                    <w:rPr>
                      <w:sz w:val="18"/>
                    </w:rPr>
                  </w:pPr>
                  <w:r>
                    <w:rPr>
                      <w:sz w:val="18"/>
                    </w:rPr>
                    <w:t>£</w:t>
                  </w:r>
                  <w:r>
                    <w:rPr>
                      <w:spacing w:val="-29"/>
                      <w:sz w:val="18"/>
                    </w:rPr>
                    <w:t> </w:t>
                  </w:r>
                  <w:r>
                    <w:rPr>
                      <w:sz w:val="18"/>
                    </w:rPr>
                    <w:t>1</w:t>
                  </w:r>
                  <w:r>
                    <w:rPr>
                      <w:spacing w:val="-28"/>
                      <w:sz w:val="18"/>
                    </w:rPr>
                    <w:t> </w:t>
                  </w:r>
                  <w:r>
                    <w:rPr>
                      <w:sz w:val="18"/>
                    </w:rPr>
                    <w:t>0</w:t>
                  </w:r>
                  <w:r>
                    <w:rPr>
                      <w:spacing w:val="-28"/>
                      <w:sz w:val="18"/>
                    </w:rPr>
                    <w:t> </w:t>
                  </w:r>
                  <w:r>
                    <w:rPr>
                      <w:sz w:val="18"/>
                    </w:rPr>
                    <w:t>0</w:t>
                    <w:tab/>
                  </w:r>
                  <w:r>
                    <w:rPr>
                      <w:spacing w:val="5"/>
                      <w:sz w:val="18"/>
                    </w:rPr>
                    <w:t>2500</w:t>
                    <w:tab/>
                  </w:r>
                  <w:r>
                    <w:rPr>
                      <w:sz w:val="18"/>
                    </w:rPr>
                    <w:t>1.5</w:t>
                    <w:tab/>
                  </w:r>
                  <w:r>
                    <w:rPr>
                      <w:spacing w:val="2"/>
                      <w:sz w:val="18"/>
                    </w:rPr>
                    <w:t>2.0</w:t>
                  </w:r>
                </w:p>
                <w:p>
                  <w:pPr>
                    <w:tabs>
                      <w:tab w:pos="2438" w:val="left" w:leader="none"/>
                      <w:tab w:pos="4931" w:val="left" w:leader="none"/>
                      <w:tab w:pos="7343" w:val="left" w:leader="none"/>
                    </w:tabs>
                    <w:spacing w:before="26"/>
                    <w:ind w:left="0" w:right="119" w:firstLine="0"/>
                    <w:jc w:val="center"/>
                    <w:rPr>
                      <w:sz w:val="18"/>
                    </w:rPr>
                  </w:pPr>
                  <w:r>
                    <w:rPr>
                      <w:sz w:val="18"/>
                    </w:rPr>
                    <w:t>£</w:t>
                  </w:r>
                  <w:r>
                    <w:rPr>
                      <w:spacing w:val="-29"/>
                      <w:sz w:val="18"/>
                    </w:rPr>
                    <w:t> </w:t>
                  </w:r>
                  <w:r>
                    <w:rPr>
                      <w:sz w:val="18"/>
                    </w:rPr>
                    <w:t>1</w:t>
                  </w:r>
                  <w:r>
                    <w:rPr>
                      <w:spacing w:val="-28"/>
                      <w:sz w:val="18"/>
                    </w:rPr>
                    <w:t> </w:t>
                  </w:r>
                  <w:r>
                    <w:rPr>
                      <w:sz w:val="18"/>
                    </w:rPr>
                    <w:t>5</w:t>
                  </w:r>
                  <w:r>
                    <w:rPr>
                      <w:spacing w:val="-28"/>
                      <w:sz w:val="18"/>
                    </w:rPr>
                    <w:t> </w:t>
                  </w:r>
                  <w:r>
                    <w:rPr>
                      <w:sz w:val="18"/>
                    </w:rPr>
                    <w:t>0</w:t>
                    <w:tab/>
                  </w:r>
                  <w:r>
                    <w:rPr>
                      <w:spacing w:val="5"/>
                      <w:sz w:val="18"/>
                    </w:rPr>
                    <w:t>4000</w:t>
                    <w:tab/>
                  </w:r>
                  <w:r>
                    <w:rPr>
                      <w:spacing w:val="2"/>
                      <w:sz w:val="18"/>
                    </w:rPr>
                    <w:t>3.0</w:t>
                    <w:tab/>
                    <w:t>3.2</w:t>
                  </w:r>
                </w:p>
                <w:p>
                  <w:pPr>
                    <w:tabs>
                      <w:tab w:pos="2438" w:val="left" w:leader="none"/>
                      <w:tab w:pos="4940" w:val="left" w:leader="none"/>
                      <w:tab w:pos="7334" w:val="left" w:leader="none"/>
                    </w:tabs>
                    <w:spacing w:before="26"/>
                    <w:ind w:left="0" w:right="123" w:firstLine="0"/>
                    <w:jc w:val="center"/>
                    <w:rPr>
                      <w:sz w:val="18"/>
                    </w:rPr>
                  </w:pPr>
                  <w:r>
                    <w:rPr>
                      <w:sz w:val="18"/>
                    </w:rPr>
                    <w:t>£</w:t>
                  </w:r>
                  <w:r>
                    <w:rPr>
                      <w:spacing w:val="20"/>
                      <w:sz w:val="18"/>
                    </w:rPr>
                    <w:t> </w:t>
                  </w:r>
                  <w:r>
                    <w:rPr>
                      <w:spacing w:val="-13"/>
                      <w:sz w:val="18"/>
                    </w:rPr>
                    <w:t>ЗСО</w:t>
                    <w:tab/>
                  </w:r>
                  <w:r>
                    <w:rPr>
                      <w:spacing w:val="5"/>
                      <w:sz w:val="18"/>
                    </w:rPr>
                    <w:t>6000</w:t>
                    <w:tab/>
                  </w:r>
                  <w:r>
                    <w:rPr>
                      <w:sz w:val="18"/>
                    </w:rPr>
                    <w:t>5.5</w:t>
                    <w:tab/>
                  </w:r>
                  <w:r>
                    <w:rPr>
                      <w:spacing w:val="3"/>
                      <w:sz w:val="18"/>
                    </w:rPr>
                    <w:t>6,3</w:t>
                  </w:r>
                </w:p>
                <w:p>
                  <w:pPr>
                    <w:tabs>
                      <w:tab w:pos="2438" w:val="left" w:leader="none"/>
                      <w:tab w:pos="4931" w:val="left" w:leader="none"/>
                      <w:tab w:pos="7298" w:val="left" w:leader="none"/>
                    </w:tabs>
                    <w:spacing w:before="26"/>
                    <w:ind w:left="0" w:right="62" w:firstLine="0"/>
                    <w:jc w:val="center"/>
                    <w:rPr>
                      <w:sz w:val="18"/>
                    </w:rPr>
                  </w:pPr>
                  <w:r>
                    <w:rPr>
                      <w:sz w:val="18"/>
                    </w:rPr>
                    <w:t>£</w:t>
                  </w:r>
                  <w:r>
                    <w:rPr>
                      <w:spacing w:val="-29"/>
                      <w:sz w:val="18"/>
                    </w:rPr>
                    <w:t> </w:t>
                  </w:r>
                  <w:r>
                    <w:rPr>
                      <w:sz w:val="18"/>
                    </w:rPr>
                    <w:t>6</w:t>
                  </w:r>
                  <w:r>
                    <w:rPr>
                      <w:spacing w:val="-28"/>
                      <w:sz w:val="18"/>
                    </w:rPr>
                    <w:t> </w:t>
                  </w:r>
                  <w:r>
                    <w:rPr>
                      <w:sz w:val="18"/>
                    </w:rPr>
                    <w:t>0</w:t>
                  </w:r>
                  <w:r>
                    <w:rPr>
                      <w:spacing w:val="-28"/>
                      <w:sz w:val="18"/>
                    </w:rPr>
                    <w:t> </w:t>
                  </w:r>
                  <w:r>
                    <w:rPr>
                      <w:sz w:val="18"/>
                    </w:rPr>
                    <w:t>0</w:t>
                    <w:tab/>
                  </w:r>
                  <w:r>
                    <w:rPr>
                      <w:spacing w:val="5"/>
                      <w:sz w:val="18"/>
                    </w:rPr>
                    <w:t>8000</w:t>
                    <w:tab/>
                  </w:r>
                  <w:r>
                    <w:rPr>
                      <w:spacing w:val="2"/>
                      <w:sz w:val="18"/>
                    </w:rPr>
                    <w:t>8.0</w:t>
                    <w:tab/>
                  </w:r>
                  <w:r>
                    <w:rPr>
                      <w:sz w:val="18"/>
                    </w:rPr>
                    <w:t>12.5</w:t>
                  </w:r>
                </w:p>
                <w:p>
                  <w:pPr>
                    <w:pStyle w:val="BodyText"/>
                    <w:spacing w:before="6"/>
                    <w:rPr>
                      <w:sz w:val="22"/>
                    </w:rPr>
                  </w:pPr>
                </w:p>
                <w:p>
                  <w:pPr>
                    <w:pStyle w:val="BodyText"/>
                    <w:ind w:left="576"/>
                  </w:pPr>
                  <w:r>
                    <w:rPr/>
                    <w:t>Должно быть проведено также испытание импульсным напряжением (см. 7.3.2.2).</w:t>
                  </w:r>
                </w:p>
                <w:p>
                  <w:pPr>
                    <w:pStyle w:val="BodyText"/>
                    <w:rPr>
                      <w:sz w:val="22"/>
                    </w:rPr>
                  </w:pPr>
                </w:p>
                <w:p>
                  <w:pPr>
                    <w:spacing w:before="137"/>
                    <w:ind w:left="0" w:right="1" w:firstLine="0"/>
                    <w:jc w:val="right"/>
                    <w:rPr>
                      <w:b/>
                      <w:sz w:val="21"/>
                    </w:rPr>
                  </w:pPr>
                  <w:r>
                    <w:rPr>
                      <w:b/>
                      <w:sz w:val="21"/>
                    </w:rPr>
                    <w:t>11</w:t>
                  </w:r>
                </w:p>
              </w:txbxContent>
            </v:textbox>
            <w10:wrap type="none"/>
          </v:shape>
        </w:pict>
      </w:r>
      <w:r>
        <w:rPr/>
        <w:drawing>
          <wp:anchor distT="0" distB="0" distL="0" distR="0" allowOverlap="1" layoutInCell="1" locked="0" behindDoc="1" simplePos="0" relativeHeight="268279751">
            <wp:simplePos x="0" y="0"/>
            <wp:positionH relativeFrom="page">
              <wp:posOffset>0</wp:posOffset>
            </wp:positionH>
            <wp:positionV relativeFrom="page">
              <wp:posOffset>0</wp:posOffset>
            </wp:positionV>
            <wp:extent cx="7555230" cy="10698480"/>
            <wp:effectExtent l="0" t="0" r="0" b="0"/>
            <wp:wrapNone/>
            <wp:docPr id="27" name="image18.png" descr=""/>
            <wp:cNvGraphicFramePr>
              <a:graphicFrameLocks noChangeAspect="1"/>
            </wp:cNvGraphicFramePr>
            <a:graphic>
              <a:graphicData uri="http://schemas.openxmlformats.org/drawingml/2006/picture">
                <pic:pic>
                  <pic:nvPicPr>
                    <pic:cNvPr id="28" name="image18.png"/>
                    <pic:cNvPicPr/>
                  </pic:nvPicPr>
                  <pic:blipFill>
                    <a:blip r:embed="rId23"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44"/>
        <w:gridCol w:w="2398"/>
        <w:gridCol w:w="2344"/>
        <w:gridCol w:w="2528"/>
      </w:tblGrid>
      <w:tr>
        <w:trPr>
          <w:trHeight w:val="820" w:hRule="atLeast"/>
        </w:trPr>
        <w:tc>
          <w:tcPr>
            <w:tcW w:w="2444" w:type="dxa"/>
          </w:tcPr>
          <w:p>
            <w:pPr>
              <w:pStyle w:val="TableParagraph"/>
              <w:rPr>
                <w:sz w:val="16"/>
              </w:rPr>
            </w:pPr>
          </w:p>
        </w:tc>
        <w:tc>
          <w:tcPr>
            <w:tcW w:w="2398" w:type="dxa"/>
          </w:tcPr>
          <w:p>
            <w:pPr>
              <w:pStyle w:val="TableParagraph"/>
              <w:rPr>
                <w:sz w:val="16"/>
              </w:rPr>
            </w:pPr>
          </w:p>
        </w:tc>
        <w:tc>
          <w:tcPr>
            <w:tcW w:w="2344" w:type="dxa"/>
          </w:tcPr>
          <w:p>
            <w:pPr>
              <w:pStyle w:val="TableParagraph"/>
              <w:rPr>
                <w:sz w:val="16"/>
              </w:rPr>
            </w:pPr>
          </w:p>
        </w:tc>
        <w:tc>
          <w:tcPr>
            <w:tcW w:w="2528" w:type="dxa"/>
          </w:tcPr>
          <w:p>
            <w:pPr>
              <w:pStyle w:val="TableParagraph"/>
              <w:rPr>
                <w:sz w:val="16"/>
              </w:rPr>
            </w:pPr>
          </w:p>
        </w:tc>
      </w:tr>
      <w:tr>
        <w:trPr>
          <w:trHeight w:val="240" w:hRule="atLeast"/>
        </w:trPr>
        <w:tc>
          <w:tcPr>
            <w:tcW w:w="2444" w:type="dxa"/>
          </w:tcPr>
          <w:p>
            <w:pPr>
              <w:pStyle w:val="TableParagraph"/>
              <w:rPr>
                <w:sz w:val="16"/>
              </w:rPr>
            </w:pPr>
          </w:p>
        </w:tc>
        <w:tc>
          <w:tcPr>
            <w:tcW w:w="2398" w:type="dxa"/>
          </w:tcPr>
          <w:p>
            <w:pPr>
              <w:pStyle w:val="TableParagraph"/>
              <w:rPr>
                <w:sz w:val="16"/>
              </w:rPr>
            </w:pPr>
          </w:p>
        </w:tc>
        <w:tc>
          <w:tcPr>
            <w:tcW w:w="2344" w:type="dxa"/>
          </w:tcPr>
          <w:p>
            <w:pPr>
              <w:pStyle w:val="TableParagraph"/>
              <w:rPr>
                <w:sz w:val="16"/>
              </w:rPr>
            </w:pPr>
          </w:p>
        </w:tc>
        <w:tc>
          <w:tcPr>
            <w:tcW w:w="2528" w:type="dxa"/>
          </w:tcPr>
          <w:p>
            <w:pPr>
              <w:pStyle w:val="TableParagraph"/>
              <w:rPr>
                <w:sz w:val="16"/>
              </w:rPr>
            </w:pPr>
          </w:p>
        </w:tc>
      </w:tr>
      <w:tr>
        <w:trPr>
          <w:trHeight w:val="220" w:hRule="atLeast"/>
        </w:trPr>
        <w:tc>
          <w:tcPr>
            <w:tcW w:w="2444" w:type="dxa"/>
          </w:tcPr>
          <w:p>
            <w:pPr>
              <w:pStyle w:val="TableParagraph"/>
              <w:rPr>
                <w:sz w:val="16"/>
              </w:rPr>
            </w:pPr>
          </w:p>
        </w:tc>
        <w:tc>
          <w:tcPr>
            <w:tcW w:w="2398" w:type="dxa"/>
          </w:tcPr>
          <w:p>
            <w:pPr>
              <w:pStyle w:val="TableParagraph"/>
              <w:rPr>
                <w:sz w:val="16"/>
              </w:rPr>
            </w:pPr>
          </w:p>
        </w:tc>
        <w:tc>
          <w:tcPr>
            <w:tcW w:w="2344" w:type="dxa"/>
          </w:tcPr>
          <w:p>
            <w:pPr>
              <w:pStyle w:val="TableParagraph"/>
              <w:rPr>
                <w:sz w:val="16"/>
              </w:rPr>
            </w:pPr>
          </w:p>
        </w:tc>
        <w:tc>
          <w:tcPr>
            <w:tcW w:w="2528" w:type="dxa"/>
          </w:tcPr>
          <w:p>
            <w:pPr>
              <w:pStyle w:val="TableParagraph"/>
              <w:rPr>
                <w:sz w:val="16"/>
              </w:rPr>
            </w:pPr>
          </w:p>
        </w:tc>
      </w:tr>
      <w:tr>
        <w:trPr>
          <w:trHeight w:val="220" w:hRule="atLeast"/>
        </w:trPr>
        <w:tc>
          <w:tcPr>
            <w:tcW w:w="2444" w:type="dxa"/>
          </w:tcPr>
          <w:p>
            <w:pPr>
              <w:pStyle w:val="TableParagraph"/>
              <w:rPr>
                <w:sz w:val="16"/>
              </w:rPr>
            </w:pPr>
          </w:p>
        </w:tc>
        <w:tc>
          <w:tcPr>
            <w:tcW w:w="2398" w:type="dxa"/>
          </w:tcPr>
          <w:p>
            <w:pPr>
              <w:pStyle w:val="TableParagraph"/>
              <w:rPr>
                <w:sz w:val="16"/>
              </w:rPr>
            </w:pPr>
          </w:p>
        </w:tc>
        <w:tc>
          <w:tcPr>
            <w:tcW w:w="2344" w:type="dxa"/>
          </w:tcPr>
          <w:p>
            <w:pPr>
              <w:pStyle w:val="TableParagraph"/>
              <w:rPr>
                <w:sz w:val="16"/>
              </w:rPr>
            </w:pPr>
          </w:p>
        </w:tc>
        <w:tc>
          <w:tcPr>
            <w:tcW w:w="2528" w:type="dxa"/>
          </w:tcPr>
          <w:p>
            <w:pPr>
              <w:pStyle w:val="TableParagraph"/>
              <w:rPr>
                <w:sz w:val="16"/>
              </w:rPr>
            </w:pPr>
          </w:p>
        </w:tc>
      </w:tr>
      <w:tr>
        <w:trPr>
          <w:trHeight w:val="200" w:hRule="atLeast"/>
        </w:trPr>
        <w:tc>
          <w:tcPr>
            <w:tcW w:w="2444" w:type="dxa"/>
          </w:tcPr>
          <w:p>
            <w:pPr>
              <w:pStyle w:val="TableParagraph"/>
              <w:rPr>
                <w:sz w:val="14"/>
              </w:rPr>
            </w:pPr>
          </w:p>
        </w:tc>
        <w:tc>
          <w:tcPr>
            <w:tcW w:w="2398" w:type="dxa"/>
          </w:tcPr>
          <w:p>
            <w:pPr>
              <w:pStyle w:val="TableParagraph"/>
              <w:rPr>
                <w:sz w:val="14"/>
              </w:rPr>
            </w:pPr>
          </w:p>
        </w:tc>
        <w:tc>
          <w:tcPr>
            <w:tcW w:w="2344" w:type="dxa"/>
          </w:tcPr>
          <w:p>
            <w:pPr>
              <w:pStyle w:val="TableParagraph"/>
              <w:rPr>
                <w:sz w:val="14"/>
              </w:rPr>
            </w:pPr>
          </w:p>
        </w:tc>
        <w:tc>
          <w:tcPr>
            <w:tcW w:w="2528" w:type="dxa"/>
          </w:tcPr>
          <w:p>
            <w:pPr>
              <w:pStyle w:val="TableParagraph"/>
              <w:rPr>
                <w:sz w:val="14"/>
              </w:rPr>
            </w:pPr>
          </w:p>
        </w:tc>
      </w:tr>
    </w:tbl>
    <w:p>
      <w:pPr>
        <w:pStyle w:val="BodyText"/>
      </w:pPr>
    </w:p>
    <w:p>
      <w:pPr>
        <w:pStyle w:val="BodyText"/>
      </w:pPr>
    </w:p>
    <w:p>
      <w:pPr>
        <w:pStyle w:val="BodyText"/>
        <w:spacing w:before="3" w:after="1"/>
        <w:rPr>
          <w:sz w:val="22"/>
        </w:r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44"/>
        <w:gridCol w:w="2398"/>
        <w:gridCol w:w="2344"/>
        <w:gridCol w:w="2528"/>
      </w:tblGrid>
      <w:tr>
        <w:trPr>
          <w:trHeight w:val="820" w:hRule="atLeast"/>
        </w:trPr>
        <w:tc>
          <w:tcPr>
            <w:tcW w:w="2444" w:type="dxa"/>
          </w:tcPr>
          <w:p>
            <w:pPr>
              <w:pStyle w:val="TableParagraph"/>
              <w:rPr>
                <w:sz w:val="16"/>
              </w:rPr>
            </w:pPr>
          </w:p>
        </w:tc>
        <w:tc>
          <w:tcPr>
            <w:tcW w:w="2398" w:type="dxa"/>
          </w:tcPr>
          <w:p>
            <w:pPr>
              <w:pStyle w:val="TableParagraph"/>
              <w:rPr>
                <w:sz w:val="16"/>
              </w:rPr>
            </w:pPr>
          </w:p>
        </w:tc>
        <w:tc>
          <w:tcPr>
            <w:tcW w:w="2344" w:type="dxa"/>
          </w:tcPr>
          <w:p>
            <w:pPr>
              <w:pStyle w:val="TableParagraph"/>
              <w:rPr>
                <w:sz w:val="16"/>
              </w:rPr>
            </w:pPr>
          </w:p>
        </w:tc>
        <w:tc>
          <w:tcPr>
            <w:tcW w:w="2528" w:type="dxa"/>
          </w:tcPr>
          <w:p>
            <w:pPr>
              <w:pStyle w:val="TableParagraph"/>
              <w:rPr>
                <w:sz w:val="16"/>
              </w:rPr>
            </w:pPr>
          </w:p>
        </w:tc>
      </w:tr>
      <w:tr>
        <w:trPr>
          <w:trHeight w:val="240" w:hRule="atLeast"/>
        </w:trPr>
        <w:tc>
          <w:tcPr>
            <w:tcW w:w="2444" w:type="dxa"/>
          </w:tcPr>
          <w:p>
            <w:pPr>
              <w:pStyle w:val="TableParagraph"/>
              <w:rPr>
                <w:sz w:val="16"/>
              </w:rPr>
            </w:pPr>
          </w:p>
        </w:tc>
        <w:tc>
          <w:tcPr>
            <w:tcW w:w="2398" w:type="dxa"/>
          </w:tcPr>
          <w:p>
            <w:pPr>
              <w:pStyle w:val="TableParagraph"/>
              <w:rPr>
                <w:sz w:val="16"/>
              </w:rPr>
            </w:pPr>
          </w:p>
        </w:tc>
        <w:tc>
          <w:tcPr>
            <w:tcW w:w="2344" w:type="dxa"/>
          </w:tcPr>
          <w:p>
            <w:pPr>
              <w:pStyle w:val="TableParagraph"/>
              <w:rPr>
                <w:sz w:val="16"/>
              </w:rPr>
            </w:pPr>
          </w:p>
        </w:tc>
        <w:tc>
          <w:tcPr>
            <w:tcW w:w="2528" w:type="dxa"/>
          </w:tcPr>
          <w:p>
            <w:pPr>
              <w:pStyle w:val="TableParagraph"/>
              <w:rPr>
                <w:sz w:val="16"/>
              </w:rPr>
            </w:pPr>
          </w:p>
        </w:tc>
      </w:tr>
      <w:tr>
        <w:trPr>
          <w:trHeight w:val="220" w:hRule="atLeast"/>
        </w:trPr>
        <w:tc>
          <w:tcPr>
            <w:tcW w:w="2444" w:type="dxa"/>
          </w:tcPr>
          <w:p>
            <w:pPr>
              <w:pStyle w:val="TableParagraph"/>
              <w:rPr>
                <w:sz w:val="16"/>
              </w:rPr>
            </w:pPr>
          </w:p>
        </w:tc>
        <w:tc>
          <w:tcPr>
            <w:tcW w:w="2398" w:type="dxa"/>
          </w:tcPr>
          <w:p>
            <w:pPr>
              <w:pStyle w:val="TableParagraph"/>
              <w:rPr>
                <w:sz w:val="16"/>
              </w:rPr>
            </w:pPr>
          </w:p>
        </w:tc>
        <w:tc>
          <w:tcPr>
            <w:tcW w:w="2344" w:type="dxa"/>
          </w:tcPr>
          <w:p>
            <w:pPr>
              <w:pStyle w:val="TableParagraph"/>
              <w:rPr>
                <w:sz w:val="16"/>
              </w:rPr>
            </w:pPr>
          </w:p>
        </w:tc>
        <w:tc>
          <w:tcPr>
            <w:tcW w:w="2528" w:type="dxa"/>
          </w:tcPr>
          <w:p>
            <w:pPr>
              <w:pStyle w:val="TableParagraph"/>
              <w:rPr>
                <w:sz w:val="16"/>
              </w:rPr>
            </w:pPr>
          </w:p>
        </w:tc>
      </w:tr>
      <w:tr>
        <w:trPr>
          <w:trHeight w:val="220" w:hRule="atLeast"/>
        </w:trPr>
        <w:tc>
          <w:tcPr>
            <w:tcW w:w="2444" w:type="dxa"/>
          </w:tcPr>
          <w:p>
            <w:pPr>
              <w:pStyle w:val="TableParagraph"/>
              <w:rPr>
                <w:sz w:val="16"/>
              </w:rPr>
            </w:pPr>
          </w:p>
        </w:tc>
        <w:tc>
          <w:tcPr>
            <w:tcW w:w="2398" w:type="dxa"/>
          </w:tcPr>
          <w:p>
            <w:pPr>
              <w:pStyle w:val="TableParagraph"/>
              <w:rPr>
                <w:sz w:val="16"/>
              </w:rPr>
            </w:pPr>
          </w:p>
        </w:tc>
        <w:tc>
          <w:tcPr>
            <w:tcW w:w="2344" w:type="dxa"/>
          </w:tcPr>
          <w:p>
            <w:pPr>
              <w:pStyle w:val="TableParagraph"/>
              <w:rPr>
                <w:sz w:val="16"/>
              </w:rPr>
            </w:pPr>
          </w:p>
        </w:tc>
        <w:tc>
          <w:tcPr>
            <w:tcW w:w="2528" w:type="dxa"/>
          </w:tcPr>
          <w:p>
            <w:pPr>
              <w:pStyle w:val="TableParagraph"/>
              <w:rPr>
                <w:sz w:val="16"/>
              </w:rPr>
            </w:pPr>
          </w:p>
        </w:tc>
      </w:tr>
      <w:tr>
        <w:trPr>
          <w:trHeight w:val="200" w:hRule="atLeast"/>
        </w:trPr>
        <w:tc>
          <w:tcPr>
            <w:tcW w:w="2444" w:type="dxa"/>
          </w:tcPr>
          <w:p>
            <w:pPr>
              <w:pStyle w:val="TableParagraph"/>
              <w:rPr>
                <w:sz w:val="14"/>
              </w:rPr>
            </w:pPr>
          </w:p>
        </w:tc>
        <w:tc>
          <w:tcPr>
            <w:tcW w:w="2398" w:type="dxa"/>
          </w:tcPr>
          <w:p>
            <w:pPr>
              <w:pStyle w:val="TableParagraph"/>
              <w:rPr>
                <w:sz w:val="14"/>
              </w:rPr>
            </w:pPr>
          </w:p>
        </w:tc>
        <w:tc>
          <w:tcPr>
            <w:tcW w:w="2344" w:type="dxa"/>
          </w:tcPr>
          <w:p>
            <w:pPr>
              <w:pStyle w:val="TableParagraph"/>
              <w:rPr>
                <w:sz w:val="14"/>
              </w:rPr>
            </w:pPr>
          </w:p>
        </w:tc>
        <w:tc>
          <w:tcPr>
            <w:tcW w:w="2528" w:type="dxa"/>
          </w:tcPr>
          <w:p>
            <w:pPr>
              <w:pStyle w:val="TableParagraph"/>
              <w:rPr>
                <w:sz w:val="14"/>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18"/>
        </w:rPr>
      </w:pPr>
    </w:p>
    <w:p>
      <w:pPr>
        <w:spacing w:before="0"/>
        <w:ind w:left="656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900" w:right="1060"/>
        </w:sectPr>
      </w:pPr>
    </w:p>
    <w:p>
      <w:pPr>
        <w:spacing w:before="68"/>
        <w:ind w:left="5788" w:right="0" w:firstLine="0"/>
        <w:jc w:val="left"/>
        <w:rPr>
          <w:sz w:val="16"/>
        </w:rPr>
      </w:pPr>
      <w:r>
        <w:rPr/>
        <w:pict>
          <v:shape style="position:absolute;margin-left:79.199997pt;margin-top:69.245384pt;width:483.05pt;height:730.4pt;mso-position-horizontal-relative:page;mso-position-vertical-relative:page;z-index:-155680" type="#_x0000_t202" filled="false" stroked="false">
            <v:textbox inset="0,0,0,0">
              <w:txbxContent>
                <w:p>
                  <w:pPr>
                    <w:spacing w:before="0"/>
                    <w:ind w:left="27" w:right="0" w:firstLine="0"/>
                    <w:jc w:val="left"/>
                    <w:rPr>
                      <w:rFonts w:ascii="Tahoma" w:hAnsi="Tahoma"/>
                      <w:sz w:val="19"/>
                    </w:rPr>
                  </w:pPr>
                  <w:r>
                    <w:rPr>
                      <w:rFonts w:ascii="Tahoma" w:hAnsi="Tahoma"/>
                      <w:sz w:val="19"/>
                    </w:rPr>
                    <w:t>ГО СТ IEC 62052.21— 2014</w:t>
                  </w:r>
                </w:p>
                <w:p>
                  <w:pPr>
                    <w:pStyle w:val="BodyText"/>
                    <w:spacing w:before="2"/>
                  </w:pPr>
                </w:p>
                <w:p>
                  <w:pPr>
                    <w:pStyle w:val="BodyText"/>
                    <w:spacing w:line="244" w:lineRule="auto"/>
                    <w:ind w:left="585"/>
                  </w:pPr>
                  <w:r>
                    <w:rPr/>
                    <w:t>5.7 Оборудование для установки тарифов и регулирования нагрузки класса защиты II в корпусе из изоляционного  материала</w:t>
                  </w:r>
                </w:p>
                <w:p>
                  <w:pPr>
                    <w:pStyle w:val="BodyText"/>
                    <w:spacing w:before="3"/>
                  </w:pPr>
                </w:p>
                <w:p>
                  <w:pPr>
                    <w:pStyle w:val="BodyText"/>
                    <w:ind w:firstLine="585"/>
                    <w:jc w:val="both"/>
                  </w:pPr>
                  <w:r>
                    <w:rPr/>
                    <w:t>Оборудование для установки тарифов и регулирования нагрузки класса защиты II  должно иметь прочный и практически сплошной кожух, изготовленный полностью из изоляционного материа­ ла. включая крышку зажимов, который закрывает все металлические части, за исключением неболь­ ших частей, например табличек, </w:t>
                  </w:r>
                  <w:r>
                    <w:rPr>
                      <w:spacing w:val="-3"/>
                    </w:rPr>
                    <w:t>винтов, </w:t>
                  </w:r>
                  <w:r>
                    <w:rPr/>
                    <w:t>подвесок и заклепок. </w:t>
                  </w:r>
                  <w:r>
                    <w:rPr>
                      <w:spacing w:val="-3"/>
                    </w:rPr>
                    <w:t>Если </w:t>
                  </w:r>
                  <w:r>
                    <w:rPr/>
                    <w:t>такие небольшие части являются доступными для прикосновения стандартным испытательным </w:t>
                  </w:r>
                  <w:r>
                    <w:rPr>
                      <w:spacing w:val="-3"/>
                    </w:rPr>
                    <w:t>пальцем </w:t>
                  </w:r>
                  <w:r>
                    <w:rPr/>
                    <w:t>(no </w:t>
                  </w:r>
                  <w:r>
                    <w:rPr>
                      <w:spacing w:val="-5"/>
                    </w:rPr>
                    <w:t>IEC </w:t>
                  </w:r>
                  <w:r>
                    <w:rPr/>
                    <w:t>60529) с </w:t>
                  </w:r>
                  <w:r>
                    <w:rPr>
                      <w:spacing w:val="-4"/>
                    </w:rPr>
                    <w:t>наружной </w:t>
                  </w:r>
                  <w:r>
                    <w:rPr/>
                    <w:t>стороны корпуса, то они должны быть изолированы от токоведущих частей дополнительной изоляци­ </w:t>
                  </w:r>
                  <w:r>
                    <w:rPr>
                      <w:spacing w:val="-3"/>
                    </w:rPr>
                    <w:t>ей </w:t>
                  </w:r>
                  <w:r>
                    <w:rPr/>
                    <w:t>на случай нарушения основной изоляции или ослабления крепления токоведущих частей. Изоля­ ционные свойства лака, лаковой змали. обычной  бумаги, хлопчатобумажной ткани, оксидной  </w:t>
                  </w:r>
                  <w:r>
                    <w:rPr>
                      <w:spacing w:val="-3"/>
                    </w:rPr>
                    <w:t>пленки </w:t>
                  </w:r>
                  <w:r>
                    <w:rPr>
                      <w:spacing w:val="-4"/>
                    </w:rPr>
                    <w:t>на </w:t>
                  </w:r>
                  <w:r>
                    <w:rPr/>
                    <w:t>металлических частях, клеевой пленки и компаунда </w:t>
                  </w:r>
                  <w:r>
                    <w:rPr>
                      <w:spacing w:val="-4"/>
                    </w:rPr>
                    <w:t>или </w:t>
                  </w:r>
                  <w:r>
                    <w:rPr/>
                    <w:t>аналогичных изолирующих материалов </w:t>
                  </w:r>
                  <w:r>
                    <w:rPr>
                      <w:spacing w:val="-4"/>
                    </w:rPr>
                    <w:t>не </w:t>
                  </w:r>
                  <w:r>
                    <w:rPr/>
                    <w:t>должны считаться достаточными в качестве дополнительной</w:t>
                  </w:r>
                  <w:r>
                    <w:rPr>
                      <w:spacing w:val="-9"/>
                    </w:rPr>
                    <w:t> </w:t>
                  </w:r>
                  <w:r>
                    <w:rPr>
                      <w:spacing w:val="-3"/>
                    </w:rPr>
                    <w:t>изоляции.</w:t>
                  </w:r>
                </w:p>
                <w:p>
                  <w:pPr>
                    <w:pStyle w:val="BodyText"/>
                    <w:spacing w:line="216" w:lineRule="exact"/>
                    <w:ind w:left="566"/>
                  </w:pPr>
                  <w:r>
                    <w:rPr/>
                    <w:t>Для колодки зажимов и крышки зажимов такого оборудования для установки тарифов и  регули­</w:t>
                  </w:r>
                </w:p>
                <w:p>
                  <w:pPr>
                    <w:pStyle w:val="BodyText"/>
                    <w:spacing w:before="4"/>
                    <w:ind w:left="8"/>
                  </w:pPr>
                  <w:r>
                    <w:rPr/>
                    <w:t>рования нагрузки усиленная изоляция является достаточной.</w:t>
                  </w:r>
                </w:p>
                <w:p>
                  <w:pPr>
                    <w:pStyle w:val="BodyText"/>
                    <w:spacing w:before="7"/>
                  </w:pPr>
                </w:p>
                <w:p>
                  <w:pPr>
                    <w:pStyle w:val="BodyText"/>
                    <w:ind w:left="584"/>
                  </w:pPr>
                  <w:r>
                    <w:rPr>
                      <w:spacing w:val="-3"/>
                    </w:rPr>
                    <w:t>5.8 </w:t>
                  </w:r>
                  <w:r>
                    <w:rPr>
                      <w:spacing w:val="7"/>
                    </w:rPr>
                    <w:t>Устойчивость </w:t>
                  </w:r>
                  <w:r>
                    <w:rPr/>
                    <w:t>к </w:t>
                  </w:r>
                  <w:r>
                    <w:rPr>
                      <w:spacing w:val="5"/>
                    </w:rPr>
                    <w:t>нагреву </w:t>
                  </w:r>
                  <w:r>
                    <w:rPr/>
                    <w:t>и</w:t>
                  </w:r>
                  <w:r>
                    <w:rPr>
                      <w:spacing w:val="50"/>
                    </w:rPr>
                    <w:t> </w:t>
                  </w:r>
                  <w:r>
                    <w:rPr>
                      <w:spacing w:val="5"/>
                    </w:rPr>
                    <w:t>огню</w:t>
                  </w:r>
                </w:p>
                <w:p>
                  <w:pPr>
                    <w:pStyle w:val="BodyText"/>
                    <w:rPr>
                      <w:sz w:val="19"/>
                    </w:rPr>
                  </w:pPr>
                </w:p>
                <w:p>
                  <w:pPr>
                    <w:pStyle w:val="BodyText"/>
                    <w:spacing w:before="1"/>
                    <w:ind w:left="584"/>
                  </w:pPr>
                  <w:r>
                    <w:rPr/>
                    <w:t>5.8.1 Требования</w:t>
                  </w:r>
                </w:p>
                <w:p>
                  <w:pPr>
                    <w:pStyle w:val="BodyText"/>
                    <w:spacing w:line="244" w:lineRule="auto" w:before="4"/>
                    <w:ind w:left="8" w:right="7" w:firstLine="576"/>
                    <w:jc w:val="both"/>
                  </w:pPr>
                  <w:r>
                    <w:rPr/>
                    <w:t>Колодка зажимов, крышка зажимов и корпус оборудования для установки тарифов и регулиро­ вания нагрузки должны обеспечивать безопасность от распространения огня. Они не должны под­ держивать горение при тепловой перегрузки токоведущих частей в случае контакта с ними.</w:t>
                  </w:r>
                </w:p>
                <w:p>
                  <w:pPr>
                    <w:pStyle w:val="BodyText"/>
                    <w:spacing w:line="212" w:lineRule="exact"/>
                    <w:ind w:left="584"/>
                  </w:pPr>
                  <w:r>
                    <w:rPr/>
                    <w:t>5.8.2 Испытание</w:t>
                  </w:r>
                </w:p>
                <w:p>
                  <w:pPr>
                    <w:pStyle w:val="BodyText"/>
                    <w:spacing w:line="244" w:lineRule="auto" w:before="4"/>
                    <w:ind w:left="8" w:firstLine="576"/>
                  </w:pPr>
                  <w:r>
                    <w:rPr/>
                    <w:t>Испытание должно быть проведено в соответствии с IEC 60695-2-10 и IEC 60695-2-11 при сле­ дующих условиях:</w:t>
                  </w:r>
                </w:p>
                <w:p>
                  <w:pPr>
                    <w:pStyle w:val="BodyText"/>
                    <w:spacing w:line="230" w:lineRule="exact"/>
                    <w:ind w:left="584"/>
                  </w:pPr>
                  <w:r>
                    <w:rPr/>
                    <w:t>• температура при испытании колодки зажимов — 960 вС ± 15 *С;</w:t>
                  </w:r>
                </w:p>
                <w:p>
                  <w:pPr>
                    <w:pStyle w:val="BodyText"/>
                    <w:spacing w:line="225" w:lineRule="auto" w:before="18"/>
                    <w:ind w:left="17" w:right="26" w:firstLine="567"/>
                  </w:pPr>
                  <w:r>
                    <w:rPr/>
                    <w:t>- температура при испытании крышки зажимов и корпуса оборудования для установки тарифов и регулирования нагрузки — 650 *С ± 10 *С;</w:t>
                  </w:r>
                </w:p>
                <w:p>
                  <w:pPr>
                    <w:pStyle w:val="BodyText"/>
                    <w:spacing w:before="4"/>
                    <w:ind w:left="584"/>
                  </w:pPr>
                  <w:r>
                    <w:rPr/>
                    <w:t>• длительность испытания — 30 с ± 1 с.</w:t>
                  </w:r>
                </w:p>
                <w:p>
                  <w:pPr>
                    <w:pStyle w:val="BodyText"/>
                    <w:spacing w:line="235" w:lineRule="auto" w:before="8"/>
                    <w:ind w:left="8" w:right="25" w:firstLine="576"/>
                    <w:jc w:val="both"/>
                  </w:pPr>
                  <w:r>
                    <w:rPr/>
                    <w:t>Раскаленную проволоку прикладывают к любому произвольно выбранному месту. Если колодка зажимов составляет одно целое с основанием оборудования для установки тарифов и регулирования нагрузки, то достаточно подвергнуть испытанию только колодку зажимов.</w:t>
                  </w:r>
                </w:p>
                <w:p>
                  <w:pPr>
                    <w:pStyle w:val="BodyText"/>
                    <w:spacing w:before="7"/>
                  </w:pPr>
                </w:p>
                <w:p>
                  <w:pPr>
                    <w:pStyle w:val="BodyText"/>
                    <w:ind w:left="584"/>
                  </w:pPr>
                  <w:r>
                    <w:rPr/>
                    <w:t>5.9 Защита от проникновения  пыли и  воды</w:t>
                  </w:r>
                </w:p>
                <w:p>
                  <w:pPr>
                    <w:pStyle w:val="BodyText"/>
                    <w:spacing w:before="1"/>
                    <w:rPr>
                      <w:sz w:val="19"/>
                    </w:rPr>
                  </w:pPr>
                </w:p>
                <w:p>
                  <w:pPr>
                    <w:pStyle w:val="BodyText"/>
                    <w:ind w:left="584"/>
                  </w:pPr>
                  <w:r>
                    <w:rPr/>
                    <w:t>5.9.1 Требования</w:t>
                  </w:r>
                </w:p>
                <w:p>
                  <w:pPr>
                    <w:pStyle w:val="BodyText"/>
                    <w:spacing w:line="244" w:lineRule="auto" w:before="4"/>
                    <w:ind w:left="17" w:firstLine="567"/>
                  </w:pPr>
                  <w:r>
                    <w:rPr/>
                    <w:t>Оборудование для установки тарифов и регулирования нагрузки должно соответствовать сте­ пени защиты  IP51  по IEC 60529. но без всасывания внутрь.</w:t>
                  </w:r>
                </w:p>
                <w:p>
                  <w:pPr>
                    <w:pStyle w:val="BodyText"/>
                    <w:spacing w:line="230" w:lineRule="exact"/>
                    <w:ind w:left="584"/>
                  </w:pPr>
                  <w:r>
                    <w:rPr/>
                    <w:t>5.9.2 Испытания</w:t>
                  </w:r>
                </w:p>
                <w:p>
                  <w:pPr>
                    <w:pStyle w:val="BodyText"/>
                    <w:spacing w:before="4"/>
                    <w:ind w:left="584"/>
                  </w:pPr>
                  <w:r>
                    <w:rPr/>
                    <w:t>Испытание должно быть проведено в соответствии с IEC 60529 при следующих условиях:</w:t>
                  </w:r>
                </w:p>
                <w:p>
                  <w:pPr>
                    <w:pStyle w:val="BodyText"/>
                    <w:spacing w:before="7"/>
                    <w:rPr>
                      <w:sz w:val="17"/>
                    </w:rPr>
                  </w:pPr>
                </w:p>
                <w:p>
                  <w:pPr>
                    <w:spacing w:line="249" w:lineRule="auto" w:before="0"/>
                    <w:ind w:left="8" w:right="0" w:firstLine="576"/>
                    <w:jc w:val="left"/>
                    <w:rPr>
                      <w:sz w:val="18"/>
                    </w:rPr>
                  </w:pPr>
                  <w:r>
                    <w:rPr>
                      <w:sz w:val="18"/>
                    </w:rPr>
                    <w:t>П р и м е ч а н и е — Источник резервного электропитания при его наличии должен оставаться подсо­ единенным.</w:t>
                  </w:r>
                </w:p>
                <w:p>
                  <w:pPr>
                    <w:pStyle w:val="BodyText"/>
                    <w:spacing w:before="180"/>
                    <w:ind w:left="584"/>
                  </w:pPr>
                  <w:r>
                    <w:rPr/>
                    <w:t>a) Защита от проникновения пыли:</w:t>
                  </w:r>
                </w:p>
                <w:p>
                  <w:pPr>
                    <w:pStyle w:val="BodyText"/>
                    <w:spacing w:line="244" w:lineRule="auto" w:before="4"/>
                    <w:ind w:left="8" w:firstLine="576"/>
                  </w:pPr>
                  <w:r>
                    <w:rPr/>
                    <w:t>• оборудование для установки тарифов и регулирования нагрузки должно быть в нерабочем со­ стоянии и установлено на искусственной стене:</w:t>
                  </w:r>
                </w:p>
                <w:p>
                  <w:pPr>
                    <w:pStyle w:val="BodyText"/>
                    <w:spacing w:line="244" w:lineRule="auto"/>
                    <w:ind w:left="8" w:firstLine="576"/>
                  </w:pPr>
                  <w:r>
                    <w:rPr/>
                    <w:t>• испытание должно быть проведено с кабелями выбранной длины (открытые концы запаяны), типы которых определяет изготовитель на месте:</w:t>
                  </w:r>
                </w:p>
                <w:p>
                  <w:pPr>
                    <w:pStyle w:val="BodyText"/>
                    <w:spacing w:line="212" w:lineRule="exact"/>
                    <w:ind w:left="584"/>
                  </w:pPr>
                  <w:r>
                    <w:rPr/>
                    <w:t>- для оборудования для установки тарифов и регулирования нагрузки, внутри и снаружи обору­</w:t>
                  </w:r>
                </w:p>
                <w:p>
                  <w:pPr>
                    <w:pStyle w:val="BodyText"/>
                    <w:spacing w:before="3"/>
                    <w:ind w:left="8"/>
                  </w:pPr>
                  <w:r>
                    <w:rPr/>
                    <w:t>дования поддерживают одно и то же атмосферное давление:</w:t>
                  </w:r>
                </w:p>
                <w:p>
                  <w:pPr>
                    <w:pStyle w:val="BodyText"/>
                    <w:spacing w:before="3"/>
                    <w:ind w:left="584"/>
                  </w:pPr>
                  <w:r>
                    <w:rPr/>
                    <w:t>- первая характеристическая цифра в обозначении степени защиты — 5 (IP5X).</w:t>
                  </w:r>
                </w:p>
                <w:p>
                  <w:pPr>
                    <w:pStyle w:val="BodyText"/>
                    <w:spacing w:line="235" w:lineRule="auto" w:before="8"/>
                    <w:ind w:left="8" w:right="24" w:firstLine="576"/>
                    <w:jc w:val="both"/>
                  </w:pPr>
                  <w:r>
                    <w:rPr/>
                    <w:t>Проникновение пыли допускается только в количестве, не влияющем на функционирование оборудование для установки тарифов и регулирования нагрузки. Испытание изоляции должно быть проведено по 7.3.2.</w:t>
                  </w:r>
                </w:p>
                <w:p>
                  <w:pPr>
                    <w:pStyle w:val="BodyText"/>
                    <w:spacing w:before="4"/>
                    <w:ind w:left="638"/>
                  </w:pPr>
                  <w:r>
                    <w:rPr>
                      <w:sz w:val="16"/>
                    </w:rPr>
                    <w:t>b </w:t>
                  </w:r>
                  <w:r>
                    <w:rPr/>
                    <w:t>) Защита от проникновения воды:</w:t>
                  </w:r>
                </w:p>
                <w:p>
                  <w:pPr>
                    <w:pStyle w:val="BodyText"/>
                    <w:spacing w:before="4"/>
                    <w:ind w:left="584"/>
                  </w:pPr>
                  <w:r>
                    <w:rPr/>
                    <w:t>• оборудование для установки тарифов и регулирования нагрузки в нерабочем состоянии:</w:t>
                  </w:r>
                </w:p>
                <w:p>
                  <w:pPr>
                    <w:pStyle w:val="BodyText"/>
                    <w:spacing w:before="4"/>
                    <w:ind w:left="638"/>
                  </w:pPr>
                  <w:r>
                    <w:rPr/>
                    <w:t>• вторая характеристическая цифра в обозначении степени защиты — 1 (IPX1).</w:t>
                  </w:r>
                </w:p>
                <w:p>
                  <w:pPr>
                    <w:pStyle w:val="BodyText"/>
                    <w:rPr>
                      <w:sz w:val="22"/>
                    </w:rPr>
                  </w:pPr>
                </w:p>
                <w:p>
                  <w:pPr>
                    <w:pStyle w:val="BodyText"/>
                    <w:rPr>
                      <w:sz w:val="22"/>
                    </w:rPr>
                  </w:pPr>
                </w:p>
                <w:p>
                  <w:pPr>
                    <w:spacing w:before="136"/>
                    <w:ind w:left="26" w:right="0" w:firstLine="0"/>
                    <w:jc w:val="left"/>
                    <w:rPr>
                      <w:b/>
                      <w:sz w:val="21"/>
                    </w:rPr>
                  </w:pPr>
                  <w:r>
                    <w:rPr>
                      <w:b/>
                      <w:sz w:val="21"/>
                    </w:rPr>
                    <w:t>12</w:t>
                  </w:r>
                </w:p>
              </w:txbxContent>
            </v:textbox>
            <w10:wrap type="none"/>
          </v:shape>
        </w:pict>
      </w:r>
      <w:r>
        <w:rPr/>
        <w:drawing>
          <wp:anchor distT="0" distB="0" distL="0" distR="0" allowOverlap="1" layoutInCell="1" locked="0" behindDoc="1" simplePos="0" relativeHeight="268279799">
            <wp:simplePos x="0" y="0"/>
            <wp:positionH relativeFrom="page">
              <wp:posOffset>0</wp:posOffset>
            </wp:positionH>
            <wp:positionV relativeFrom="page">
              <wp:posOffset>0</wp:posOffset>
            </wp:positionV>
            <wp:extent cx="7555230" cy="10698480"/>
            <wp:effectExtent l="0" t="0" r="0" b="0"/>
            <wp:wrapNone/>
            <wp:docPr id="29" name="image19.png" descr=""/>
            <wp:cNvGraphicFramePr>
              <a:graphicFrameLocks noChangeAspect="1"/>
            </wp:cNvGraphicFramePr>
            <a:graphic>
              <a:graphicData uri="http://schemas.openxmlformats.org/drawingml/2006/picture">
                <pic:pic>
                  <pic:nvPicPr>
                    <pic:cNvPr id="30" name="image19.png"/>
                    <pic:cNvPicPr/>
                  </pic:nvPicPr>
                  <pic:blipFill>
                    <a:blip r:embed="rId24"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1.299999pt;margin-top:69.695389pt;width:482.15pt;height:729.7pt;mso-position-horizontal-relative:page;mso-position-vertical-relative:page;z-index:-155632" type="#_x0000_t202" filled="false" stroked="false">
            <v:textbox inset="0,0,0,0">
              <w:txbxContent>
                <w:p>
                  <w:pPr>
                    <w:spacing w:before="0"/>
                    <w:ind w:left="0" w:right="18" w:firstLine="0"/>
                    <w:jc w:val="right"/>
                    <w:rPr>
                      <w:rFonts w:ascii="Tahoma" w:hAnsi="Tahoma"/>
                      <w:sz w:val="19"/>
                    </w:rPr>
                  </w:pPr>
                  <w:r>
                    <w:rPr>
                      <w:rFonts w:ascii="Tahoma" w:hAnsi="Tahoma"/>
                      <w:sz w:val="19"/>
                    </w:rPr>
                    <w:t>ГО СТ IEC 62052-21— 2014</w:t>
                  </w:r>
                </w:p>
                <w:p>
                  <w:pPr>
                    <w:pStyle w:val="BodyText"/>
                    <w:spacing w:before="4"/>
                    <w:rPr>
                      <w:sz w:val="19"/>
                    </w:rPr>
                  </w:pPr>
                </w:p>
                <w:p>
                  <w:pPr>
                    <w:pStyle w:val="BodyText"/>
                    <w:spacing w:line="244" w:lineRule="auto"/>
                    <w:ind w:right="9" w:firstLine="575"/>
                    <w:jc w:val="both"/>
                  </w:pPr>
                  <w:r>
                    <w:rPr/>
                    <w:t>Проникновение воды допускается только в количестве, не влияющем на функционирование оборудования для установки тарифов и регулирования нагрузки. Образец должен быть подвергнут испытанию изоляции no 7.3.2.</w:t>
                  </w:r>
                </w:p>
                <w:p>
                  <w:pPr>
                    <w:pStyle w:val="BodyText"/>
                    <w:spacing w:before="7"/>
                    <w:rPr>
                      <w:sz w:val="18"/>
                    </w:rPr>
                  </w:pPr>
                </w:p>
                <w:p>
                  <w:pPr>
                    <w:pStyle w:val="BodyText"/>
                    <w:spacing w:before="1"/>
                    <w:ind w:left="575"/>
                  </w:pPr>
                  <w:r>
                    <w:rPr/>
                    <w:t>5.10 Свободный</w:t>
                  </w:r>
                </w:p>
                <w:p>
                  <w:pPr>
                    <w:pStyle w:val="BodyText"/>
                    <w:spacing w:before="8"/>
                  </w:pPr>
                </w:p>
                <w:p>
                  <w:pPr>
                    <w:pStyle w:val="BodyText"/>
                    <w:ind w:left="575"/>
                  </w:pPr>
                  <w:r>
                    <w:rPr/>
                    <w:t>Этот подраздел намеренно оставлен незаполненным.</w:t>
                  </w:r>
                </w:p>
                <w:p>
                  <w:pPr>
                    <w:pStyle w:val="BodyText"/>
                    <w:spacing w:before="1"/>
                    <w:rPr>
                      <w:sz w:val="19"/>
                    </w:rPr>
                  </w:pPr>
                </w:p>
                <w:p>
                  <w:pPr>
                    <w:pStyle w:val="BodyText"/>
                    <w:ind w:left="575"/>
                  </w:pPr>
                  <w:r>
                    <w:rPr/>
                    <w:t>5.11  Свободный</w:t>
                  </w:r>
                </w:p>
                <w:p>
                  <w:pPr>
                    <w:pStyle w:val="BodyText"/>
                    <w:spacing w:before="7"/>
                  </w:pPr>
                </w:p>
                <w:p>
                  <w:pPr>
                    <w:pStyle w:val="BodyText"/>
                    <w:ind w:left="567"/>
                  </w:pPr>
                  <w:r>
                    <w:rPr/>
                    <w:t>Этот подраздел намеренно оставлен незаполненным.</w:t>
                  </w:r>
                </w:p>
                <w:p>
                  <w:pPr>
                    <w:pStyle w:val="BodyText"/>
                    <w:spacing w:before="7"/>
                  </w:pPr>
                </w:p>
                <w:p>
                  <w:pPr>
                    <w:pStyle w:val="BodyText"/>
                    <w:ind w:left="575"/>
                  </w:pPr>
                  <w:r>
                    <w:rPr/>
                    <w:t>5.12 М аркировка оборудования для  установки тарифов и регулирования нагрузки</w:t>
                  </w:r>
                </w:p>
                <w:p>
                  <w:pPr>
                    <w:pStyle w:val="BodyText"/>
                    <w:spacing w:before="1"/>
                    <w:rPr>
                      <w:sz w:val="19"/>
                    </w:rPr>
                  </w:pPr>
                </w:p>
                <w:p>
                  <w:pPr>
                    <w:pStyle w:val="BodyText"/>
                    <w:ind w:left="575"/>
                  </w:pPr>
                  <w:r>
                    <w:rPr/>
                    <w:t>5.12.1  Ш ильдики</w:t>
                  </w:r>
                </w:p>
                <w:p>
                  <w:pPr>
                    <w:pStyle w:val="BodyText"/>
                    <w:spacing w:before="4"/>
                    <w:ind w:left="575"/>
                  </w:pPr>
                  <w:r>
                    <w:rPr/>
                    <w:t>Маркировка должна быть легко читаемой без снятия кожуха.</w:t>
                  </w:r>
                </w:p>
                <w:p>
                  <w:pPr>
                    <w:pStyle w:val="BodyText"/>
                    <w:spacing w:line="244" w:lineRule="auto" w:before="4"/>
                    <w:ind w:left="9" w:firstLine="566"/>
                  </w:pPr>
                  <w:r>
                    <w:rPr/>
                    <w:t>На каждом оборудовании для установки тарифов и регулирования нагрузки должна быть при­ ведена следующая информация, если применимо:</w:t>
                  </w:r>
                </w:p>
                <w:p>
                  <w:pPr>
                    <w:pStyle w:val="BodyText"/>
                    <w:spacing w:line="212" w:lineRule="exact"/>
                    <w:ind w:firstLine="567"/>
                  </w:pPr>
                  <w:r>
                    <w:rPr/>
                    <w:t>a) обозначение «Приемник системы дистанционного управления с передачей сигналов звуковой</w:t>
                  </w:r>
                </w:p>
                <w:p>
                  <w:pPr>
                    <w:pStyle w:val="BodyText"/>
                    <w:spacing w:line="244" w:lineRule="auto" w:before="4"/>
                    <w:ind w:left="9" w:hanging="9"/>
                  </w:pPr>
                  <w:r>
                    <w:rPr/>
                    <w:t>частоты по электрической сети» или «Переключатель по времени» или другое обозначение при необ­ ходимости;</w:t>
                  </w:r>
                </w:p>
                <w:p>
                  <w:pPr>
                    <w:pStyle w:val="BodyText"/>
                    <w:spacing w:line="223" w:lineRule="exact"/>
                    <w:ind w:left="575"/>
                  </w:pPr>
                  <w:r>
                    <w:rPr>
                      <w:sz w:val="16"/>
                    </w:rPr>
                    <w:t>b </w:t>
                  </w:r>
                  <w:r>
                    <w:rPr/>
                    <w:t>) название или товарный знак марка изготовителя и. если требуется, место изготовления:</w:t>
                  </w:r>
                </w:p>
                <w:p>
                  <w:pPr>
                    <w:pStyle w:val="BodyText"/>
                    <w:spacing w:line="244" w:lineRule="auto"/>
                    <w:ind w:left="9" w:firstLine="558"/>
                  </w:pPr>
                  <w:r>
                    <w:rPr/>
                    <w:t>c) обозначение типа (см. 3.1.5) и. если требуется, место для нанесения знака подтверждения соответствия:</w:t>
                  </w:r>
                </w:p>
                <w:p>
                  <w:pPr>
                    <w:pStyle w:val="BodyText"/>
                    <w:spacing w:line="237" w:lineRule="auto" w:before="8"/>
                    <w:ind w:left="9" w:firstLine="558"/>
                    <w:jc w:val="both"/>
                  </w:pPr>
                  <w:r>
                    <w:rPr/>
                    <w:t>d) заводской номер и год изготовления. Если заводской номер нанесен на щитке, прикреплен­ ном к  кожуху, то он должен быть продублирован на основании оборудования для  установки тарифов и регулирования нагрузки или хранятся в энергонезависимом запоминающем устройстве оборудова­ ния;</w:t>
                  </w:r>
                </w:p>
                <w:p>
                  <w:pPr>
                    <w:pStyle w:val="BodyText"/>
                    <w:spacing w:before="3"/>
                    <w:ind w:left="567"/>
                    <w:rPr>
                      <w:i/>
                    </w:rPr>
                  </w:pPr>
                  <w:r>
                    <w:rPr/>
                    <w:t>e) нормальное напряжение — </w:t>
                  </w:r>
                  <w:r>
                    <w:rPr>
                      <w:i/>
                    </w:rPr>
                    <w:t>U„:</w:t>
                  </w:r>
                </w:p>
                <w:p>
                  <w:pPr>
                    <w:pStyle w:val="BodyText"/>
                    <w:spacing w:before="3"/>
                    <w:ind w:left="567"/>
                    <w:rPr>
                      <w:i/>
                    </w:rPr>
                  </w:pPr>
                  <w:r>
                    <w:rPr/>
                    <w:t>f) нормальная частота. Гц — </w:t>
                  </w:r>
                  <w:r>
                    <w:rPr>
                      <w:i/>
                    </w:rPr>
                    <w:t>fn\</w:t>
                  </w:r>
                </w:p>
                <w:p>
                  <w:pPr>
                    <w:pStyle w:val="BodyText"/>
                    <w:spacing w:line="223" w:lineRule="exact" w:before="3"/>
                    <w:ind w:left="567"/>
                  </w:pPr>
                  <w:r>
                    <w:rPr/>
                    <w:t>g) номинальное размыкаемое напряжение — (Л:</w:t>
                  </w:r>
                </w:p>
                <w:p>
                  <w:pPr>
                    <w:pStyle w:val="BodyText"/>
                    <w:spacing w:line="223" w:lineRule="exact"/>
                    <w:ind w:left="567"/>
                  </w:pPr>
                  <w:r>
                    <w:rPr/>
                    <w:t>h) номинальный размыкаемый т о к— /с;</w:t>
                  </w:r>
                </w:p>
                <w:p>
                  <w:pPr>
                    <w:pStyle w:val="BodyText"/>
                    <w:spacing w:line="244" w:lineRule="auto" w:before="4"/>
                    <w:ind w:left="8" w:firstLine="558"/>
                    <w:jc w:val="both"/>
                  </w:pPr>
                  <w:r>
                    <w:rPr/>
                    <w:t>i) максимальный длительно протекающий суммарный ток выходного элемента — </w:t>
                  </w:r>
                  <w:r>
                    <w:rPr>
                      <w:i/>
                    </w:rPr>
                    <w:t>1Ш </w:t>
                  </w:r>
                  <w:r>
                    <w:rPr/>
                    <w:t>(если его значение меньше суммы номинальных размыкаемых токов всех выходных переключателей оборудо­ вания для установки тарифов и регулирования нагрузки);</w:t>
                  </w:r>
                </w:p>
                <w:p>
                  <w:pPr>
                    <w:pStyle w:val="BodyText"/>
                    <w:spacing w:line="212" w:lineRule="exact"/>
                    <w:ind w:left="557"/>
                  </w:pPr>
                  <w:r>
                    <w:rPr/>
                    <w:t>)) интегральное время </w:t>
                  </w:r>
                  <w:r>
                    <w:rPr>
                      <w:spacing w:val="-15"/>
                    </w:rPr>
                    <w:t>fm. </w:t>
                  </w:r>
                  <w:r>
                    <w:rPr/>
                    <w:t>если установлен переключатель показателя максимального спроса,  и</w:t>
                  </w:r>
                </w:p>
                <w:p>
                  <w:pPr>
                    <w:pStyle w:val="BodyText"/>
                    <w:tabs>
                      <w:tab w:pos="2521" w:val="left" w:leader="none"/>
                    </w:tabs>
                    <w:spacing w:line="244" w:lineRule="auto" w:before="4"/>
                    <w:ind w:left="566" w:right="1517" w:hanging="558"/>
                  </w:pPr>
                  <w:r>
                    <w:rPr>
                      <w:spacing w:val="-3"/>
                    </w:rPr>
                    <w:t>время </w:t>
                  </w:r>
                  <w:r>
                    <w:rPr/>
                    <w:t>фиксации </w:t>
                  </w:r>
                  <w:r>
                    <w:rPr>
                      <w:spacing w:val="-21"/>
                    </w:rPr>
                    <w:t>(&lt;&gt;или </w:t>
                  </w:r>
                  <w:r>
                    <w:rPr/>
                    <w:t>диапазон регулирования, если осуществляется регулирование; k ) </w:t>
                  </w:r>
                  <w:r>
                    <w:rPr>
                      <w:spacing w:val="27"/>
                    </w:rPr>
                    <w:t> </w:t>
                  </w:r>
                  <w:r>
                    <w:rPr/>
                    <w:t>знак</w:t>
                  </w:r>
                  <w:r>
                    <w:rPr>
                      <w:spacing w:val="42"/>
                    </w:rPr>
                    <w:t> </w:t>
                  </w:r>
                  <w:r>
                    <w:rPr/>
                    <w:t>двойного</w:t>
                    <w:tab/>
                  </w:r>
                  <w:r>
                    <w:rPr>
                      <w:spacing w:val="-3"/>
                    </w:rPr>
                    <w:t>квадрата</w:t>
                  </w:r>
                </w:p>
                <w:p>
                  <w:pPr>
                    <w:spacing w:before="101"/>
                    <w:ind w:left="0" w:right="186" w:firstLine="0"/>
                    <w:jc w:val="center"/>
                    <w:rPr>
                      <w:b/>
                      <w:sz w:val="36"/>
                    </w:rPr>
                  </w:pPr>
                  <w:r>
                    <w:rPr>
                      <w:b/>
                      <w:sz w:val="36"/>
                    </w:rPr>
                    <w:t>Д</w:t>
                  </w:r>
                </w:p>
                <w:p>
                  <w:pPr>
                    <w:pStyle w:val="BodyText"/>
                    <w:spacing w:line="244" w:lineRule="auto" w:before="60"/>
                    <w:ind w:left="8" w:firstLine="558"/>
                  </w:pPr>
                  <w:r>
                    <w:rPr/>
                    <w:t>для оборудования для установки тарифов и регулирования нагрузки в изолирующем корпусе класса защиты II.</w:t>
                  </w:r>
                </w:p>
                <w:p>
                  <w:pPr>
                    <w:pStyle w:val="BodyText"/>
                    <w:spacing w:line="225" w:lineRule="auto" w:before="13"/>
                    <w:ind w:left="8" w:firstLine="549"/>
                  </w:pPr>
                  <w:r>
                    <w:rPr/>
                    <w:t>Дополнительно при наличии приемников системы дистанционного управления с передачей сиг­ налов звуковой  частоты  по электрической сети указывают:</w:t>
                  </w:r>
                </w:p>
                <w:p>
                  <w:pPr>
                    <w:spacing w:before="3"/>
                    <w:ind w:left="566" w:right="0" w:firstLine="0"/>
                    <w:jc w:val="left"/>
                    <w:rPr>
                      <w:i/>
                      <w:sz w:val="20"/>
                    </w:rPr>
                  </w:pPr>
                  <w:r>
                    <w:rPr>
                      <w:sz w:val="16"/>
                    </w:rPr>
                    <w:t>l </w:t>
                  </w:r>
                  <w:r>
                    <w:rPr>
                      <w:sz w:val="20"/>
                    </w:rPr>
                    <w:t>) рабочее напряжение. %  </w:t>
                  </w:r>
                  <w:r>
                    <w:rPr>
                      <w:i/>
                      <w:sz w:val="20"/>
                    </w:rPr>
                    <w:t>Un — U&lt;:</w:t>
                  </w:r>
                </w:p>
                <w:p>
                  <w:pPr>
                    <w:pStyle w:val="BodyText"/>
                    <w:spacing w:before="3"/>
                    <w:ind w:left="575"/>
                    <w:rPr>
                      <w:i/>
                    </w:rPr>
                  </w:pPr>
                  <w:r>
                    <w:rPr/>
                    <w:t>m) нормальную управляющую частоту — </w:t>
                  </w:r>
                  <w:r>
                    <w:rPr>
                      <w:i/>
                    </w:rPr>
                    <w:t>U.</w:t>
                  </w:r>
                </w:p>
                <w:p>
                  <w:pPr>
                    <w:pStyle w:val="BodyText"/>
                    <w:spacing w:line="225" w:lineRule="auto" w:before="17"/>
                    <w:ind w:left="566" w:right="2776"/>
                  </w:pPr>
                  <w:r>
                    <w:rPr/>
                    <w:t>Дополнительно при наличии аккумуляторной батареи указывают: п) рабочий резерв:</w:t>
                  </w:r>
                </w:p>
                <w:p>
                  <w:pPr>
                    <w:pStyle w:val="BodyText"/>
                    <w:spacing w:before="3"/>
                    <w:ind w:left="566"/>
                  </w:pPr>
                  <w:r>
                    <w:rPr/>
                    <w:t>о) место для даты замены аккумулятора, если применимо.</w:t>
                  </w:r>
                </w:p>
                <w:p>
                  <w:pPr>
                    <w:pStyle w:val="BodyText"/>
                    <w:spacing w:before="3"/>
                    <w:ind w:left="575"/>
                  </w:pPr>
                  <w:r>
                    <w:rPr/>
                    <w:t>5.12.2 </w:t>
                  </w:r>
                  <w:r>
                    <w:rPr>
                      <w:spacing w:val="5"/>
                    </w:rPr>
                    <w:t>Схемы </w:t>
                  </w:r>
                  <w:r>
                    <w:rPr>
                      <w:spacing w:val="7"/>
                    </w:rPr>
                    <w:t>подключений </w:t>
                  </w:r>
                  <w:r>
                    <w:rPr/>
                    <w:t>и </w:t>
                  </w:r>
                  <w:r>
                    <w:rPr>
                      <w:spacing w:val="5"/>
                    </w:rPr>
                    <w:t>маркировка</w:t>
                  </w:r>
                  <w:r>
                    <w:rPr>
                      <w:spacing w:val="63"/>
                    </w:rPr>
                    <w:t> </w:t>
                  </w:r>
                  <w:r>
                    <w:rPr>
                      <w:spacing w:val="5"/>
                    </w:rPr>
                    <w:t>зажимов</w:t>
                  </w:r>
                </w:p>
                <w:p>
                  <w:pPr>
                    <w:pStyle w:val="BodyText"/>
                    <w:spacing w:line="235" w:lineRule="auto" w:before="8"/>
                    <w:ind w:left="8" w:right="11" w:firstLine="566"/>
                    <w:jc w:val="both"/>
                  </w:pPr>
                  <w:r>
                    <w:rPr/>
                    <w:t>Каждый экземпляр оборудования для установки тарифов и регулирования нагрузки должен быть снабжено несмываемой схемой подключения. Допускается обозначать схему подключений идентификационным символом в соответствии с требованиями национальных стандартов.</w:t>
                  </w:r>
                </w:p>
                <w:p>
                  <w:pPr>
                    <w:pStyle w:val="BodyText"/>
                    <w:spacing w:line="244" w:lineRule="auto" w:before="4"/>
                    <w:ind w:left="8" w:firstLine="621"/>
                  </w:pPr>
                  <w:r>
                    <w:rPr/>
                    <w:t>Если зажимы оборудование для установки тарифов и регулирования нагрузки  маркированы, эта маркировка должны быть нанесена на схему.</w:t>
                  </w:r>
                </w:p>
                <w:p>
                  <w:pPr>
                    <w:pStyle w:val="BodyText"/>
                    <w:rPr>
                      <w:sz w:val="22"/>
                    </w:rPr>
                  </w:pPr>
                </w:p>
                <w:p>
                  <w:pPr>
                    <w:pStyle w:val="BodyText"/>
                    <w:rPr>
                      <w:sz w:val="22"/>
                    </w:rPr>
                  </w:pPr>
                </w:p>
                <w:p>
                  <w:pPr>
                    <w:pStyle w:val="BodyText"/>
                    <w:rPr>
                      <w:sz w:val="22"/>
                    </w:rPr>
                  </w:pPr>
                </w:p>
                <w:p>
                  <w:pPr>
                    <w:pStyle w:val="BodyText"/>
                    <w:spacing w:before="4"/>
                    <w:rPr>
                      <w:sz w:val="32"/>
                    </w:rPr>
                  </w:pPr>
                </w:p>
                <w:p>
                  <w:pPr>
                    <w:spacing w:before="0"/>
                    <w:ind w:left="0" w:right="6" w:firstLine="0"/>
                    <w:jc w:val="right"/>
                    <w:rPr>
                      <w:rFonts w:ascii="Tahoma"/>
                      <w:sz w:val="19"/>
                    </w:rPr>
                  </w:pPr>
                  <w:r>
                    <w:rPr>
                      <w:rFonts w:ascii="Tahoma"/>
                      <w:sz w:val="19"/>
                    </w:rPr>
                    <w:t>13</w:t>
                  </w:r>
                </w:p>
              </w:txbxContent>
            </v:textbox>
            <w10:wrap type="none"/>
          </v:shape>
        </w:pict>
      </w:r>
      <w:r>
        <w:rPr/>
        <w:drawing>
          <wp:anchor distT="0" distB="0" distL="0" distR="0" allowOverlap="1" layoutInCell="1" locked="0" behindDoc="1" simplePos="0" relativeHeight="268279847">
            <wp:simplePos x="0" y="0"/>
            <wp:positionH relativeFrom="page">
              <wp:posOffset>0</wp:posOffset>
            </wp:positionH>
            <wp:positionV relativeFrom="page">
              <wp:posOffset>0</wp:posOffset>
            </wp:positionV>
            <wp:extent cx="7555230" cy="10698480"/>
            <wp:effectExtent l="0" t="0" r="0" b="0"/>
            <wp:wrapNone/>
            <wp:docPr id="31" name="image20.png" descr=""/>
            <wp:cNvGraphicFramePr>
              <a:graphicFrameLocks noChangeAspect="1"/>
            </wp:cNvGraphicFramePr>
            <a:graphic>
              <a:graphicData uri="http://schemas.openxmlformats.org/drawingml/2006/picture">
                <pic:pic>
                  <pic:nvPicPr>
                    <pic:cNvPr id="32" name="image20.png"/>
                    <pic:cNvPicPr/>
                  </pic:nvPicPr>
                  <pic:blipFill>
                    <a:blip r:embed="rId25"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6088" w:right="0" w:firstLine="0"/>
        <w:jc w:val="left"/>
        <w:rPr>
          <w:sz w:val="16"/>
        </w:rPr>
      </w:pPr>
      <w:r>
        <w:rPr/>
        <w:pict>
          <v:shape style="position:absolute;margin-left:79.650002pt;margin-top:69.695389pt;width:482.6pt;height:729.25pt;mso-position-horizontal-relative:page;mso-position-vertical-relative:page;z-index:-155584" type="#_x0000_t202" filled="false" stroked="false">
            <v:textbox inset="0,0,0,0">
              <w:txbxContent>
                <w:p>
                  <w:pPr>
                    <w:spacing w:before="0"/>
                    <w:ind w:left="18" w:right="0" w:firstLine="0"/>
                    <w:jc w:val="left"/>
                    <w:rPr>
                      <w:rFonts w:ascii="Tahoma" w:hAnsi="Tahoma"/>
                      <w:sz w:val="19"/>
                    </w:rPr>
                  </w:pPr>
                  <w:r>
                    <w:rPr>
                      <w:rFonts w:ascii="Tahoma" w:hAnsi="Tahoma"/>
                      <w:sz w:val="19"/>
                    </w:rPr>
                    <w:t>ГО СТ IEC 62052.21— 2014</w:t>
                  </w:r>
                </w:p>
                <w:p>
                  <w:pPr>
                    <w:pStyle w:val="BodyText"/>
                    <w:spacing w:before="5"/>
                    <w:rPr>
                      <w:sz w:val="21"/>
                    </w:rPr>
                  </w:pPr>
                </w:p>
                <w:p>
                  <w:pPr>
                    <w:pStyle w:val="BodyText"/>
                    <w:tabs>
                      <w:tab w:pos="892" w:val="left" w:leader="none"/>
                    </w:tabs>
                    <w:ind w:left="576"/>
                    <w:rPr>
                      <w:rFonts w:ascii="Tahoma" w:hAnsi="Tahoma"/>
                    </w:rPr>
                  </w:pPr>
                  <w:r>
                    <w:rPr>
                      <w:rFonts w:ascii="Tahoma" w:hAnsi="Tahoma"/>
                    </w:rPr>
                    <w:t>б</w:t>
                    <w:tab/>
                    <w:t>К</w:t>
                  </w:r>
                  <w:r>
                    <w:rPr>
                      <w:rFonts w:ascii="Tahoma" w:hAnsi="Tahoma"/>
                      <w:spacing w:val="-31"/>
                    </w:rPr>
                    <w:t> </w:t>
                  </w:r>
                  <w:r>
                    <w:rPr>
                      <w:rFonts w:ascii="Tahoma" w:hAnsi="Tahoma"/>
                    </w:rPr>
                    <w:t>л</w:t>
                  </w:r>
                  <w:r>
                    <w:rPr>
                      <w:rFonts w:ascii="Tahoma" w:hAnsi="Tahoma"/>
                      <w:spacing w:val="-33"/>
                    </w:rPr>
                    <w:t> </w:t>
                  </w:r>
                  <w:r>
                    <w:rPr>
                      <w:rFonts w:ascii="Tahoma" w:hAnsi="Tahoma"/>
                    </w:rPr>
                    <w:t>и</w:t>
                  </w:r>
                  <w:r>
                    <w:rPr>
                      <w:rFonts w:ascii="Tahoma" w:hAnsi="Tahoma"/>
                      <w:spacing w:val="-32"/>
                    </w:rPr>
                    <w:t> </w:t>
                  </w:r>
                  <w:r>
                    <w:rPr>
                      <w:rFonts w:ascii="Tahoma" w:hAnsi="Tahoma"/>
                    </w:rPr>
                    <w:t>м</w:t>
                  </w:r>
                  <w:r>
                    <w:rPr>
                      <w:rFonts w:ascii="Tahoma" w:hAnsi="Tahoma"/>
                      <w:spacing w:val="-28"/>
                    </w:rPr>
                    <w:t> </w:t>
                  </w:r>
                  <w:r>
                    <w:rPr>
                      <w:rFonts w:ascii="Tahoma" w:hAnsi="Tahoma"/>
                    </w:rPr>
                    <w:t>а</w:t>
                  </w:r>
                  <w:r>
                    <w:rPr>
                      <w:rFonts w:ascii="Tahoma" w:hAnsi="Tahoma"/>
                      <w:spacing w:val="-33"/>
                    </w:rPr>
                    <w:t> </w:t>
                  </w:r>
                  <w:r>
                    <w:rPr>
                      <w:rFonts w:ascii="Tahoma" w:hAnsi="Tahoma"/>
                    </w:rPr>
                    <w:t>т</w:t>
                  </w:r>
                  <w:r>
                    <w:rPr>
                      <w:rFonts w:ascii="Tahoma" w:hAnsi="Tahoma"/>
                      <w:spacing w:val="-38"/>
                    </w:rPr>
                    <w:t> </w:t>
                  </w:r>
                  <w:r>
                    <w:rPr>
                      <w:rFonts w:ascii="Tahoma" w:hAnsi="Tahoma"/>
                    </w:rPr>
                    <w:t>и</w:t>
                  </w:r>
                  <w:r>
                    <w:rPr>
                      <w:rFonts w:ascii="Tahoma" w:hAnsi="Tahoma"/>
                      <w:spacing w:val="-32"/>
                    </w:rPr>
                    <w:t> </w:t>
                  </w:r>
                  <w:r>
                    <w:rPr>
                      <w:rFonts w:ascii="Tahoma" w:hAnsi="Tahoma"/>
                    </w:rPr>
                    <w:t>ч</w:t>
                  </w:r>
                  <w:r>
                    <w:rPr>
                      <w:rFonts w:ascii="Tahoma" w:hAnsi="Tahoma"/>
                      <w:spacing w:val="-33"/>
                    </w:rPr>
                    <w:t> </w:t>
                  </w:r>
                  <w:r>
                    <w:rPr>
                      <w:rFonts w:ascii="Tahoma" w:hAnsi="Tahoma"/>
                    </w:rPr>
                    <w:t>е</w:t>
                  </w:r>
                  <w:r>
                    <w:rPr>
                      <w:rFonts w:ascii="Tahoma" w:hAnsi="Tahoma"/>
                      <w:spacing w:val="-33"/>
                    </w:rPr>
                    <w:t> </w:t>
                  </w:r>
                  <w:r>
                    <w:rPr>
                      <w:rFonts w:ascii="Tahoma" w:hAnsi="Tahoma"/>
                    </w:rPr>
                    <w:t>с</w:t>
                  </w:r>
                  <w:r>
                    <w:rPr>
                      <w:rFonts w:ascii="Tahoma" w:hAnsi="Tahoma"/>
                      <w:spacing w:val="-38"/>
                    </w:rPr>
                    <w:t> </w:t>
                  </w:r>
                  <w:r>
                    <w:rPr>
                      <w:rFonts w:ascii="Tahoma" w:hAnsi="Tahoma"/>
                    </w:rPr>
                    <w:t>к</w:t>
                  </w:r>
                  <w:r>
                    <w:rPr>
                      <w:rFonts w:ascii="Tahoma" w:hAnsi="Tahoma"/>
                      <w:spacing w:val="-35"/>
                    </w:rPr>
                    <w:t> </w:t>
                  </w:r>
                  <w:r>
                    <w:rPr>
                      <w:rFonts w:ascii="Tahoma" w:hAnsi="Tahoma"/>
                    </w:rPr>
                    <w:t>и</w:t>
                  </w:r>
                  <w:r>
                    <w:rPr>
                      <w:rFonts w:ascii="Tahoma" w:hAnsi="Tahoma"/>
                      <w:spacing w:val="-32"/>
                    </w:rPr>
                    <w:t> </w:t>
                  </w:r>
                  <w:r>
                    <w:rPr>
                      <w:rFonts w:ascii="Tahoma" w:hAnsi="Tahoma"/>
                    </w:rPr>
                    <w:t>е</w:t>
                  </w:r>
                  <w:r>
                    <w:rPr>
                      <w:rFonts w:ascii="Tahoma" w:hAnsi="Tahoma"/>
                      <w:spacing w:val="47"/>
                    </w:rPr>
                    <w:t> </w:t>
                  </w:r>
                  <w:r>
                    <w:rPr>
                      <w:rFonts w:ascii="Tahoma" w:hAnsi="Tahoma"/>
                    </w:rPr>
                    <w:t>у</w:t>
                  </w:r>
                  <w:r>
                    <w:rPr>
                      <w:rFonts w:ascii="Tahoma" w:hAnsi="Tahoma"/>
                      <w:spacing w:val="-33"/>
                    </w:rPr>
                    <w:t> </w:t>
                  </w:r>
                  <w:r>
                    <w:rPr>
                      <w:rFonts w:ascii="Tahoma" w:hAnsi="Tahoma"/>
                    </w:rPr>
                    <w:t>с</w:t>
                  </w:r>
                  <w:r>
                    <w:rPr>
                      <w:rFonts w:ascii="Tahoma" w:hAnsi="Tahoma"/>
                      <w:spacing w:val="-35"/>
                    </w:rPr>
                    <w:t> </w:t>
                  </w:r>
                  <w:r>
                    <w:rPr>
                      <w:rFonts w:ascii="Tahoma" w:hAnsi="Tahoma"/>
                    </w:rPr>
                    <w:t>л</w:t>
                  </w:r>
                  <w:r>
                    <w:rPr>
                      <w:rFonts w:ascii="Tahoma" w:hAnsi="Tahoma"/>
                      <w:spacing w:val="-29"/>
                    </w:rPr>
                    <w:t> </w:t>
                  </w:r>
                  <w:r>
                    <w:rPr>
                      <w:rFonts w:ascii="Tahoma" w:hAnsi="Tahoma"/>
                    </w:rPr>
                    <w:t>о</w:t>
                  </w:r>
                  <w:r>
                    <w:rPr>
                      <w:rFonts w:ascii="Tahoma" w:hAnsi="Tahoma"/>
                      <w:spacing w:val="-30"/>
                    </w:rPr>
                    <w:t> </w:t>
                  </w:r>
                  <w:r>
                    <w:rPr>
                      <w:rFonts w:ascii="Tahoma" w:hAnsi="Tahoma"/>
                    </w:rPr>
                    <w:t>в</w:t>
                  </w:r>
                  <w:r>
                    <w:rPr>
                      <w:rFonts w:ascii="Tahoma" w:hAnsi="Tahoma"/>
                      <w:spacing w:val="-32"/>
                    </w:rPr>
                    <w:t> </w:t>
                  </w:r>
                  <w:r>
                    <w:rPr>
                      <w:rFonts w:ascii="Tahoma" w:hAnsi="Tahoma"/>
                    </w:rPr>
                    <w:t>и</w:t>
                  </w:r>
                  <w:r>
                    <w:rPr>
                      <w:rFonts w:ascii="Tahoma" w:hAnsi="Tahoma"/>
                      <w:spacing w:val="-29"/>
                    </w:rPr>
                    <w:t> </w:t>
                  </w:r>
                  <w:r>
                    <w:rPr>
                      <w:rFonts w:ascii="Tahoma" w:hAnsi="Tahoma"/>
                    </w:rPr>
                    <w:t>я</w:t>
                  </w:r>
                  <w:r>
                    <w:rPr>
                      <w:rFonts w:ascii="Tahoma" w:hAnsi="Tahoma"/>
                      <w:spacing w:val="-32"/>
                    </w:rPr>
                    <w:t> </w:t>
                  </w:r>
                  <w:r>
                    <w:rPr>
                      <w:rFonts w:ascii="Tahoma" w:hAnsi="Tahoma"/>
                    </w:rPr>
                    <w:t>,</w:t>
                  </w:r>
                  <w:r>
                    <w:rPr>
                      <w:rFonts w:ascii="Tahoma" w:hAnsi="Tahoma"/>
                      <w:spacing w:val="36"/>
                    </w:rPr>
                    <w:t> </w:t>
                  </w:r>
                  <w:r>
                    <w:rPr>
                      <w:rFonts w:ascii="Tahoma" w:hAnsi="Tahoma"/>
                    </w:rPr>
                    <w:t>т</w:t>
                  </w:r>
                  <w:r>
                    <w:rPr>
                      <w:rFonts w:ascii="Tahoma" w:hAnsi="Tahoma"/>
                      <w:spacing w:val="-36"/>
                    </w:rPr>
                    <w:t> </w:t>
                  </w:r>
                  <w:r>
                    <w:rPr>
                      <w:rFonts w:ascii="Tahoma" w:hAnsi="Tahoma"/>
                    </w:rPr>
                    <w:t>р</w:t>
                  </w:r>
                  <w:r>
                    <w:rPr>
                      <w:rFonts w:ascii="Tahoma" w:hAnsi="Tahoma"/>
                      <w:spacing w:val="-31"/>
                    </w:rPr>
                    <w:t> </w:t>
                  </w:r>
                  <w:r>
                    <w:rPr>
                      <w:rFonts w:ascii="Tahoma" w:hAnsi="Tahoma"/>
                    </w:rPr>
                    <w:t>е</w:t>
                  </w:r>
                  <w:r>
                    <w:rPr>
                      <w:rFonts w:ascii="Tahoma" w:hAnsi="Tahoma"/>
                      <w:spacing w:val="-31"/>
                    </w:rPr>
                    <w:t> </w:t>
                  </w:r>
                  <w:r>
                    <w:rPr>
                      <w:rFonts w:ascii="Tahoma" w:hAnsi="Tahoma"/>
                    </w:rPr>
                    <w:t>б</w:t>
                  </w:r>
                  <w:r>
                    <w:rPr>
                      <w:rFonts w:ascii="Tahoma" w:hAnsi="Tahoma"/>
                      <w:spacing w:val="-30"/>
                    </w:rPr>
                    <w:t> </w:t>
                  </w:r>
                  <w:r>
                    <w:rPr>
                      <w:rFonts w:ascii="Tahoma" w:hAnsi="Tahoma"/>
                    </w:rPr>
                    <w:t>о</w:t>
                  </w:r>
                  <w:r>
                    <w:rPr>
                      <w:rFonts w:ascii="Tahoma" w:hAnsi="Tahoma"/>
                      <w:spacing w:val="-31"/>
                    </w:rPr>
                    <w:t> </w:t>
                  </w:r>
                  <w:r>
                    <w:rPr>
                      <w:rFonts w:ascii="Tahoma" w:hAnsi="Tahoma"/>
                    </w:rPr>
                    <w:t>в</w:t>
                  </w:r>
                  <w:r>
                    <w:rPr>
                      <w:rFonts w:ascii="Tahoma" w:hAnsi="Tahoma"/>
                      <w:spacing w:val="-32"/>
                    </w:rPr>
                    <w:t> </w:t>
                  </w:r>
                  <w:r>
                    <w:rPr>
                      <w:rFonts w:ascii="Tahoma" w:hAnsi="Tahoma"/>
                    </w:rPr>
                    <w:t>а</w:t>
                  </w:r>
                  <w:r>
                    <w:rPr>
                      <w:rFonts w:ascii="Tahoma" w:hAnsi="Tahoma"/>
                      <w:spacing w:val="-32"/>
                    </w:rPr>
                    <w:t> </w:t>
                  </w:r>
                  <w:r>
                    <w:rPr>
                      <w:rFonts w:ascii="Tahoma" w:hAnsi="Tahoma"/>
                    </w:rPr>
                    <w:t>н</w:t>
                  </w:r>
                  <w:r>
                    <w:rPr>
                      <w:rFonts w:ascii="Tahoma" w:hAnsi="Tahoma"/>
                      <w:spacing w:val="-30"/>
                    </w:rPr>
                    <w:t> </w:t>
                  </w:r>
                  <w:r>
                    <w:rPr>
                      <w:rFonts w:ascii="Tahoma" w:hAnsi="Tahoma"/>
                    </w:rPr>
                    <w:t>и</w:t>
                  </w:r>
                  <w:r>
                    <w:rPr>
                      <w:rFonts w:ascii="Tahoma" w:hAnsi="Tahoma"/>
                      <w:spacing w:val="-30"/>
                    </w:rPr>
                    <w:t> </w:t>
                  </w:r>
                  <w:r>
                    <w:rPr>
                      <w:rFonts w:ascii="Tahoma" w:hAnsi="Tahoma"/>
                    </w:rPr>
                    <w:t>я</w:t>
                  </w:r>
                  <w:r>
                    <w:rPr>
                      <w:rFonts w:ascii="Tahoma" w:hAnsi="Tahoma"/>
                      <w:spacing w:val="58"/>
                    </w:rPr>
                    <w:t> </w:t>
                  </w:r>
                  <w:r>
                    <w:rPr>
                      <w:rFonts w:ascii="Tahoma" w:hAnsi="Tahoma"/>
                    </w:rPr>
                    <w:t>и</w:t>
                  </w:r>
                  <w:r>
                    <w:rPr>
                      <w:rFonts w:ascii="Tahoma" w:hAnsi="Tahoma"/>
                      <w:spacing w:val="40"/>
                    </w:rPr>
                    <w:t> </w:t>
                  </w:r>
                  <w:r>
                    <w:rPr>
                      <w:rFonts w:ascii="Tahoma" w:hAnsi="Tahoma"/>
                    </w:rPr>
                    <w:t>и</w:t>
                  </w:r>
                  <w:r>
                    <w:rPr>
                      <w:rFonts w:ascii="Tahoma" w:hAnsi="Tahoma"/>
                      <w:spacing w:val="-30"/>
                    </w:rPr>
                    <w:t> </w:t>
                  </w:r>
                  <w:r>
                    <w:rPr>
                      <w:rFonts w:ascii="Tahoma" w:hAnsi="Tahoma"/>
                    </w:rPr>
                    <w:t>с</w:t>
                  </w:r>
                  <w:r>
                    <w:rPr>
                      <w:rFonts w:ascii="Tahoma" w:hAnsi="Tahoma"/>
                      <w:spacing w:val="-37"/>
                    </w:rPr>
                    <w:t> </w:t>
                  </w:r>
                  <w:r>
                    <w:rPr>
                      <w:rFonts w:ascii="Tahoma" w:hAnsi="Tahoma"/>
                    </w:rPr>
                    <w:t>п</w:t>
                  </w:r>
                  <w:r>
                    <w:rPr>
                      <w:rFonts w:ascii="Tahoma" w:hAnsi="Tahoma"/>
                      <w:spacing w:val="-31"/>
                    </w:rPr>
                    <w:t> </w:t>
                  </w:r>
                  <w:r>
                    <w:rPr>
                      <w:rFonts w:ascii="Tahoma" w:hAnsi="Tahoma"/>
                    </w:rPr>
                    <w:t>ы</w:t>
                  </w:r>
                  <w:r>
                    <w:rPr>
                      <w:rFonts w:ascii="Tahoma" w:hAnsi="Tahoma"/>
                      <w:spacing w:val="-23"/>
                    </w:rPr>
                    <w:t> </w:t>
                  </w:r>
                  <w:r>
                    <w:rPr>
                      <w:rFonts w:ascii="Tahoma" w:hAnsi="Tahoma"/>
                    </w:rPr>
                    <w:t>т</w:t>
                  </w:r>
                  <w:r>
                    <w:rPr>
                      <w:rFonts w:ascii="Tahoma" w:hAnsi="Tahoma"/>
                      <w:spacing w:val="-36"/>
                    </w:rPr>
                    <w:t> </w:t>
                  </w:r>
                  <w:r>
                    <w:rPr>
                      <w:rFonts w:ascii="Tahoma" w:hAnsi="Tahoma"/>
                    </w:rPr>
                    <w:t>а</w:t>
                  </w:r>
                  <w:r>
                    <w:rPr>
                      <w:rFonts w:ascii="Tahoma" w:hAnsi="Tahoma"/>
                      <w:spacing w:val="-33"/>
                    </w:rPr>
                    <w:t> </w:t>
                  </w:r>
                  <w:r>
                    <w:rPr>
                      <w:rFonts w:ascii="Tahoma" w:hAnsi="Tahoma"/>
                    </w:rPr>
                    <w:t>н</w:t>
                  </w:r>
                  <w:r>
                    <w:rPr>
                      <w:rFonts w:ascii="Tahoma" w:hAnsi="Tahoma"/>
                      <w:spacing w:val="-31"/>
                    </w:rPr>
                    <w:t> </w:t>
                  </w:r>
                  <w:r>
                    <w:rPr>
                      <w:rFonts w:ascii="Tahoma" w:hAnsi="Tahoma"/>
                    </w:rPr>
                    <w:t>и</w:t>
                  </w:r>
                  <w:r>
                    <w:rPr>
                      <w:rFonts w:ascii="Tahoma" w:hAnsi="Tahoma"/>
                      <w:spacing w:val="-31"/>
                    </w:rPr>
                    <w:t> </w:t>
                  </w:r>
                  <w:r>
                    <w:rPr>
                      <w:rFonts w:ascii="Tahoma" w:hAnsi="Tahoma"/>
                    </w:rPr>
                    <w:t>я</w:t>
                  </w:r>
                </w:p>
                <w:p>
                  <w:pPr>
                    <w:pStyle w:val="BodyText"/>
                    <w:spacing w:before="8"/>
                  </w:pPr>
                </w:p>
                <w:p>
                  <w:pPr>
                    <w:pStyle w:val="BodyText"/>
                    <w:spacing w:before="1"/>
                    <w:ind w:left="576"/>
                  </w:pPr>
                  <w:r>
                    <w:rPr/>
                    <w:t>6.1    Диапазоны  температур окружающей среды</w:t>
                  </w:r>
                </w:p>
                <w:p>
                  <w:pPr>
                    <w:pStyle w:val="BodyText"/>
                    <w:spacing w:before="8"/>
                  </w:pPr>
                </w:p>
                <w:p>
                  <w:pPr>
                    <w:pStyle w:val="BodyText"/>
                    <w:spacing w:line="244" w:lineRule="auto"/>
                    <w:ind w:firstLine="558"/>
                    <w:jc w:val="both"/>
                  </w:pPr>
                  <w:r>
                    <w:rPr/>
                    <w:t>Диапазоны температур окружающей среды оборудования для установки тарифов и регулиро­ вания нагрузки приведены в таблице 3. Значения соответствуют IEC 60721-3-3, таблица 1. за исклю­ чением подпунктов « т ) Конденсация» и «р) Образование льда». Испытания проводят по 6.3.</w:t>
                  </w:r>
                </w:p>
                <w:p>
                  <w:pPr>
                    <w:pStyle w:val="BodyText"/>
                    <w:spacing w:before="8"/>
                    <w:rPr>
                      <w:sz w:val="18"/>
                    </w:rPr>
                  </w:pPr>
                </w:p>
                <w:p>
                  <w:pPr>
                    <w:pStyle w:val="BodyText"/>
                  </w:pPr>
                  <w:r>
                    <w:rPr/>
                    <w:t>Та бл ица  3 - Диапазон температур окружающей среды</w:t>
                  </w:r>
                </w:p>
                <w:p>
                  <w:pPr>
                    <w:tabs>
                      <w:tab w:pos="6407" w:val="left" w:leader="none"/>
                    </w:tabs>
                    <w:spacing w:line="202" w:lineRule="exact" w:before="22"/>
                    <w:ind w:left="936" w:right="0" w:firstLine="0"/>
                    <w:jc w:val="left"/>
                    <w:rPr>
                      <w:sz w:val="18"/>
                    </w:rPr>
                  </w:pPr>
                  <w:r>
                    <w:rPr>
                      <w:sz w:val="18"/>
                    </w:rPr>
                    <w:t>Установленный</w:t>
                  </w:r>
                  <w:r>
                    <w:rPr>
                      <w:spacing w:val="-4"/>
                      <w:sz w:val="18"/>
                    </w:rPr>
                    <w:t> </w:t>
                  </w:r>
                  <w:r>
                    <w:rPr>
                      <w:sz w:val="18"/>
                    </w:rPr>
                    <w:t>рабочий</w:t>
                  </w:r>
                  <w:r>
                    <w:rPr>
                      <w:spacing w:val="-12"/>
                      <w:sz w:val="18"/>
                    </w:rPr>
                    <w:t> </w:t>
                  </w:r>
                  <w:r>
                    <w:rPr>
                      <w:sz w:val="18"/>
                    </w:rPr>
                    <w:t>диапазон</w:t>
                    <w:tab/>
                    <w:t>От </w:t>
                  </w:r>
                  <w:r>
                    <w:rPr>
                      <w:spacing w:val="2"/>
                      <w:sz w:val="18"/>
                    </w:rPr>
                    <w:t>-10*С  </w:t>
                  </w:r>
                  <w:r>
                    <w:rPr>
                      <w:spacing w:val="1"/>
                      <w:sz w:val="18"/>
                    </w:rPr>
                    <w:t>до</w:t>
                  </w:r>
                  <w:r>
                    <w:rPr>
                      <w:spacing w:val="-29"/>
                      <w:sz w:val="18"/>
                    </w:rPr>
                    <w:t> </w:t>
                  </w:r>
                  <w:r>
                    <w:rPr>
                      <w:spacing w:val="-3"/>
                      <w:sz w:val="18"/>
                    </w:rPr>
                    <w:t>+45*С</w:t>
                  </w:r>
                </w:p>
                <w:p>
                  <w:pPr>
                    <w:spacing w:line="202" w:lineRule="exact" w:before="0"/>
                    <w:ind w:left="5832" w:right="0" w:firstLine="0"/>
                    <w:jc w:val="left"/>
                    <w:rPr>
                      <w:sz w:val="18"/>
                    </w:rPr>
                  </w:pPr>
                  <w:r>
                    <w:rPr>
                      <w:sz w:val="18"/>
                    </w:rPr>
                    <w:t>fкласс  ЗК5. мапифиииооважый)</w:t>
                  </w:r>
                </w:p>
                <w:p>
                  <w:pPr>
                    <w:tabs>
                      <w:tab w:pos="4877" w:val="left" w:leader="none"/>
                    </w:tabs>
                    <w:spacing w:line="271" w:lineRule="auto" w:before="45"/>
                    <w:ind w:left="108" w:right="1702" w:firstLine="0"/>
                    <w:jc w:val="left"/>
                    <w:rPr>
                      <w:sz w:val="18"/>
                    </w:rPr>
                  </w:pPr>
                  <w:r>
                    <w:rPr>
                      <w:spacing w:val="7"/>
                      <w:sz w:val="18"/>
                    </w:rPr>
                    <w:t>Предельный</w:t>
                  </w:r>
                  <w:r>
                    <w:rPr>
                      <w:spacing w:val="20"/>
                      <w:sz w:val="18"/>
                    </w:rPr>
                    <w:t> </w:t>
                  </w:r>
                  <w:r>
                    <w:rPr>
                      <w:spacing w:val="8"/>
                      <w:sz w:val="18"/>
                    </w:rPr>
                    <w:t>диапазон</w:t>
                  </w:r>
                  <w:r>
                    <w:rPr>
                      <w:spacing w:val="21"/>
                      <w:sz w:val="18"/>
                    </w:rPr>
                    <w:t> </w:t>
                  </w:r>
                  <w:r>
                    <w:rPr>
                      <w:spacing w:val="5"/>
                      <w:sz w:val="18"/>
                    </w:rPr>
                    <w:t>работы</w:t>
                    <w:tab/>
                  </w:r>
                  <w:r>
                    <w:rPr>
                      <w:sz w:val="18"/>
                    </w:rPr>
                    <w:t>О т </w:t>
                  </w:r>
                  <w:r>
                    <w:rPr>
                      <w:spacing w:val="5"/>
                      <w:sz w:val="18"/>
                    </w:rPr>
                    <w:t>-2 </w:t>
                  </w:r>
                  <w:r>
                    <w:rPr>
                      <w:sz w:val="18"/>
                    </w:rPr>
                    <w:t>5  </w:t>
                  </w:r>
                  <w:r>
                    <w:rPr>
                      <w:spacing w:val="-12"/>
                      <w:sz w:val="18"/>
                    </w:rPr>
                    <w:t>вС  </w:t>
                  </w:r>
                  <w:r>
                    <w:rPr>
                      <w:spacing w:val="5"/>
                      <w:sz w:val="18"/>
                    </w:rPr>
                    <w:t>до  </w:t>
                  </w:r>
                  <w:r>
                    <w:rPr>
                      <w:spacing w:val="5"/>
                      <w:sz w:val="18"/>
                    </w:rPr>
                    <w:t>+55 </w:t>
                  </w:r>
                  <w:r>
                    <w:rPr>
                      <w:i/>
                      <w:spacing w:val="2"/>
                      <w:sz w:val="18"/>
                    </w:rPr>
                    <w:t>'С</w:t>
                  </w:r>
                  <w:r>
                    <w:rPr>
                      <w:i/>
                      <w:spacing w:val="-18"/>
                      <w:sz w:val="18"/>
                    </w:rPr>
                    <w:t> </w:t>
                  </w:r>
                  <w:r>
                    <w:rPr>
                      <w:spacing w:val="6"/>
                      <w:sz w:val="18"/>
                    </w:rPr>
                    <w:t>(класс</w:t>
                  </w:r>
                  <w:r>
                    <w:rPr>
                      <w:spacing w:val="16"/>
                      <w:sz w:val="18"/>
                    </w:rPr>
                    <w:t> </w:t>
                  </w:r>
                  <w:r>
                    <w:rPr>
                      <w:spacing w:val="5"/>
                      <w:sz w:val="18"/>
                    </w:rPr>
                    <w:t>ЗК6)</w:t>
                  </w:r>
                  <w:r>
                    <w:rPr>
                      <w:w w:val="99"/>
                      <w:sz w:val="18"/>
                    </w:rPr>
                    <w:t> </w:t>
                  </w:r>
                  <w:r>
                    <w:rPr>
                      <w:spacing w:val="6"/>
                      <w:sz w:val="18"/>
                    </w:rPr>
                    <w:t>Предел </w:t>
                  </w:r>
                  <w:r>
                    <w:rPr>
                      <w:spacing w:val="8"/>
                      <w:sz w:val="18"/>
                    </w:rPr>
                    <w:t>диапазона </w:t>
                  </w:r>
                  <w:r>
                    <w:rPr>
                      <w:spacing w:val="7"/>
                      <w:sz w:val="18"/>
                    </w:rPr>
                    <w:t>хранения</w:t>
                  </w:r>
                  <w:r>
                    <w:rPr>
                      <w:spacing w:val="58"/>
                      <w:sz w:val="18"/>
                    </w:rPr>
                    <w:t> </w:t>
                  </w:r>
                  <w:r>
                    <w:rPr>
                      <w:sz w:val="18"/>
                    </w:rPr>
                    <w:t>и</w:t>
                  </w:r>
                  <w:r>
                    <w:rPr>
                      <w:spacing w:val="17"/>
                      <w:sz w:val="18"/>
                    </w:rPr>
                    <w:t> </w:t>
                  </w:r>
                  <w:r>
                    <w:rPr>
                      <w:spacing w:val="7"/>
                      <w:sz w:val="18"/>
                    </w:rPr>
                    <w:t>транспортирова­</w:t>
                    <w:tab/>
                  </w:r>
                  <w:r>
                    <w:rPr>
                      <w:sz w:val="18"/>
                    </w:rPr>
                    <w:t>О </w:t>
                  </w:r>
                  <w:r>
                    <w:rPr>
                      <w:spacing w:val="5"/>
                      <w:sz w:val="18"/>
                    </w:rPr>
                    <w:t>т-2 </w:t>
                  </w:r>
                  <w:r>
                    <w:rPr>
                      <w:sz w:val="18"/>
                    </w:rPr>
                    <w:t>5  ’ С </w:t>
                  </w:r>
                  <w:r>
                    <w:rPr>
                      <w:spacing w:val="5"/>
                      <w:sz w:val="18"/>
                    </w:rPr>
                    <w:t>до </w:t>
                  </w:r>
                  <w:r>
                    <w:rPr>
                      <w:spacing w:val="2"/>
                      <w:sz w:val="18"/>
                    </w:rPr>
                    <w:t>+70 </w:t>
                  </w:r>
                  <w:r>
                    <w:rPr>
                      <w:sz w:val="18"/>
                    </w:rPr>
                    <w:t>°С</w:t>
                  </w:r>
                  <w:r>
                    <w:rPr>
                      <w:spacing w:val="10"/>
                      <w:sz w:val="18"/>
                    </w:rPr>
                    <w:t> </w:t>
                  </w:r>
                  <w:r>
                    <w:rPr>
                      <w:spacing w:val="6"/>
                      <w:sz w:val="18"/>
                    </w:rPr>
                    <w:t>(класс</w:t>
                  </w:r>
                  <w:r>
                    <w:rPr>
                      <w:spacing w:val="16"/>
                      <w:sz w:val="18"/>
                    </w:rPr>
                    <w:t> </w:t>
                  </w:r>
                  <w:r>
                    <w:rPr>
                      <w:spacing w:val="7"/>
                      <w:sz w:val="18"/>
                    </w:rPr>
                    <w:t>ЗК8Н)</w:t>
                  </w:r>
                  <w:r>
                    <w:rPr>
                      <w:sz w:val="18"/>
                    </w:rPr>
                    <w:t> </w:t>
                  </w:r>
                  <w:r>
                    <w:rPr>
                      <w:spacing w:val="2"/>
                      <w:sz w:val="18"/>
                    </w:rPr>
                    <w:t>ния</w:t>
                  </w:r>
                </w:p>
                <w:p>
                  <w:pPr>
                    <w:spacing w:line="240" w:lineRule="auto" w:before="0"/>
                    <w:ind w:left="108" w:right="122" w:firstLine="0"/>
                    <w:jc w:val="both"/>
                    <w:rPr>
                      <w:sz w:val="18"/>
                    </w:rPr>
                  </w:pPr>
                  <w:r>
                    <w:rPr>
                      <w:sz w:val="18"/>
                    </w:rPr>
                    <w:t>П р и м е ч а н и е 1 — Для особого применения в договоре на поставку допускается устанавливать другие значения температуры, например для холодной среды применительно к оборудованию для установки тарифов и регулирования нагрузки, применяемому внутри помещения, от -4 0 * С до +70 * С (класс ЗК7).</w:t>
                  </w:r>
                </w:p>
                <w:p>
                  <w:pPr>
                    <w:spacing w:line="249" w:lineRule="auto" w:before="0"/>
                    <w:ind w:left="98" w:right="0" w:firstLine="9"/>
                    <w:jc w:val="left"/>
                    <w:rPr>
                      <w:sz w:val="18"/>
                    </w:rPr>
                  </w:pPr>
                  <w:r>
                    <w:rPr>
                      <w:sz w:val="18"/>
                    </w:rPr>
                    <w:t>П р и м е ч а н и е 2 — При крайних значениях диапазона температур хранение и транспортирование обору­ дования для установки тарифов и регулирования нагрузки следует осуществлять в течение не более 6 ч.</w:t>
                  </w:r>
                </w:p>
                <w:p>
                  <w:pPr>
                    <w:spacing w:line="190" w:lineRule="exact" w:before="9"/>
                    <w:ind w:left="107" w:right="0" w:firstLine="0"/>
                    <w:jc w:val="left"/>
                    <w:rPr>
                      <w:sz w:val="18"/>
                    </w:rPr>
                  </w:pPr>
                  <w:r>
                    <w:rPr>
                      <w:sz w:val="18"/>
                    </w:rPr>
                    <w:t>П р и м е ч а н и е    3 —  Предельный диапазон  хранения  и  транспортирования  может оказаться неприемле­</w:t>
                  </w:r>
                </w:p>
                <w:p>
                  <w:pPr>
                    <w:spacing w:line="230" w:lineRule="auto" w:before="16"/>
                    <w:ind w:left="107" w:right="0" w:firstLine="0"/>
                    <w:jc w:val="left"/>
                    <w:rPr>
                      <w:sz w:val="18"/>
                    </w:rPr>
                  </w:pPr>
                  <w:r>
                    <w:rPr>
                      <w:sz w:val="18"/>
                    </w:rPr>
                    <w:t>мым для аккумуляторных батарей. В этом случав допускаемая температура должна быть четко обозначена на обосновании для установки таоисЬое и оеп/лиоования нагсэки.</w:t>
                  </w:r>
                </w:p>
                <w:p>
                  <w:pPr>
                    <w:pStyle w:val="BodyText"/>
                    <w:rPr>
                      <w:sz w:val="21"/>
                    </w:rPr>
                  </w:pPr>
                </w:p>
                <w:p>
                  <w:pPr>
                    <w:pStyle w:val="BodyText"/>
                    <w:ind w:left="576"/>
                  </w:pPr>
                  <w:r>
                    <w:rPr/>
                    <w:t>6.2    Относительная  влажность воздуха</w:t>
                  </w:r>
                </w:p>
                <w:p>
                  <w:pPr>
                    <w:pStyle w:val="BodyText"/>
                    <w:spacing w:before="1"/>
                    <w:rPr>
                      <w:sz w:val="19"/>
                    </w:rPr>
                  </w:pPr>
                </w:p>
                <w:p>
                  <w:pPr>
                    <w:pStyle w:val="BodyText"/>
                    <w:spacing w:line="244" w:lineRule="auto"/>
                    <w:ind w:right="10" w:firstLine="576"/>
                    <w:jc w:val="both"/>
                  </w:pPr>
                  <w:r>
                    <w:rPr/>
                    <w:t>Оборудование для установки тарифов и регулирования нагрузки должно быть сконструировано в расчете на климатические условия, указанные в таблице 4. Испытание на воздействие влажного тепла должно быть проведено в соответствии с 6.3.3.</w:t>
                  </w:r>
                </w:p>
                <w:p>
                  <w:pPr>
                    <w:pStyle w:val="BodyText"/>
                    <w:spacing w:before="3"/>
                  </w:pPr>
                </w:p>
                <w:p>
                  <w:pPr>
                    <w:pStyle w:val="BodyText"/>
                  </w:pPr>
                  <w:r>
                    <w:rPr/>
                    <w:t>Та бл ица 4 — Относительная влажность воздуха</w:t>
                  </w:r>
                </w:p>
                <w:p>
                  <w:pPr>
                    <w:pStyle w:val="BodyText"/>
                    <w:tabs>
                      <w:tab w:pos="6704" w:val="left" w:leader="none"/>
                    </w:tabs>
                    <w:spacing w:before="22"/>
                    <w:ind w:left="945"/>
                  </w:pPr>
                  <w:r>
                    <w:rPr>
                      <w:spacing w:val="-11"/>
                    </w:rPr>
                    <w:t>Относительная</w:t>
                  </w:r>
                  <w:r>
                    <w:rPr>
                      <w:spacing w:val="-14"/>
                    </w:rPr>
                    <w:t> </w:t>
                  </w:r>
                  <w:r>
                    <w:rPr>
                      <w:spacing w:val="-11"/>
                    </w:rPr>
                    <w:t>влажность</w:t>
                  </w:r>
                  <w:r>
                    <w:rPr>
                      <w:spacing w:val="-14"/>
                    </w:rPr>
                    <w:t> </w:t>
                  </w:r>
                  <w:r>
                    <w:rPr>
                      <w:spacing w:val="-12"/>
                    </w:rPr>
                    <w:t>воздуха</w:t>
                    <w:tab/>
                  </w:r>
                  <w:r>
                    <w:rPr>
                      <w:spacing w:val="-5"/>
                    </w:rPr>
                    <w:t>Значение.%</w:t>
                  </w:r>
                </w:p>
                <w:p>
                  <w:pPr>
                    <w:pStyle w:val="BodyText"/>
                    <w:tabs>
                      <w:tab w:pos="6803" w:val="left" w:leader="none"/>
                    </w:tabs>
                    <w:spacing w:before="76"/>
                    <w:ind w:left="108"/>
                  </w:pPr>
                  <w:r>
                    <w:rPr/>
                    <w:t>Среднегодовая</w:t>
                    <w:tab/>
                  </w:r>
                  <w:r>
                    <w:rPr>
                      <w:spacing w:val="-3"/>
                    </w:rPr>
                    <w:t>Менее</w:t>
                  </w:r>
                  <w:r>
                    <w:rPr>
                      <w:spacing w:val="-2"/>
                    </w:rPr>
                    <w:t> </w:t>
                  </w:r>
                  <w:r>
                    <w:rPr/>
                    <w:t>75</w:t>
                  </w:r>
                </w:p>
                <w:p>
                  <w:pPr>
                    <w:pStyle w:val="BodyText"/>
                    <w:tabs>
                      <w:tab w:pos="7330" w:val="right" w:leader="none"/>
                    </w:tabs>
                    <w:spacing w:before="4"/>
                    <w:ind w:left="108"/>
                  </w:pPr>
                  <w:r>
                    <w:rPr/>
                    <w:t>30-суточная, распределенная</w:t>
                  </w:r>
                  <w:r>
                    <w:rPr>
                      <w:spacing w:val="5"/>
                    </w:rPr>
                    <w:t> </w:t>
                  </w:r>
                  <w:r>
                    <w:rPr/>
                    <w:t>естественным</w:t>
                  </w:r>
                  <w:r>
                    <w:rPr>
                      <w:spacing w:val="-1"/>
                    </w:rPr>
                    <w:t> </w:t>
                  </w:r>
                  <w:r>
                    <w:rPr>
                      <w:spacing w:val="3"/>
                    </w:rPr>
                    <w:t>об­</w:t>
                    <w:tab/>
                  </w:r>
                  <w:r>
                    <w:rPr>
                      <w:spacing w:val="-10"/>
                    </w:rPr>
                    <w:t>95</w:t>
                  </w:r>
                </w:p>
                <w:p>
                  <w:pPr>
                    <w:pStyle w:val="BodyText"/>
                    <w:spacing w:before="4"/>
                    <w:ind w:left="108"/>
                  </w:pPr>
                  <w:r>
                    <w:rPr/>
                    <w:t>разом е течение года</w:t>
                  </w:r>
                </w:p>
                <w:p>
                  <w:pPr>
                    <w:pStyle w:val="BodyText"/>
                    <w:tabs>
                      <w:tab w:pos="7330" w:val="right" w:leader="none"/>
                    </w:tabs>
                    <w:spacing w:before="4"/>
                    <w:ind w:left="108"/>
                  </w:pPr>
                  <w:r>
                    <w:rPr/>
                    <w:t>Изредка имеющая место а</w:t>
                  </w:r>
                  <w:r>
                    <w:rPr>
                      <w:spacing w:val="-14"/>
                    </w:rPr>
                    <w:t> </w:t>
                  </w:r>
                  <w:r>
                    <w:rPr/>
                    <w:t>другие</w:t>
                  </w:r>
                  <w:r>
                    <w:rPr>
                      <w:spacing w:val="-1"/>
                    </w:rPr>
                    <w:t> </w:t>
                  </w:r>
                  <w:r>
                    <w:rPr/>
                    <w:t>дни</w:t>
                    <w:tab/>
                  </w:r>
                  <w:r>
                    <w:rPr>
                      <w:spacing w:val="-10"/>
                    </w:rPr>
                    <w:t>85</w:t>
                  </w:r>
                </w:p>
                <w:p>
                  <w:pPr>
                    <w:pStyle w:val="BodyText"/>
                    <w:spacing w:before="8"/>
                  </w:pPr>
                </w:p>
                <w:p>
                  <w:pPr>
                    <w:pStyle w:val="BodyText"/>
                    <w:spacing w:line="244" w:lineRule="auto"/>
                    <w:ind w:firstLine="576"/>
                  </w:pPr>
                  <w:r>
                    <w:rPr/>
                    <w:t>Предельные значения относительной влажности воздуха в зависимости от температуры окру, жающего воздуха приведены в приложении А.</w:t>
                  </w:r>
                </w:p>
                <w:p>
                  <w:pPr>
                    <w:pStyle w:val="BodyText"/>
                    <w:spacing w:before="8"/>
                    <w:rPr>
                      <w:sz w:val="18"/>
                    </w:rPr>
                  </w:pPr>
                </w:p>
                <w:p>
                  <w:pPr>
                    <w:pStyle w:val="BodyText"/>
                    <w:ind w:left="576"/>
                  </w:pPr>
                  <w:r>
                    <w:rPr/>
                    <w:t>6.3    Испытания на воздействие климатических условий  окружающей среды</w:t>
                  </w:r>
                </w:p>
                <w:p>
                  <w:pPr>
                    <w:pStyle w:val="BodyText"/>
                    <w:spacing w:before="7"/>
                  </w:pPr>
                </w:p>
                <w:p>
                  <w:pPr>
                    <w:pStyle w:val="BodyText"/>
                    <w:spacing w:line="244" w:lineRule="auto"/>
                    <w:ind w:firstLine="576"/>
                    <w:jc w:val="both"/>
                  </w:pPr>
                  <w:r>
                    <w:rPr/>
                    <w:t>После каждого климатического испытания оборудование для установки тарифов и регулирова­ ния нагрузки должно нормально функционировать без изменения показаний и каких-либо поврежде­ ний.</w:t>
                  </w:r>
                </w:p>
                <w:p>
                  <w:pPr>
                    <w:pStyle w:val="BodyText"/>
                    <w:spacing w:before="10"/>
                    <w:rPr>
                      <w:sz w:val="17"/>
                    </w:rPr>
                  </w:pPr>
                </w:p>
                <w:p>
                  <w:pPr>
                    <w:spacing w:line="230" w:lineRule="auto" w:before="0"/>
                    <w:ind w:left="0" w:right="0" w:firstLine="576"/>
                    <w:jc w:val="left"/>
                    <w:rPr>
                      <w:sz w:val="18"/>
                    </w:rPr>
                  </w:pPr>
                  <w:r>
                    <w:rPr>
                      <w:sz w:val="18"/>
                    </w:rPr>
                    <w:t>П р и м е ч а н и е - При проведении любых климатических испытаний источник резервного электролита- ния. при его наличии, должен оставаться подсоединенным.</w:t>
                  </w:r>
                </w:p>
                <w:p>
                  <w:pPr>
                    <w:pStyle w:val="BodyText"/>
                    <w:spacing w:before="10"/>
                    <w:rPr>
                      <w:sz w:val="17"/>
                    </w:rPr>
                  </w:pPr>
                </w:p>
                <w:p>
                  <w:pPr>
                    <w:pStyle w:val="BodyText"/>
                    <w:ind w:left="575"/>
                  </w:pPr>
                  <w:r>
                    <w:rPr/>
                    <w:t>6.3.1  Испытание на  сухое тепло</w:t>
                  </w:r>
                </w:p>
                <w:p>
                  <w:pPr>
                    <w:pStyle w:val="BodyText"/>
                    <w:spacing w:before="3"/>
                    <w:ind w:left="575"/>
                  </w:pPr>
                  <w:r>
                    <w:rPr/>
                    <w:t>Испытание должно проводиться в соответствии с !ЕС 60068-2-2 при следующих условиях:</w:t>
                  </w:r>
                </w:p>
                <w:p>
                  <w:pPr>
                    <w:pStyle w:val="BodyText"/>
                    <w:spacing w:before="3"/>
                    <w:ind w:left="575"/>
                  </w:pPr>
                  <w:r>
                    <w:rPr/>
                    <w:t>- оборудование для установки тарифов и регулирования нагрузки в нерабочем состоянии:</w:t>
                  </w:r>
                </w:p>
                <w:p>
                  <w:pPr>
                    <w:pStyle w:val="BodyText"/>
                    <w:spacing w:line="223" w:lineRule="exact" w:before="3"/>
                    <w:ind w:left="575"/>
                  </w:pPr>
                  <w:r>
                    <w:rPr/>
                    <w:t>- метод ВЬ (с постепенным изменением температуры);</w:t>
                  </w:r>
                </w:p>
                <w:p>
                  <w:pPr>
                    <w:pStyle w:val="BodyText"/>
                    <w:spacing w:line="223" w:lineRule="exact"/>
                    <w:ind w:left="575"/>
                  </w:pPr>
                  <w:r>
                    <w:rPr/>
                    <w:t>• температура — 70 *С ± 2 *С;</w:t>
                  </w:r>
                </w:p>
                <w:p>
                  <w:pPr>
                    <w:pStyle w:val="BodyText"/>
                    <w:spacing w:before="5"/>
                    <w:ind w:left="575"/>
                  </w:pPr>
                  <w:r>
                    <w:rPr/>
                    <w:t>- продолжительность испытания — 72 ч.</w:t>
                  </w:r>
                </w:p>
                <w:p>
                  <w:pPr>
                    <w:pStyle w:val="BodyText"/>
                    <w:spacing w:before="4"/>
                    <w:ind w:left="575"/>
                  </w:pPr>
                  <w:r>
                    <w:rPr/>
                    <w:t>6.3.2  Испытание на холод</w:t>
                  </w:r>
                </w:p>
                <w:p>
                  <w:pPr>
                    <w:pStyle w:val="BodyText"/>
                    <w:spacing w:line="223" w:lineRule="exact" w:before="4"/>
                    <w:ind w:left="575"/>
                  </w:pPr>
                  <w:r>
                    <w:rPr/>
                    <w:t>Испытание должно проводиться в соответствии с IEC 60068-2-1 при следующих условиях:</w:t>
                  </w:r>
                </w:p>
                <w:p>
                  <w:pPr>
                    <w:pStyle w:val="BodyText"/>
                    <w:spacing w:line="223" w:lineRule="exact"/>
                    <w:ind w:left="630"/>
                  </w:pPr>
                  <w:r>
                    <w:rPr/>
                    <w:t>- оборудование для установки тарифов и регулирования нагрузки в нерабочем состоянии:</w:t>
                  </w:r>
                </w:p>
                <w:p>
                  <w:pPr>
                    <w:pStyle w:val="BodyText"/>
                    <w:spacing w:before="4"/>
                    <w:ind w:left="575"/>
                  </w:pPr>
                  <w:r>
                    <w:rPr/>
                    <w:t>- метод АЬ (с постепенным изменением температуры);</w:t>
                  </w:r>
                </w:p>
                <w:p>
                  <w:pPr>
                    <w:pStyle w:val="BodyText"/>
                    <w:spacing w:before="22"/>
                    <w:ind w:left="575"/>
                  </w:pPr>
                  <w:r>
                    <w:rPr/>
                    <w:t>- температура — (-2 5 ± 3) ®С;</w:t>
                  </w:r>
                </w:p>
                <w:p>
                  <w:pPr>
                    <w:pStyle w:val="BodyText"/>
                    <w:spacing w:before="4"/>
                    <w:ind w:left="575"/>
                  </w:pPr>
                  <w:r>
                    <w:rPr/>
                    <w:t>• продолжительность испытания — 72 ч.</w:t>
                  </w:r>
                </w:p>
                <w:p>
                  <w:pPr>
                    <w:spacing w:before="154"/>
                    <w:ind w:left="18" w:right="0" w:firstLine="0"/>
                    <w:jc w:val="left"/>
                    <w:rPr>
                      <w:rFonts w:ascii="Tahoma"/>
                      <w:sz w:val="19"/>
                    </w:rPr>
                  </w:pPr>
                  <w:r>
                    <w:rPr>
                      <w:rFonts w:ascii="Tahoma"/>
                      <w:sz w:val="19"/>
                    </w:rPr>
                    <w:t>14</w:t>
                  </w:r>
                </w:p>
              </w:txbxContent>
            </v:textbox>
            <w10:wrap type="none"/>
          </v:shape>
        </w:pict>
      </w:r>
      <w:r>
        <w:rPr/>
        <w:drawing>
          <wp:anchor distT="0" distB="0" distL="0" distR="0" allowOverlap="1" layoutInCell="1" locked="0" behindDoc="1" simplePos="0" relativeHeight="268279895">
            <wp:simplePos x="0" y="0"/>
            <wp:positionH relativeFrom="page">
              <wp:posOffset>0</wp:posOffset>
            </wp:positionH>
            <wp:positionV relativeFrom="page">
              <wp:posOffset>0</wp:posOffset>
            </wp:positionV>
            <wp:extent cx="7555230" cy="10698480"/>
            <wp:effectExtent l="0" t="0" r="0" b="0"/>
            <wp:wrapNone/>
            <wp:docPr id="33" name="image21.png" descr=""/>
            <wp:cNvGraphicFramePr>
              <a:graphicFrameLocks noChangeAspect="1"/>
            </wp:cNvGraphicFramePr>
            <a:graphic>
              <a:graphicData uri="http://schemas.openxmlformats.org/drawingml/2006/picture">
                <pic:pic>
                  <pic:nvPicPr>
                    <pic:cNvPr id="34" name="image21.png"/>
                    <pic:cNvPicPr/>
                  </pic:nvPicPr>
                  <pic:blipFill>
                    <a:blip r:embed="rId26"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after="1"/>
        <w:rPr>
          <w:sz w:val="24"/>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25"/>
        <w:gridCol w:w="5015"/>
      </w:tblGrid>
      <w:tr>
        <w:trPr>
          <w:trHeight w:val="420" w:hRule="atLeast"/>
        </w:trPr>
        <w:tc>
          <w:tcPr>
            <w:tcW w:w="4825" w:type="dxa"/>
          </w:tcPr>
          <w:p>
            <w:pPr>
              <w:pStyle w:val="TableParagraph"/>
              <w:rPr>
                <w:sz w:val="16"/>
              </w:rPr>
            </w:pPr>
          </w:p>
        </w:tc>
        <w:tc>
          <w:tcPr>
            <w:tcW w:w="5015" w:type="dxa"/>
          </w:tcPr>
          <w:p>
            <w:pPr>
              <w:pStyle w:val="TableParagraph"/>
              <w:rPr>
                <w:sz w:val="16"/>
              </w:rPr>
            </w:pPr>
          </w:p>
        </w:tc>
      </w:tr>
      <w:tr>
        <w:trPr>
          <w:trHeight w:val="240" w:hRule="atLeast"/>
        </w:trPr>
        <w:tc>
          <w:tcPr>
            <w:tcW w:w="4825" w:type="dxa"/>
          </w:tcPr>
          <w:p>
            <w:pPr>
              <w:pStyle w:val="TableParagraph"/>
              <w:rPr>
                <w:sz w:val="16"/>
              </w:rPr>
            </w:pPr>
          </w:p>
        </w:tc>
        <w:tc>
          <w:tcPr>
            <w:tcW w:w="5015" w:type="dxa"/>
          </w:tcPr>
          <w:p>
            <w:pPr>
              <w:pStyle w:val="TableParagraph"/>
              <w:rPr>
                <w:sz w:val="16"/>
              </w:rPr>
            </w:pPr>
          </w:p>
        </w:tc>
      </w:tr>
      <w:tr>
        <w:trPr>
          <w:trHeight w:val="460" w:hRule="atLeast"/>
        </w:trPr>
        <w:tc>
          <w:tcPr>
            <w:tcW w:w="4825" w:type="dxa"/>
          </w:tcPr>
          <w:p>
            <w:pPr>
              <w:pStyle w:val="TableParagraph"/>
              <w:rPr>
                <w:sz w:val="16"/>
              </w:rPr>
            </w:pPr>
          </w:p>
        </w:tc>
        <w:tc>
          <w:tcPr>
            <w:tcW w:w="5015" w:type="dxa"/>
          </w:tcPr>
          <w:p>
            <w:pPr>
              <w:pStyle w:val="TableParagraph"/>
              <w:rPr>
                <w:sz w:val="16"/>
              </w:rPr>
            </w:pPr>
          </w:p>
        </w:tc>
      </w:tr>
      <w:tr>
        <w:trPr>
          <w:trHeight w:val="1640" w:hRule="atLeast"/>
        </w:trPr>
        <w:tc>
          <w:tcPr>
            <w:tcW w:w="9840" w:type="dxa"/>
            <w:gridSpan w:val="2"/>
          </w:tcPr>
          <w:p>
            <w:pPr>
              <w:pStyle w:val="TableParagraph"/>
              <w:rPr>
                <w:sz w:val="16"/>
              </w:rPr>
            </w:pP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4"/>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59"/>
        <w:gridCol w:w="2324"/>
      </w:tblGrid>
      <w:tr>
        <w:trPr>
          <w:trHeight w:val="260" w:hRule="atLeast"/>
        </w:trPr>
        <w:tc>
          <w:tcPr>
            <w:tcW w:w="5759" w:type="dxa"/>
          </w:tcPr>
          <w:p>
            <w:pPr>
              <w:pStyle w:val="TableParagraph"/>
              <w:rPr>
                <w:sz w:val="16"/>
              </w:rPr>
            </w:pPr>
          </w:p>
        </w:tc>
        <w:tc>
          <w:tcPr>
            <w:tcW w:w="2324" w:type="dxa"/>
          </w:tcPr>
          <w:p>
            <w:pPr>
              <w:pStyle w:val="TableParagraph"/>
              <w:rPr>
                <w:sz w:val="16"/>
              </w:rPr>
            </w:pPr>
          </w:p>
        </w:tc>
      </w:tr>
      <w:tr>
        <w:trPr>
          <w:trHeight w:val="260" w:hRule="atLeast"/>
        </w:trPr>
        <w:tc>
          <w:tcPr>
            <w:tcW w:w="5759" w:type="dxa"/>
          </w:tcPr>
          <w:p>
            <w:pPr>
              <w:pStyle w:val="TableParagraph"/>
              <w:rPr>
                <w:sz w:val="16"/>
              </w:rPr>
            </w:pPr>
          </w:p>
        </w:tc>
        <w:tc>
          <w:tcPr>
            <w:tcW w:w="2324" w:type="dxa"/>
          </w:tcPr>
          <w:p>
            <w:pPr>
              <w:pStyle w:val="TableParagraph"/>
              <w:rPr>
                <w:sz w:val="16"/>
              </w:rPr>
            </w:pPr>
          </w:p>
        </w:tc>
      </w:tr>
      <w:tr>
        <w:trPr>
          <w:trHeight w:val="460" w:hRule="atLeast"/>
        </w:trPr>
        <w:tc>
          <w:tcPr>
            <w:tcW w:w="5759" w:type="dxa"/>
          </w:tcPr>
          <w:p>
            <w:pPr>
              <w:pStyle w:val="TableParagraph"/>
              <w:rPr>
                <w:sz w:val="16"/>
              </w:rPr>
            </w:pPr>
          </w:p>
        </w:tc>
        <w:tc>
          <w:tcPr>
            <w:tcW w:w="2324" w:type="dxa"/>
          </w:tcPr>
          <w:p>
            <w:pPr>
              <w:pStyle w:val="TableParagraph"/>
              <w:rPr>
                <w:sz w:val="16"/>
              </w:rPr>
            </w:pPr>
          </w:p>
        </w:tc>
      </w:tr>
      <w:tr>
        <w:trPr>
          <w:trHeight w:val="220" w:hRule="atLeast"/>
        </w:trPr>
        <w:tc>
          <w:tcPr>
            <w:tcW w:w="5759" w:type="dxa"/>
          </w:tcPr>
          <w:p>
            <w:pPr>
              <w:pStyle w:val="TableParagraph"/>
              <w:rPr>
                <w:sz w:val="16"/>
              </w:rPr>
            </w:pPr>
          </w:p>
        </w:tc>
        <w:tc>
          <w:tcPr>
            <w:tcW w:w="2324" w:type="dxa"/>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
        <w:rPr>
          <w:sz w:val="18"/>
        </w:rPr>
      </w:pPr>
    </w:p>
    <w:p>
      <w:pPr>
        <w:spacing w:before="0"/>
        <w:ind w:left="6088" w:right="0" w:firstLine="0"/>
        <w:jc w:val="left"/>
        <w:rPr>
          <w:sz w:val="16"/>
        </w:rPr>
      </w:pPr>
      <w:bookmarkStart w:name="_bookmark6" w:id="7"/>
      <w:bookmarkEnd w:id="7"/>
      <w:r>
        <w:rPr/>
      </w:r>
      <w:r>
        <w:rPr>
          <w:sz w:val="16"/>
        </w:rPr>
        <w:t>Электротехническая библиотека Elec.ru</w:t>
      </w:r>
    </w:p>
    <w:p>
      <w:pPr>
        <w:spacing w:after="0"/>
        <w:jc w:val="left"/>
        <w:rPr>
          <w:sz w:val="16"/>
        </w:rPr>
        <w:sectPr>
          <w:pgSz w:w="11900" w:h="16850"/>
          <w:pgMar w:top="460" w:bottom="280" w:left="1380" w:right="460"/>
        </w:sectPr>
      </w:pPr>
    </w:p>
    <w:p>
      <w:pPr>
        <w:spacing w:before="68"/>
        <w:ind w:left="6648" w:right="0" w:firstLine="0"/>
        <w:jc w:val="left"/>
        <w:rPr>
          <w:sz w:val="16"/>
        </w:rPr>
      </w:pPr>
      <w:r>
        <w:rPr/>
        <w:pict>
          <v:shape style="position:absolute;margin-left:50.851002pt;margin-top:69.695389pt;width:482.6pt;height:729.7pt;mso-position-horizontal-relative:page;mso-position-vertical-relative:page;z-index:-155536" type="#_x0000_t202" filled="false" stroked="false">
            <v:textbox inset="0,0,0,0">
              <w:txbxContent>
                <w:p>
                  <w:pPr>
                    <w:spacing w:before="0"/>
                    <w:ind w:left="0" w:right="18" w:firstLine="0"/>
                    <w:jc w:val="right"/>
                    <w:rPr>
                      <w:rFonts w:ascii="Tahoma" w:hAnsi="Tahoma"/>
                      <w:sz w:val="19"/>
                    </w:rPr>
                  </w:pPr>
                  <w:r>
                    <w:rPr>
                      <w:rFonts w:ascii="Tahoma" w:hAnsi="Tahoma"/>
                      <w:sz w:val="19"/>
                    </w:rPr>
                    <w:t>ГО СТ IEC 62052-21— 2014</w:t>
                  </w:r>
                </w:p>
                <w:p>
                  <w:pPr>
                    <w:pStyle w:val="BodyText"/>
                    <w:spacing w:before="4"/>
                    <w:rPr>
                      <w:sz w:val="19"/>
                    </w:rPr>
                  </w:pPr>
                </w:p>
                <w:p>
                  <w:pPr>
                    <w:pStyle w:val="BodyText"/>
                    <w:ind w:left="575"/>
                  </w:pPr>
                  <w:r>
                    <w:rPr/>
                    <w:t>6.3.3    Циклическое испытание на влажное тепло</w:t>
                  </w:r>
                </w:p>
                <w:p>
                  <w:pPr>
                    <w:pStyle w:val="BodyText"/>
                    <w:spacing w:before="3"/>
                    <w:ind w:left="584"/>
                  </w:pPr>
                  <w:r>
                    <w:rPr/>
                    <w:t>Испытание должно проводиться в соответствии с IEC 60066-2-30 при следующих условиях:</w:t>
                  </w:r>
                </w:p>
                <w:p>
                  <w:pPr>
                    <w:pStyle w:val="BodyText"/>
                    <w:spacing w:before="3"/>
                    <w:ind w:left="584"/>
                  </w:pPr>
                  <w:r>
                    <w:rPr/>
                    <w:t>• цели напряжения и вспомогательные цепи находятся под напряжением U„;</w:t>
                  </w:r>
                </w:p>
                <w:p>
                  <w:pPr>
                    <w:pStyle w:val="BodyText"/>
                    <w:spacing w:line="223" w:lineRule="exact" w:before="3"/>
                    <w:ind w:left="584"/>
                  </w:pPr>
                  <w:r>
                    <w:rPr/>
                    <w:t>• ток в выходном(ых) элементе(ах) отсутствует;</w:t>
                  </w:r>
                </w:p>
                <w:p>
                  <w:pPr>
                    <w:pStyle w:val="BodyText"/>
                    <w:spacing w:line="223" w:lineRule="exact"/>
                    <w:ind w:left="584"/>
                  </w:pPr>
                  <w:r>
                    <w:rPr/>
                    <w:t>• вариант 1:</w:t>
                  </w:r>
                </w:p>
                <w:p>
                  <w:pPr>
                    <w:pStyle w:val="BodyText"/>
                    <w:tabs>
                      <w:tab w:pos="3878" w:val="left" w:leader="none"/>
                    </w:tabs>
                    <w:spacing w:before="4"/>
                    <w:ind w:left="584"/>
                  </w:pPr>
                  <w:r>
                    <w:rPr/>
                    <w:t>- верхнее</w:t>
                  </w:r>
                  <w:r>
                    <w:rPr>
                      <w:spacing w:val="-18"/>
                    </w:rPr>
                    <w:t> </w:t>
                  </w:r>
                  <w:r>
                    <w:rPr/>
                    <w:t>значение</w:t>
                  </w:r>
                  <w:r>
                    <w:rPr>
                      <w:spacing w:val="-7"/>
                    </w:rPr>
                    <w:t> </w:t>
                  </w:r>
                  <w:r>
                    <w:rPr/>
                    <w:t>температуры</w:t>
                    <w:tab/>
                    <w:t>40 *С ± 2</w:t>
                  </w:r>
                  <w:r>
                    <w:rPr>
                      <w:spacing w:val="-3"/>
                    </w:rPr>
                    <w:t> </w:t>
                  </w:r>
                  <w:r>
                    <w:rPr/>
                    <w:t>*С;</w:t>
                  </w:r>
                </w:p>
                <w:p>
                  <w:pPr>
                    <w:pStyle w:val="BodyText"/>
                    <w:spacing w:before="3"/>
                    <w:ind w:left="584"/>
                  </w:pPr>
                  <w:r>
                    <w:rPr/>
                    <w:t>- не следует принимать особых мер предосторожности для удаления влаги с поверхности:</w:t>
                  </w:r>
                </w:p>
                <w:p>
                  <w:pPr>
                    <w:pStyle w:val="BodyText"/>
                    <w:spacing w:before="3"/>
                    <w:ind w:left="584"/>
                  </w:pPr>
                  <w:r>
                    <w:rPr/>
                    <w:t>• продолжительность испытания — 6 циклов.</w:t>
                  </w:r>
                </w:p>
                <w:p>
                  <w:pPr>
                    <w:pStyle w:val="BodyText"/>
                    <w:spacing w:line="225" w:lineRule="auto" w:before="17"/>
                    <w:ind w:left="17" w:firstLine="558"/>
                  </w:pPr>
                  <w:r>
                    <w:rPr/>
                    <w:t>Через 24 ч после окончания испытания оборудование для установки тарифов и регулирования нагрузки должно быть подвергнуто следующим испытаниям:</w:t>
                  </w:r>
                </w:p>
                <w:p>
                  <w:pPr>
                    <w:pStyle w:val="BodyText"/>
                    <w:spacing w:line="244" w:lineRule="auto" w:before="3"/>
                    <w:ind w:firstLine="575"/>
                  </w:pPr>
                  <w:r>
                    <w:rPr/>
                    <w:t>a) испытание изоляции по 7.3.2. за исключением того, что значение импульсного напряжения должно быть умножено на коэффициент 0.8;</w:t>
                  </w:r>
                </w:p>
                <w:p>
                  <w:pPr>
                    <w:pStyle w:val="BodyText"/>
                    <w:spacing w:line="225" w:lineRule="auto" w:before="12"/>
                    <w:ind w:left="17" w:firstLine="567"/>
                  </w:pPr>
                  <w:r>
                    <w:rPr>
                      <w:sz w:val="16"/>
                    </w:rPr>
                    <w:t>b </w:t>
                  </w:r>
                  <w:r>
                    <w:rPr/>
                    <w:t>) проверка функционирования. Оборудование для установки тарифов и регулирования нагруз­ ки должно нормально функционировать и не иметь каких-либо повреждений.</w:t>
                  </w:r>
                </w:p>
                <w:p>
                  <w:pPr>
                    <w:pStyle w:val="BodyText"/>
                    <w:spacing w:line="244" w:lineRule="auto" w:before="3"/>
                    <w:ind w:left="17" w:firstLine="566"/>
                    <w:jc w:val="both"/>
                  </w:pPr>
                  <w:r>
                    <w:rPr/>
                    <w:t>Испытание влажным теплом допускается также рассматривать как испытание на коррозию. Ре­ зультат испытания оценивают визуально. Не должно быть явных следов коррозии, влияющих на функциональные свойства оборудования для установки тарифов и регулирования нагрузки.</w:t>
                  </w:r>
                </w:p>
                <w:p>
                  <w:pPr>
                    <w:pStyle w:val="BodyText"/>
                    <w:spacing w:before="8"/>
                  </w:pPr>
                </w:p>
                <w:p>
                  <w:pPr>
                    <w:pStyle w:val="BodyText"/>
                    <w:tabs>
                      <w:tab w:pos="901" w:val="left" w:leader="none"/>
                    </w:tabs>
                    <w:spacing w:before="1"/>
                    <w:ind w:left="584"/>
                    <w:rPr>
                      <w:rFonts w:ascii="Tahoma" w:hAnsi="Tahoma"/>
                    </w:rPr>
                  </w:pPr>
                  <w:r>
                    <w:rPr>
                      <w:rFonts w:ascii="Tahoma" w:hAnsi="Tahoma"/>
                    </w:rPr>
                    <w:t>7</w:t>
                    <w:tab/>
                    <w:t>Э</w:t>
                  </w:r>
                  <w:r>
                    <w:rPr>
                      <w:rFonts w:ascii="Tahoma" w:hAnsi="Tahoma"/>
                      <w:spacing w:val="-30"/>
                    </w:rPr>
                    <w:t> </w:t>
                  </w:r>
                  <w:r>
                    <w:rPr>
                      <w:rFonts w:ascii="Tahoma" w:hAnsi="Tahoma"/>
                    </w:rPr>
                    <w:t>л</w:t>
                  </w:r>
                  <w:r>
                    <w:rPr>
                      <w:rFonts w:ascii="Tahoma" w:hAnsi="Tahoma"/>
                      <w:spacing w:val="-31"/>
                    </w:rPr>
                    <w:t> </w:t>
                  </w:r>
                  <w:r>
                    <w:rPr>
                      <w:rFonts w:ascii="Tahoma" w:hAnsi="Tahoma"/>
                    </w:rPr>
                    <w:t>е</w:t>
                  </w:r>
                  <w:r>
                    <w:rPr>
                      <w:rFonts w:ascii="Tahoma" w:hAnsi="Tahoma"/>
                      <w:spacing w:val="-32"/>
                    </w:rPr>
                    <w:t> </w:t>
                  </w:r>
                  <w:r>
                    <w:rPr>
                      <w:rFonts w:ascii="Tahoma" w:hAnsi="Tahoma"/>
                    </w:rPr>
                    <w:t>к</w:t>
                  </w:r>
                  <w:r>
                    <w:rPr>
                      <w:rFonts w:ascii="Tahoma" w:hAnsi="Tahoma"/>
                      <w:spacing w:val="-36"/>
                    </w:rPr>
                    <w:t> </w:t>
                  </w:r>
                  <w:r>
                    <w:rPr>
                      <w:rFonts w:ascii="Tahoma" w:hAnsi="Tahoma"/>
                    </w:rPr>
                    <w:t>т</w:t>
                  </w:r>
                  <w:r>
                    <w:rPr>
                      <w:rFonts w:ascii="Tahoma" w:hAnsi="Tahoma"/>
                      <w:spacing w:val="-36"/>
                    </w:rPr>
                    <w:t> </w:t>
                  </w:r>
                  <w:r>
                    <w:rPr>
                      <w:rFonts w:ascii="Tahoma" w:hAnsi="Tahoma"/>
                    </w:rPr>
                    <w:t>р</w:t>
                  </w:r>
                  <w:r>
                    <w:rPr>
                      <w:rFonts w:ascii="Tahoma" w:hAnsi="Tahoma"/>
                      <w:spacing w:val="-31"/>
                    </w:rPr>
                    <w:t> </w:t>
                  </w:r>
                  <w:r>
                    <w:rPr>
                      <w:rFonts w:ascii="Tahoma" w:hAnsi="Tahoma"/>
                    </w:rPr>
                    <w:t>и</w:t>
                  </w:r>
                  <w:r>
                    <w:rPr>
                      <w:rFonts w:ascii="Tahoma" w:hAnsi="Tahoma"/>
                      <w:spacing w:val="-31"/>
                    </w:rPr>
                    <w:t> </w:t>
                  </w:r>
                  <w:r>
                    <w:rPr>
                      <w:rFonts w:ascii="Tahoma" w:hAnsi="Tahoma"/>
                    </w:rPr>
                    <w:t>ч</w:t>
                  </w:r>
                  <w:r>
                    <w:rPr>
                      <w:rFonts w:ascii="Tahoma" w:hAnsi="Tahoma"/>
                      <w:spacing w:val="-33"/>
                    </w:rPr>
                    <w:t> </w:t>
                  </w:r>
                  <w:r>
                    <w:rPr>
                      <w:rFonts w:ascii="Tahoma" w:hAnsi="Tahoma"/>
                    </w:rPr>
                    <w:t>е</w:t>
                  </w:r>
                  <w:r>
                    <w:rPr>
                      <w:rFonts w:ascii="Tahoma" w:hAnsi="Tahoma"/>
                      <w:spacing w:val="-32"/>
                    </w:rPr>
                    <w:t> </w:t>
                  </w:r>
                  <w:r>
                    <w:rPr>
                      <w:rFonts w:ascii="Tahoma" w:hAnsi="Tahoma"/>
                    </w:rPr>
                    <w:t>с</w:t>
                  </w:r>
                  <w:r>
                    <w:rPr>
                      <w:rFonts w:ascii="Tahoma" w:hAnsi="Tahoma"/>
                      <w:spacing w:val="-37"/>
                    </w:rPr>
                    <w:t> </w:t>
                  </w:r>
                  <w:r>
                    <w:rPr>
                      <w:rFonts w:ascii="Tahoma" w:hAnsi="Tahoma"/>
                    </w:rPr>
                    <w:t>к</w:t>
                  </w:r>
                  <w:r>
                    <w:rPr>
                      <w:rFonts w:ascii="Tahoma" w:hAnsi="Tahoma"/>
                      <w:spacing w:val="-35"/>
                    </w:rPr>
                    <w:t> </w:t>
                  </w:r>
                  <w:r>
                    <w:rPr>
                      <w:rFonts w:ascii="Tahoma" w:hAnsi="Tahoma"/>
                    </w:rPr>
                    <w:t>и</w:t>
                  </w:r>
                  <w:r>
                    <w:rPr>
                      <w:rFonts w:ascii="Tahoma" w:hAnsi="Tahoma"/>
                      <w:spacing w:val="-31"/>
                    </w:rPr>
                    <w:t> </w:t>
                  </w:r>
                  <w:r>
                    <w:rPr>
                      <w:rFonts w:ascii="Tahoma" w:hAnsi="Tahoma"/>
                    </w:rPr>
                    <w:t>е</w:t>
                  </w:r>
                  <w:r>
                    <w:rPr>
                      <w:rFonts w:ascii="Tahoma" w:hAnsi="Tahoma"/>
                      <w:spacing w:val="40"/>
                    </w:rPr>
                    <w:t> </w:t>
                  </w:r>
                  <w:r>
                    <w:rPr>
                      <w:rFonts w:ascii="Tahoma" w:hAnsi="Tahoma"/>
                    </w:rPr>
                    <w:t>т</w:t>
                  </w:r>
                  <w:r>
                    <w:rPr>
                      <w:rFonts w:ascii="Tahoma" w:hAnsi="Tahoma"/>
                      <w:spacing w:val="-36"/>
                    </w:rPr>
                    <w:t> </w:t>
                  </w:r>
                  <w:r>
                    <w:rPr>
                      <w:rFonts w:ascii="Tahoma" w:hAnsi="Tahoma"/>
                    </w:rPr>
                    <w:t>р</w:t>
                  </w:r>
                  <w:r>
                    <w:rPr>
                      <w:rFonts w:ascii="Tahoma" w:hAnsi="Tahoma"/>
                      <w:spacing w:val="-31"/>
                    </w:rPr>
                    <w:t> </w:t>
                  </w:r>
                  <w:r>
                    <w:rPr>
                      <w:rFonts w:ascii="Tahoma" w:hAnsi="Tahoma"/>
                    </w:rPr>
                    <w:t>е</w:t>
                  </w:r>
                  <w:r>
                    <w:rPr>
                      <w:rFonts w:ascii="Tahoma" w:hAnsi="Tahoma"/>
                      <w:spacing w:val="-31"/>
                    </w:rPr>
                    <w:t> </w:t>
                  </w:r>
                  <w:r>
                    <w:rPr>
                      <w:rFonts w:ascii="Tahoma" w:hAnsi="Tahoma"/>
                    </w:rPr>
                    <w:t>б</w:t>
                  </w:r>
                  <w:r>
                    <w:rPr>
                      <w:rFonts w:ascii="Tahoma" w:hAnsi="Tahoma"/>
                      <w:spacing w:val="-30"/>
                    </w:rPr>
                    <w:t> </w:t>
                  </w:r>
                  <w:r>
                    <w:rPr>
                      <w:rFonts w:ascii="Tahoma" w:hAnsi="Tahoma"/>
                    </w:rPr>
                    <w:t>о</w:t>
                  </w:r>
                  <w:r>
                    <w:rPr>
                      <w:rFonts w:ascii="Tahoma" w:hAnsi="Tahoma"/>
                      <w:spacing w:val="-31"/>
                    </w:rPr>
                    <w:t> </w:t>
                  </w:r>
                  <w:r>
                    <w:rPr>
                      <w:rFonts w:ascii="Tahoma" w:hAnsi="Tahoma"/>
                    </w:rPr>
                    <w:t>в</w:t>
                  </w:r>
                  <w:r>
                    <w:rPr>
                      <w:rFonts w:ascii="Tahoma" w:hAnsi="Tahoma"/>
                      <w:spacing w:val="-32"/>
                    </w:rPr>
                    <w:t> </w:t>
                  </w:r>
                  <w:r>
                    <w:rPr>
                      <w:rFonts w:ascii="Tahoma" w:hAnsi="Tahoma"/>
                    </w:rPr>
                    <w:t>а</w:t>
                  </w:r>
                  <w:r>
                    <w:rPr>
                      <w:rFonts w:ascii="Tahoma" w:hAnsi="Tahoma"/>
                      <w:spacing w:val="-32"/>
                    </w:rPr>
                    <w:t> </w:t>
                  </w:r>
                  <w:r>
                    <w:rPr>
                      <w:rFonts w:ascii="Tahoma" w:hAnsi="Tahoma"/>
                    </w:rPr>
                    <w:t>н</w:t>
                  </w:r>
                  <w:r>
                    <w:rPr>
                      <w:rFonts w:ascii="Tahoma" w:hAnsi="Tahoma"/>
                      <w:spacing w:val="-30"/>
                    </w:rPr>
                    <w:t> </w:t>
                  </w:r>
                  <w:r>
                    <w:rPr>
                      <w:rFonts w:ascii="Tahoma" w:hAnsi="Tahoma"/>
                    </w:rPr>
                    <w:t>и</w:t>
                  </w:r>
                  <w:r>
                    <w:rPr>
                      <w:rFonts w:ascii="Tahoma" w:hAnsi="Tahoma"/>
                      <w:spacing w:val="-30"/>
                    </w:rPr>
                    <w:t> </w:t>
                  </w:r>
                  <w:r>
                    <w:rPr>
                      <w:rFonts w:ascii="Tahoma" w:hAnsi="Tahoma"/>
                    </w:rPr>
                    <w:t>я</w:t>
                  </w:r>
                  <w:r>
                    <w:rPr>
                      <w:rFonts w:ascii="Tahoma" w:hAnsi="Tahoma"/>
                      <w:spacing w:val="58"/>
                    </w:rPr>
                    <w:t> </w:t>
                  </w:r>
                  <w:r>
                    <w:rPr>
                      <w:rFonts w:ascii="Tahoma" w:hAnsi="Tahoma"/>
                    </w:rPr>
                    <w:t>и</w:t>
                  </w:r>
                  <w:r>
                    <w:rPr>
                      <w:rFonts w:ascii="Tahoma" w:hAnsi="Tahoma"/>
                      <w:spacing w:val="40"/>
                    </w:rPr>
                    <w:t> </w:t>
                  </w:r>
                  <w:r>
                    <w:rPr>
                      <w:rFonts w:ascii="Tahoma" w:hAnsi="Tahoma"/>
                    </w:rPr>
                    <w:t>и</w:t>
                  </w:r>
                  <w:r>
                    <w:rPr>
                      <w:rFonts w:ascii="Tahoma" w:hAnsi="Tahoma"/>
                      <w:spacing w:val="-30"/>
                    </w:rPr>
                    <w:t> </w:t>
                  </w:r>
                  <w:r>
                    <w:rPr>
                      <w:rFonts w:ascii="Tahoma" w:hAnsi="Tahoma"/>
                    </w:rPr>
                    <w:t>с</w:t>
                  </w:r>
                  <w:r>
                    <w:rPr>
                      <w:rFonts w:ascii="Tahoma" w:hAnsi="Tahoma"/>
                      <w:spacing w:val="-37"/>
                    </w:rPr>
                    <w:t> </w:t>
                  </w:r>
                  <w:r>
                    <w:rPr>
                      <w:rFonts w:ascii="Tahoma" w:hAnsi="Tahoma"/>
                    </w:rPr>
                    <w:t>п</w:t>
                  </w:r>
                  <w:r>
                    <w:rPr>
                      <w:rFonts w:ascii="Tahoma" w:hAnsi="Tahoma"/>
                      <w:spacing w:val="-31"/>
                    </w:rPr>
                    <w:t> </w:t>
                  </w:r>
                  <w:r>
                    <w:rPr>
                      <w:rFonts w:ascii="Tahoma" w:hAnsi="Tahoma"/>
                    </w:rPr>
                    <w:t>ы</w:t>
                  </w:r>
                  <w:r>
                    <w:rPr>
                      <w:rFonts w:ascii="Tahoma" w:hAnsi="Tahoma"/>
                      <w:spacing w:val="-23"/>
                    </w:rPr>
                    <w:t> </w:t>
                  </w:r>
                  <w:r>
                    <w:rPr>
                      <w:rFonts w:ascii="Tahoma" w:hAnsi="Tahoma"/>
                    </w:rPr>
                    <w:t>т</w:t>
                  </w:r>
                  <w:r>
                    <w:rPr>
                      <w:rFonts w:ascii="Tahoma" w:hAnsi="Tahoma"/>
                      <w:spacing w:val="-36"/>
                    </w:rPr>
                    <w:t> </w:t>
                  </w:r>
                  <w:r>
                    <w:rPr>
                      <w:rFonts w:ascii="Tahoma" w:hAnsi="Tahoma"/>
                    </w:rPr>
                    <w:t>а</w:t>
                  </w:r>
                  <w:r>
                    <w:rPr>
                      <w:rFonts w:ascii="Tahoma" w:hAnsi="Tahoma"/>
                      <w:spacing w:val="-33"/>
                    </w:rPr>
                    <w:t> </w:t>
                  </w:r>
                  <w:r>
                    <w:rPr>
                      <w:rFonts w:ascii="Tahoma" w:hAnsi="Tahoma"/>
                    </w:rPr>
                    <w:t>н</w:t>
                  </w:r>
                  <w:r>
                    <w:rPr>
                      <w:rFonts w:ascii="Tahoma" w:hAnsi="Tahoma"/>
                      <w:spacing w:val="-31"/>
                    </w:rPr>
                    <w:t> </w:t>
                  </w:r>
                  <w:r>
                    <w:rPr>
                      <w:rFonts w:ascii="Tahoma" w:hAnsi="Tahoma"/>
                    </w:rPr>
                    <w:t>и</w:t>
                  </w:r>
                  <w:r>
                    <w:rPr>
                      <w:rFonts w:ascii="Tahoma" w:hAnsi="Tahoma"/>
                      <w:spacing w:val="-31"/>
                    </w:rPr>
                    <w:t> </w:t>
                  </w:r>
                  <w:r>
                    <w:rPr>
                      <w:rFonts w:ascii="Tahoma" w:hAnsi="Tahoma"/>
                    </w:rPr>
                    <w:t>я</w:t>
                  </w:r>
                </w:p>
                <w:p>
                  <w:pPr>
                    <w:pStyle w:val="BodyText"/>
                    <w:spacing w:before="9"/>
                  </w:pPr>
                </w:p>
                <w:p>
                  <w:pPr>
                    <w:pStyle w:val="BodyText"/>
                    <w:ind w:left="584"/>
                  </w:pPr>
                  <w:r>
                    <w:rPr/>
                    <w:t>7.1  Влияние  напряжение электропитания</w:t>
                  </w:r>
                </w:p>
                <w:p>
                  <w:pPr>
                    <w:pStyle w:val="BodyText"/>
                    <w:spacing w:before="7"/>
                  </w:pPr>
                </w:p>
                <w:p>
                  <w:pPr>
                    <w:pStyle w:val="BodyText"/>
                    <w:spacing w:line="244" w:lineRule="auto"/>
                    <w:ind w:left="575" w:right="4543" w:firstLine="8"/>
                  </w:pPr>
                  <w:r>
                    <w:rPr/>
                    <w:t>7.1.1 Диапазоны напряжения электропитания Диапазоны напряжения приведены в таблице 5.</w:t>
                  </w:r>
                </w:p>
                <w:p>
                  <w:pPr>
                    <w:pStyle w:val="BodyText"/>
                    <w:spacing w:before="7"/>
                    <w:rPr>
                      <w:sz w:val="18"/>
                    </w:rPr>
                  </w:pPr>
                </w:p>
                <w:p>
                  <w:pPr>
                    <w:pStyle w:val="BodyText"/>
                    <w:spacing w:before="1"/>
                    <w:ind w:left="17"/>
                  </w:pPr>
                  <w:r>
                    <w:rPr/>
                    <w:t>Таблица  5 — Диапазоны напряжения</w:t>
                  </w:r>
                </w:p>
                <w:p>
                  <w:pPr>
                    <w:tabs>
                      <w:tab w:pos="6371" w:val="left" w:leader="none"/>
                    </w:tabs>
                    <w:spacing w:before="41"/>
                    <w:ind w:left="116" w:right="0" w:firstLine="0"/>
                    <w:jc w:val="both"/>
                    <w:rPr>
                      <w:sz w:val="18"/>
                    </w:rPr>
                  </w:pPr>
                  <w:r>
                    <w:rPr>
                      <w:spacing w:val="7"/>
                      <w:sz w:val="18"/>
                    </w:rPr>
                    <w:t>Установленны </w:t>
                  </w:r>
                  <w:r>
                    <w:rPr>
                      <w:sz w:val="18"/>
                    </w:rPr>
                    <w:t>й</w:t>
                  </w:r>
                  <w:r>
                    <w:rPr>
                      <w:spacing w:val="-10"/>
                      <w:sz w:val="18"/>
                    </w:rPr>
                    <w:t> </w:t>
                  </w:r>
                  <w:r>
                    <w:rPr>
                      <w:spacing w:val="7"/>
                      <w:sz w:val="18"/>
                    </w:rPr>
                    <w:t>оабочий</w:t>
                  </w:r>
                  <w:r>
                    <w:rPr>
                      <w:spacing w:val="10"/>
                      <w:sz w:val="18"/>
                    </w:rPr>
                    <w:t> </w:t>
                  </w:r>
                  <w:r>
                    <w:rPr>
                      <w:spacing w:val="6"/>
                      <w:sz w:val="18"/>
                    </w:rPr>
                    <w:t>диапазон</w:t>
                    <w:tab/>
                  </w:r>
                  <w:r>
                    <w:rPr>
                      <w:sz w:val="18"/>
                    </w:rPr>
                    <w:t>О т </w:t>
                  </w:r>
                  <w:r>
                    <w:rPr>
                      <w:spacing w:val="2"/>
                      <w:sz w:val="18"/>
                    </w:rPr>
                    <w:t>0.9 </w:t>
                  </w:r>
                  <w:r>
                    <w:rPr>
                      <w:spacing w:val="-5"/>
                      <w:sz w:val="18"/>
                    </w:rPr>
                    <w:t>U«  </w:t>
                  </w:r>
                  <w:r>
                    <w:rPr>
                      <w:spacing w:val="5"/>
                      <w:sz w:val="18"/>
                    </w:rPr>
                    <w:t>до </w:t>
                  </w:r>
                  <w:r>
                    <w:rPr>
                      <w:spacing w:val="-5"/>
                      <w:sz w:val="18"/>
                    </w:rPr>
                    <w:t>1.1</w:t>
                  </w:r>
                  <w:r>
                    <w:rPr>
                      <w:spacing w:val="-33"/>
                      <w:sz w:val="18"/>
                    </w:rPr>
                    <w:t> </w:t>
                  </w:r>
                  <w:r>
                    <w:rPr>
                      <w:spacing w:val="-10"/>
                      <w:sz w:val="18"/>
                    </w:rPr>
                    <w:t>Un</w:t>
                  </w:r>
                </w:p>
                <w:p>
                  <w:pPr>
                    <w:tabs>
                      <w:tab w:pos="6515" w:val="left" w:leader="none"/>
                    </w:tabs>
                    <w:spacing w:before="27"/>
                    <w:ind w:left="125" w:right="0" w:firstLine="0"/>
                    <w:jc w:val="both"/>
                    <w:rPr>
                      <w:sz w:val="18"/>
                    </w:rPr>
                  </w:pPr>
                  <w:r>
                    <w:rPr>
                      <w:spacing w:val="3"/>
                      <w:sz w:val="18"/>
                    </w:rPr>
                    <w:t>Расш </w:t>
                  </w:r>
                  <w:r>
                    <w:rPr>
                      <w:spacing w:val="6"/>
                      <w:sz w:val="18"/>
                    </w:rPr>
                    <w:t>иренный</w:t>
                  </w:r>
                  <w:r>
                    <w:rPr>
                      <w:spacing w:val="5"/>
                      <w:sz w:val="18"/>
                    </w:rPr>
                    <w:t> рабочий</w:t>
                  </w:r>
                  <w:r>
                    <w:rPr>
                      <w:spacing w:val="10"/>
                      <w:sz w:val="18"/>
                    </w:rPr>
                    <w:t> </w:t>
                  </w:r>
                  <w:r>
                    <w:rPr>
                      <w:spacing w:val="7"/>
                      <w:sz w:val="18"/>
                    </w:rPr>
                    <w:t>диапазон</w:t>
                    <w:tab/>
                  </w:r>
                  <w:r>
                    <w:rPr>
                      <w:sz w:val="18"/>
                    </w:rPr>
                    <w:t>« 0 ,8 </w:t>
                  </w:r>
                  <w:r>
                    <w:rPr>
                      <w:i/>
                      <w:spacing w:val="5"/>
                      <w:sz w:val="18"/>
                    </w:rPr>
                    <w:t>U„ </w:t>
                  </w:r>
                  <w:r>
                    <w:rPr>
                      <w:i/>
                      <w:sz w:val="18"/>
                    </w:rPr>
                    <w:t>*  </w:t>
                  </w:r>
                  <w:r>
                    <w:rPr>
                      <w:spacing w:val="2"/>
                      <w:sz w:val="18"/>
                    </w:rPr>
                    <w:t>1.15</w:t>
                  </w:r>
                  <w:r>
                    <w:rPr>
                      <w:spacing w:val="-19"/>
                      <w:sz w:val="18"/>
                    </w:rPr>
                    <w:t> </w:t>
                  </w:r>
                  <w:r>
                    <w:rPr>
                      <w:spacing w:val="3"/>
                      <w:sz w:val="18"/>
                    </w:rPr>
                    <w:t>U„</w:t>
                  </w:r>
                </w:p>
                <w:p>
                  <w:pPr>
                    <w:tabs>
                      <w:tab w:pos="6533" w:val="left" w:leader="none"/>
                    </w:tabs>
                    <w:spacing w:before="27"/>
                    <w:ind w:left="125" w:right="0" w:firstLine="0"/>
                    <w:jc w:val="both"/>
                    <w:rPr>
                      <w:sz w:val="18"/>
                    </w:rPr>
                  </w:pPr>
                  <w:r>
                    <w:rPr>
                      <w:spacing w:val="7"/>
                      <w:sz w:val="18"/>
                    </w:rPr>
                    <w:t>Предельный</w:t>
                  </w:r>
                  <w:r>
                    <w:rPr>
                      <w:spacing w:val="20"/>
                      <w:sz w:val="18"/>
                    </w:rPr>
                    <w:t> </w:t>
                  </w:r>
                  <w:r>
                    <w:rPr>
                      <w:spacing w:val="7"/>
                      <w:sz w:val="18"/>
                    </w:rPr>
                    <w:t>диапазон</w:t>
                  </w:r>
                  <w:r>
                    <w:rPr>
                      <w:spacing w:val="30"/>
                      <w:sz w:val="18"/>
                    </w:rPr>
                    <w:t> </w:t>
                  </w:r>
                  <w:r>
                    <w:rPr>
                      <w:spacing w:val="3"/>
                      <w:sz w:val="18"/>
                    </w:rPr>
                    <w:t>работы</w:t>
                    <w:tab/>
                  </w:r>
                  <w:r>
                    <w:rPr>
                      <w:sz w:val="18"/>
                    </w:rPr>
                    <w:t>к </w:t>
                  </w:r>
                  <w:r>
                    <w:rPr>
                      <w:spacing w:val="3"/>
                      <w:sz w:val="18"/>
                    </w:rPr>
                    <w:t>0.0 </w:t>
                  </w:r>
                  <w:r>
                    <w:rPr>
                      <w:i/>
                      <w:sz w:val="18"/>
                    </w:rPr>
                    <w:t>U „ </w:t>
                  </w:r>
                  <w:r>
                    <w:rPr>
                      <w:sz w:val="18"/>
                    </w:rPr>
                    <w:t>к  </w:t>
                  </w:r>
                  <w:r>
                    <w:rPr>
                      <w:spacing w:val="5"/>
                      <w:sz w:val="18"/>
                    </w:rPr>
                    <w:t>1.15U</w:t>
                  </w:r>
                  <w:r>
                    <w:rPr>
                      <w:spacing w:val="-2"/>
                      <w:sz w:val="18"/>
                    </w:rPr>
                    <w:t> </w:t>
                  </w:r>
                  <w:r>
                    <w:rPr>
                      <w:sz w:val="18"/>
                    </w:rPr>
                    <w:t>„</w:t>
                  </w:r>
                </w:p>
                <w:p>
                  <w:pPr>
                    <w:spacing w:line="240" w:lineRule="auto" w:before="27"/>
                    <w:ind w:left="116" w:right="103" w:firstLine="9"/>
                    <w:jc w:val="both"/>
                    <w:rPr>
                      <w:sz w:val="18"/>
                    </w:rPr>
                  </w:pPr>
                  <w:r>
                    <w:rPr>
                      <w:sz w:val="18"/>
                    </w:rPr>
                    <w:t>П р и м еч ани е - Если в случае переключателя по времени напряжение электропитания остается ниже 0.8 </w:t>
                  </w:r>
                  <w:r>
                    <w:rPr>
                      <w:i/>
                      <w:sz w:val="18"/>
                    </w:rPr>
                    <w:t>Un </w:t>
                  </w:r>
                  <w:r>
                    <w:rPr>
                      <w:sz w:val="18"/>
                    </w:rPr>
                    <w:t>в течение промежутка времени, гфевышакхцего резерв работы, то может потребоваться переустановка пере- ключагеля по еоемеки.</w:t>
                  </w:r>
                </w:p>
                <w:p>
                  <w:pPr>
                    <w:pStyle w:val="BodyText"/>
                    <w:spacing w:before="5"/>
                    <w:rPr>
                      <w:sz w:val="19"/>
                    </w:rPr>
                  </w:pPr>
                </w:p>
                <w:p>
                  <w:pPr>
                    <w:pStyle w:val="BodyText"/>
                    <w:ind w:left="584"/>
                  </w:pPr>
                  <w:r>
                    <w:rPr/>
                    <w:t>7.1.2 Диапазон  частот электропитания</w:t>
                  </w:r>
                </w:p>
                <w:p>
                  <w:pPr>
                    <w:pStyle w:val="BodyText"/>
                    <w:spacing w:line="244" w:lineRule="auto" w:before="3"/>
                    <w:ind w:left="17" w:firstLine="558"/>
                  </w:pPr>
                  <w:r>
                    <w:rPr/>
                    <w:t>Оборудование для установки тарифов и регулирования нагрузки должно быть сконструировано в расчете на номинальную частоту электропитания 50 или 60 Гц.</w:t>
                  </w:r>
                </w:p>
                <w:p>
                  <w:pPr>
                    <w:pStyle w:val="BodyText"/>
                    <w:spacing w:line="244" w:lineRule="auto"/>
                    <w:ind w:left="8" w:firstLine="567"/>
                  </w:pPr>
                  <w:r>
                    <w:rPr/>
                    <w:t>Оборудование должно нормально функционировать на всех частотах, принимающих  значения от 0.98 до 1,02 номинальной частоты.</w:t>
                  </w:r>
                </w:p>
                <w:p>
                  <w:pPr>
                    <w:pStyle w:val="BodyText"/>
                    <w:spacing w:line="212" w:lineRule="exact"/>
                    <w:ind w:left="584"/>
                  </w:pPr>
                  <w:r>
                    <w:rPr/>
                    <w:t>7.1.3  Потребляемая мощность</w:t>
                  </w:r>
                </w:p>
                <w:p>
                  <w:pPr>
                    <w:pStyle w:val="BodyText"/>
                    <w:spacing w:before="3"/>
                    <w:ind w:left="584"/>
                  </w:pPr>
                  <w:r>
                    <w:rPr/>
                    <w:t>7.1.3.1   Требования</w:t>
                  </w:r>
                </w:p>
                <w:p>
                  <w:pPr>
                    <w:pStyle w:val="BodyText"/>
                    <w:spacing w:line="244" w:lineRule="auto" w:before="3"/>
                    <w:ind w:left="17" w:firstLine="558"/>
                    <w:jc w:val="both"/>
                  </w:pPr>
                  <w:r>
                    <w:rPr/>
                    <w:t>Активная и кажущаяся мощность, потребляемые оборудованием для установки тарифов и ре­ гулирования нагрузки при нормальных условиях (см. приложение В), не должны превышать значений, приведенных в таблице 6.</w:t>
                  </w:r>
                </w:p>
                <w:p>
                  <w:pPr>
                    <w:pStyle w:val="BodyText"/>
                    <w:spacing w:before="7"/>
                    <w:rPr>
                      <w:sz w:val="18"/>
                    </w:rPr>
                  </w:pPr>
                </w:p>
                <w:p>
                  <w:pPr>
                    <w:pStyle w:val="BodyText"/>
                    <w:spacing w:before="1"/>
                    <w:ind w:left="17"/>
                  </w:pPr>
                  <w:r>
                    <w:rPr>
                      <w:spacing w:val="41"/>
                    </w:rPr>
                    <w:t>Таблица </w:t>
                  </w:r>
                  <w:r>
                    <w:rPr/>
                    <w:t>6 — Потребляемая</w:t>
                  </w:r>
                  <w:r>
                    <w:rPr>
                      <w:spacing w:val="51"/>
                    </w:rPr>
                    <w:t> </w:t>
                  </w:r>
                  <w:r>
                    <w:rPr/>
                    <w:t>мощность</w:t>
                  </w:r>
                </w:p>
                <w:p>
                  <w:pPr>
                    <w:tabs>
                      <w:tab w:pos="5723" w:val="left" w:leader="none"/>
                    </w:tabs>
                    <w:spacing w:before="59"/>
                    <w:ind w:left="1196" w:right="0" w:firstLine="0"/>
                    <w:jc w:val="left"/>
                    <w:rPr>
                      <w:sz w:val="18"/>
                    </w:rPr>
                  </w:pPr>
                  <w:r>
                    <w:rPr>
                      <w:spacing w:val="-3"/>
                      <w:sz w:val="18"/>
                    </w:rPr>
                    <w:t>Тип</w:t>
                  </w:r>
                  <w:r>
                    <w:rPr>
                      <w:spacing w:val="-4"/>
                      <w:sz w:val="18"/>
                    </w:rPr>
                    <w:t> </w:t>
                  </w:r>
                  <w:r>
                    <w:rPr>
                      <w:sz w:val="18"/>
                    </w:rPr>
                    <w:t>оборудования</w:t>
                    <w:tab/>
                    <w:t>Потребляемая</w:t>
                  </w:r>
                  <w:r>
                    <w:rPr>
                      <w:spacing w:val="-14"/>
                      <w:sz w:val="18"/>
                    </w:rPr>
                    <w:t> </w:t>
                  </w:r>
                  <w:r>
                    <w:rPr>
                      <w:sz w:val="18"/>
                    </w:rPr>
                    <w:t>мощность</w:t>
                  </w:r>
                </w:p>
                <w:p>
                  <w:pPr>
                    <w:tabs>
                      <w:tab w:pos="1278" w:val="left" w:leader="none"/>
                      <w:tab w:pos="2313" w:val="left" w:leader="none"/>
                      <w:tab w:pos="4031" w:val="left" w:leader="none"/>
                    </w:tabs>
                    <w:spacing w:line="271" w:lineRule="auto" w:before="81"/>
                    <w:ind w:left="116" w:right="112" w:firstLine="9"/>
                    <w:jc w:val="left"/>
                    <w:rPr>
                      <w:sz w:val="18"/>
                    </w:rPr>
                  </w:pPr>
                  <w:r>
                    <w:rPr>
                      <w:spacing w:val="8"/>
                      <w:sz w:val="18"/>
                    </w:rPr>
                    <w:t>Приемник</w:t>
                    <w:tab/>
                  </w:r>
                  <w:r>
                    <w:rPr>
                      <w:spacing w:val="5"/>
                      <w:sz w:val="18"/>
                    </w:rPr>
                    <w:t>систем</w:t>
                  </w:r>
                  <w:r>
                    <w:rPr>
                      <w:spacing w:val="-34"/>
                      <w:sz w:val="18"/>
                    </w:rPr>
                    <w:t> </w:t>
                  </w:r>
                  <w:r>
                    <w:rPr>
                      <w:sz w:val="18"/>
                    </w:rPr>
                    <w:t>ы</w:t>
                    <w:tab/>
                  </w:r>
                  <w:r>
                    <w:rPr>
                      <w:spacing w:val="7"/>
                      <w:sz w:val="18"/>
                    </w:rPr>
                    <w:t>дистанционного</w:t>
                    <w:tab/>
                  </w:r>
                  <w:r>
                    <w:rPr>
                      <w:sz w:val="18"/>
                    </w:rPr>
                    <w:t>2  </w:t>
                  </w:r>
                  <w:r>
                    <w:rPr>
                      <w:spacing w:val="5"/>
                      <w:sz w:val="18"/>
                    </w:rPr>
                    <w:t>Вт.  </w:t>
                  </w:r>
                  <w:r>
                    <w:rPr>
                      <w:sz w:val="18"/>
                    </w:rPr>
                    <w:t>5  </w:t>
                  </w:r>
                  <w:r>
                    <w:rPr>
                      <w:spacing w:val="6"/>
                      <w:sz w:val="18"/>
                    </w:rPr>
                    <w:t>ВА  </w:t>
                  </w:r>
                  <w:r>
                    <w:rPr>
                      <w:spacing w:val="5"/>
                      <w:sz w:val="18"/>
                    </w:rPr>
                    <w:t>при  </w:t>
                  </w:r>
                  <w:r>
                    <w:rPr>
                      <w:spacing w:val="6"/>
                      <w:sz w:val="18"/>
                    </w:rPr>
                    <w:t>индуктивной  </w:t>
                  </w:r>
                  <w:r>
                    <w:rPr>
                      <w:spacing w:val="5"/>
                      <w:sz w:val="18"/>
                    </w:rPr>
                    <w:t>нагрузке  </w:t>
                  </w:r>
                  <w:r>
                    <w:rPr>
                      <w:spacing w:val="2"/>
                      <w:sz w:val="18"/>
                    </w:rPr>
                    <w:t>или  </w:t>
                  </w:r>
                  <w:r>
                    <w:rPr>
                      <w:sz w:val="18"/>
                    </w:rPr>
                    <w:t>12  </w:t>
                  </w:r>
                  <w:r>
                    <w:rPr>
                      <w:spacing w:val="3"/>
                      <w:sz w:val="18"/>
                    </w:rPr>
                    <w:t>ВА  </w:t>
                  </w:r>
                  <w:r>
                    <w:rPr>
                      <w:spacing w:val="1"/>
                      <w:sz w:val="18"/>
                    </w:rPr>
                    <w:t>при</w:t>
                  </w:r>
                  <w:r>
                    <w:rPr>
                      <w:spacing w:val="45"/>
                      <w:sz w:val="18"/>
                    </w:rPr>
                    <w:t> </w:t>
                  </w:r>
                  <w:r>
                    <w:rPr>
                      <w:spacing w:val="5"/>
                      <w:sz w:val="18"/>
                    </w:rPr>
                    <w:t>ем</w:t>
                  </w:r>
                  <w:r>
                    <w:rPr>
                      <w:spacing w:val="-33"/>
                      <w:sz w:val="18"/>
                    </w:rPr>
                    <w:t> </w:t>
                  </w:r>
                  <w:r>
                    <w:rPr>
                      <w:sz w:val="18"/>
                    </w:rPr>
                    <w:t>­ </w:t>
                  </w:r>
                  <w:r>
                    <w:rPr>
                      <w:spacing w:val="7"/>
                      <w:sz w:val="18"/>
                    </w:rPr>
                    <w:t>управления  </w:t>
                  </w:r>
                  <w:r>
                    <w:rPr>
                      <w:sz w:val="18"/>
                    </w:rPr>
                    <w:t>с  </w:t>
                  </w:r>
                  <w:r>
                    <w:rPr>
                      <w:spacing w:val="6"/>
                      <w:sz w:val="18"/>
                    </w:rPr>
                    <w:t>передачей</w:t>
                  </w:r>
                  <w:r>
                    <w:rPr>
                      <w:spacing w:val="26"/>
                      <w:sz w:val="18"/>
                    </w:rPr>
                    <w:t> </w:t>
                  </w:r>
                  <w:r>
                    <w:rPr>
                      <w:spacing w:val="6"/>
                      <w:sz w:val="18"/>
                    </w:rPr>
                    <w:t>сигналов</w:t>
                  </w:r>
                  <w:r>
                    <w:rPr>
                      <w:spacing w:val="47"/>
                      <w:sz w:val="18"/>
                    </w:rPr>
                    <w:t> </w:t>
                  </w:r>
                  <w:r>
                    <w:rPr>
                      <w:spacing w:val="5"/>
                      <w:sz w:val="18"/>
                    </w:rPr>
                    <w:t>зву­</w:t>
                    <w:tab/>
                    <w:t>костной</w:t>
                  </w:r>
                  <w:r>
                    <w:rPr>
                      <w:spacing w:val="37"/>
                      <w:sz w:val="18"/>
                    </w:rPr>
                    <w:t> </w:t>
                  </w:r>
                  <w:r>
                    <w:rPr>
                      <w:spacing w:val="5"/>
                      <w:sz w:val="18"/>
                    </w:rPr>
                    <w:t>нагрузке</w:t>
                  </w:r>
                </w:p>
                <w:p>
                  <w:pPr>
                    <w:spacing w:before="0"/>
                    <w:ind w:left="125" w:right="0" w:firstLine="0"/>
                    <w:jc w:val="both"/>
                    <w:rPr>
                      <w:sz w:val="18"/>
                    </w:rPr>
                  </w:pPr>
                  <w:r>
                    <w:rPr>
                      <w:sz w:val="18"/>
                    </w:rPr>
                    <w:t>ковой частоты  по электрической сети</w:t>
                  </w:r>
                </w:p>
                <w:p>
                  <w:pPr>
                    <w:tabs>
                      <w:tab w:pos="4031" w:val="left" w:leader="none"/>
                    </w:tabs>
                    <w:spacing w:line="271" w:lineRule="auto" w:before="26"/>
                    <w:ind w:left="4031" w:right="111" w:hanging="3906"/>
                    <w:jc w:val="left"/>
                    <w:rPr>
                      <w:sz w:val="18"/>
                    </w:rPr>
                  </w:pPr>
                  <w:r>
                    <w:rPr>
                      <w:spacing w:val="7"/>
                      <w:sz w:val="18"/>
                    </w:rPr>
                    <w:t>Переклю </w:t>
                  </w:r>
                  <w:r>
                    <w:rPr>
                      <w:spacing w:val="6"/>
                      <w:sz w:val="18"/>
                    </w:rPr>
                    <w:t>чатель</w:t>
                  </w:r>
                  <w:r>
                    <w:rPr>
                      <w:spacing w:val="-21"/>
                      <w:sz w:val="18"/>
                    </w:rPr>
                    <w:t> </w:t>
                  </w:r>
                  <w:r>
                    <w:rPr>
                      <w:spacing w:val="2"/>
                      <w:sz w:val="18"/>
                    </w:rPr>
                    <w:t>по</w:t>
                  </w:r>
                  <w:r>
                    <w:rPr>
                      <w:spacing w:val="27"/>
                      <w:sz w:val="18"/>
                    </w:rPr>
                    <w:t> </w:t>
                  </w:r>
                  <w:r>
                    <w:rPr>
                      <w:spacing w:val="5"/>
                      <w:sz w:val="18"/>
                    </w:rPr>
                    <w:t>времени</w:t>
                    <w:tab/>
                  </w:r>
                  <w:r>
                    <w:rPr>
                      <w:sz w:val="18"/>
                    </w:rPr>
                    <w:t>3  </w:t>
                  </w:r>
                  <w:r>
                    <w:rPr>
                      <w:spacing w:val="5"/>
                      <w:sz w:val="18"/>
                    </w:rPr>
                    <w:t>Вт.  </w:t>
                  </w:r>
                  <w:r>
                    <w:rPr>
                      <w:sz w:val="18"/>
                    </w:rPr>
                    <w:t>5  </w:t>
                  </w:r>
                  <w:r>
                    <w:rPr>
                      <w:spacing w:val="6"/>
                      <w:sz w:val="18"/>
                    </w:rPr>
                    <w:t>ВА  </w:t>
                  </w:r>
                  <w:r>
                    <w:rPr>
                      <w:spacing w:val="5"/>
                      <w:sz w:val="18"/>
                    </w:rPr>
                    <w:t>при  </w:t>
                  </w:r>
                  <w:r>
                    <w:rPr>
                      <w:spacing w:val="6"/>
                      <w:sz w:val="18"/>
                    </w:rPr>
                    <w:t>индуктивной  </w:t>
                  </w:r>
                  <w:r>
                    <w:rPr>
                      <w:spacing w:val="5"/>
                      <w:sz w:val="18"/>
                    </w:rPr>
                    <w:t>нагрузке  </w:t>
                  </w:r>
                  <w:r>
                    <w:rPr>
                      <w:spacing w:val="5"/>
                      <w:sz w:val="18"/>
                    </w:rPr>
                    <w:t>или  </w:t>
                  </w:r>
                  <w:r>
                    <w:rPr>
                      <w:sz w:val="18"/>
                    </w:rPr>
                    <w:t>2 5  </w:t>
                  </w:r>
                  <w:r>
                    <w:rPr>
                      <w:spacing w:val="3"/>
                      <w:sz w:val="18"/>
                    </w:rPr>
                    <w:t>ВА  </w:t>
                  </w:r>
                  <w:r>
                    <w:rPr>
                      <w:spacing w:val="1"/>
                      <w:sz w:val="18"/>
                    </w:rPr>
                    <w:t>при</w:t>
                  </w:r>
                  <w:r>
                    <w:rPr>
                      <w:spacing w:val="-14"/>
                      <w:sz w:val="18"/>
                    </w:rPr>
                    <w:t> </w:t>
                  </w:r>
                  <w:r>
                    <w:rPr>
                      <w:spacing w:val="5"/>
                      <w:sz w:val="18"/>
                    </w:rPr>
                    <w:t>ем</w:t>
                  </w:r>
                  <w:r>
                    <w:rPr>
                      <w:spacing w:val="-33"/>
                      <w:sz w:val="18"/>
                    </w:rPr>
                    <w:t> </w:t>
                  </w:r>
                  <w:r>
                    <w:rPr>
                      <w:sz w:val="18"/>
                    </w:rPr>
                    <w:t>­ </w:t>
                  </w:r>
                  <w:r>
                    <w:rPr>
                      <w:spacing w:val="6"/>
                      <w:sz w:val="18"/>
                    </w:rPr>
                    <w:t>костной</w:t>
                  </w:r>
                  <w:r>
                    <w:rPr>
                      <w:spacing w:val="40"/>
                      <w:sz w:val="18"/>
                    </w:rPr>
                    <w:t> </w:t>
                  </w:r>
                  <w:r>
                    <w:rPr>
                      <w:spacing w:val="5"/>
                      <w:sz w:val="18"/>
                    </w:rPr>
                    <w:t>нагрузке</w:t>
                  </w:r>
                </w:p>
                <w:p>
                  <w:pPr>
                    <w:spacing w:line="190" w:lineRule="exact" w:before="0"/>
                    <w:ind w:left="125" w:right="0" w:firstLine="0"/>
                    <w:jc w:val="both"/>
                    <w:rPr>
                      <w:sz w:val="18"/>
                    </w:rPr>
                  </w:pPr>
                  <w:r>
                    <w:rPr>
                      <w:sz w:val="18"/>
                    </w:rPr>
                    <w:t>П р и м е ч а н и е    1 —  Указанные значения могут быть превышены  на короткое время при изменении состо­</w:t>
                  </w:r>
                </w:p>
                <w:p>
                  <w:pPr>
                    <w:spacing w:line="202" w:lineRule="exact" w:before="9"/>
                    <w:ind w:left="116" w:right="0" w:firstLine="0"/>
                    <w:jc w:val="both"/>
                    <w:rPr>
                      <w:sz w:val="18"/>
                    </w:rPr>
                  </w:pPr>
                  <w:r>
                    <w:rPr>
                      <w:sz w:val="18"/>
                    </w:rPr>
                    <w:t>яния переключателя.</w:t>
                  </w:r>
                </w:p>
                <w:p>
                  <w:pPr>
                    <w:spacing w:line="249" w:lineRule="auto" w:before="0"/>
                    <w:ind w:left="116" w:right="86" w:firstLine="9"/>
                    <w:jc w:val="left"/>
                    <w:rPr>
                      <w:sz w:val="18"/>
                    </w:rPr>
                  </w:pPr>
                  <w:r>
                    <w:rPr>
                      <w:sz w:val="18"/>
                    </w:rPr>
                    <w:t>П р и м е ч а н и е 2 — Приведенные данные являются средними значениями. Для импульсных блоков лита­ ния допускается превышение пиковой мощностью этих значений.</w:t>
                  </w:r>
                </w:p>
                <w:p>
                  <w:pPr>
                    <w:spacing w:line="190" w:lineRule="exact" w:before="4"/>
                    <w:ind w:left="116" w:right="0" w:firstLine="0"/>
                    <w:jc w:val="both"/>
                    <w:rPr>
                      <w:sz w:val="18"/>
                    </w:rPr>
                  </w:pPr>
                  <w:r>
                    <w:rPr>
                      <w:sz w:val="18"/>
                    </w:rPr>
                    <w:t>П р и м е ч а н и е   3 — Если функции установки тарифов и регулирования нагрузки встроены в многофункци­</w:t>
                  </w:r>
                </w:p>
                <w:p>
                  <w:pPr>
                    <w:spacing w:before="8"/>
                    <w:ind w:left="107" w:right="0" w:firstLine="0"/>
                    <w:jc w:val="both"/>
                    <w:rPr>
                      <w:sz w:val="18"/>
                    </w:rPr>
                  </w:pPr>
                  <w:r>
                    <w:rPr>
                      <w:sz w:val="18"/>
                    </w:rPr>
                    <w:t>ональное обоснование иэмеоения элекшичвсхой энеогии. то лоименяют (ЕС 62053-61.</w:t>
                  </w:r>
                </w:p>
                <w:p>
                  <w:pPr>
                    <w:pStyle w:val="BodyText"/>
                    <w:rPr>
                      <w:sz w:val="21"/>
                    </w:rPr>
                  </w:pPr>
                </w:p>
                <w:p>
                  <w:pPr>
                    <w:pStyle w:val="BodyText"/>
                    <w:ind w:left="584"/>
                  </w:pPr>
                  <w:r>
                    <w:rPr/>
                    <w:t>7.1.3.2 Испытание</w:t>
                  </w:r>
                </w:p>
                <w:p>
                  <w:pPr>
                    <w:pStyle w:val="BodyText"/>
                    <w:spacing w:before="7"/>
                    <w:rPr>
                      <w:sz w:val="26"/>
                    </w:rPr>
                  </w:pPr>
                </w:p>
                <w:p>
                  <w:pPr>
                    <w:spacing w:before="1"/>
                    <w:ind w:left="0" w:right="5" w:firstLine="0"/>
                    <w:jc w:val="right"/>
                    <w:rPr>
                      <w:rFonts w:ascii="Tahoma"/>
                      <w:sz w:val="19"/>
                    </w:rPr>
                  </w:pPr>
                  <w:r>
                    <w:rPr>
                      <w:rFonts w:ascii="Tahoma"/>
                      <w:sz w:val="19"/>
                    </w:rPr>
                    <w:t>15</w:t>
                  </w:r>
                </w:p>
              </w:txbxContent>
            </v:textbox>
            <w10:wrap type="none"/>
          </v:shape>
        </w:pict>
      </w:r>
      <w:r>
        <w:rPr/>
        <w:drawing>
          <wp:anchor distT="0" distB="0" distL="0" distR="0" allowOverlap="1" layoutInCell="1" locked="0" behindDoc="1" simplePos="0" relativeHeight="268279943">
            <wp:simplePos x="0" y="0"/>
            <wp:positionH relativeFrom="page">
              <wp:posOffset>0</wp:posOffset>
            </wp:positionH>
            <wp:positionV relativeFrom="page">
              <wp:posOffset>0</wp:posOffset>
            </wp:positionV>
            <wp:extent cx="7555230" cy="10698480"/>
            <wp:effectExtent l="0" t="0" r="0" b="0"/>
            <wp:wrapNone/>
            <wp:docPr id="35" name="image22.png" descr=""/>
            <wp:cNvGraphicFramePr>
              <a:graphicFrameLocks noChangeAspect="1"/>
            </wp:cNvGraphicFramePr>
            <a:graphic>
              <a:graphicData uri="http://schemas.openxmlformats.org/drawingml/2006/picture">
                <pic:pic>
                  <pic:nvPicPr>
                    <pic:cNvPr id="36" name="image22.png"/>
                    <pic:cNvPicPr/>
                  </pic:nvPicPr>
                  <pic:blipFill>
                    <a:blip r:embed="rId27"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6"/>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25"/>
        <w:gridCol w:w="4904"/>
      </w:tblGrid>
      <w:tr>
        <w:trPr>
          <w:trHeight w:val="200" w:hRule="atLeast"/>
        </w:trPr>
        <w:tc>
          <w:tcPr>
            <w:tcW w:w="4925" w:type="dxa"/>
          </w:tcPr>
          <w:p>
            <w:pPr>
              <w:pStyle w:val="TableParagraph"/>
              <w:rPr>
                <w:sz w:val="14"/>
              </w:rPr>
            </w:pPr>
          </w:p>
        </w:tc>
        <w:tc>
          <w:tcPr>
            <w:tcW w:w="4904" w:type="dxa"/>
          </w:tcPr>
          <w:p>
            <w:pPr>
              <w:pStyle w:val="TableParagraph"/>
              <w:rPr>
                <w:sz w:val="14"/>
              </w:rPr>
            </w:pPr>
          </w:p>
        </w:tc>
      </w:tr>
      <w:tr>
        <w:trPr>
          <w:trHeight w:val="220" w:hRule="atLeast"/>
        </w:trPr>
        <w:tc>
          <w:tcPr>
            <w:tcW w:w="4925" w:type="dxa"/>
          </w:tcPr>
          <w:p>
            <w:pPr>
              <w:pStyle w:val="TableParagraph"/>
              <w:rPr>
                <w:sz w:val="16"/>
              </w:rPr>
            </w:pPr>
          </w:p>
        </w:tc>
        <w:tc>
          <w:tcPr>
            <w:tcW w:w="4904" w:type="dxa"/>
          </w:tcPr>
          <w:p>
            <w:pPr>
              <w:pStyle w:val="TableParagraph"/>
              <w:rPr>
                <w:sz w:val="16"/>
              </w:rPr>
            </w:pPr>
          </w:p>
        </w:tc>
      </w:tr>
      <w:tr>
        <w:trPr>
          <w:trHeight w:val="220" w:hRule="atLeast"/>
        </w:trPr>
        <w:tc>
          <w:tcPr>
            <w:tcW w:w="4925" w:type="dxa"/>
          </w:tcPr>
          <w:p>
            <w:pPr>
              <w:pStyle w:val="TableParagraph"/>
              <w:rPr>
                <w:sz w:val="16"/>
              </w:rPr>
            </w:pPr>
          </w:p>
        </w:tc>
        <w:tc>
          <w:tcPr>
            <w:tcW w:w="4904" w:type="dxa"/>
          </w:tcPr>
          <w:p>
            <w:pPr>
              <w:pStyle w:val="TableParagraph"/>
              <w:rPr>
                <w:sz w:val="16"/>
              </w:rPr>
            </w:pPr>
          </w:p>
        </w:tc>
      </w:tr>
      <w:tr>
        <w:trPr>
          <w:trHeight w:val="420" w:hRule="atLeast"/>
        </w:trPr>
        <w:tc>
          <w:tcPr>
            <w:tcW w:w="9829" w:type="dxa"/>
            <w:gridSpan w:val="2"/>
          </w:tcPr>
          <w:p>
            <w:pPr>
              <w:pStyle w:val="TableParagraph"/>
              <w:rPr>
                <w:sz w:val="16"/>
              </w:rPr>
            </w:pPr>
          </w:p>
        </w:tc>
      </w:tr>
      <w:tr>
        <w:trPr>
          <w:trHeight w:val="200" w:hRule="atLeast"/>
        </w:trPr>
        <w:tc>
          <w:tcPr>
            <w:tcW w:w="4925" w:type="dxa"/>
          </w:tcPr>
          <w:p>
            <w:pPr>
              <w:pStyle w:val="TableParagraph"/>
              <w:rPr>
                <w:sz w:val="14"/>
              </w:rPr>
            </w:pPr>
          </w:p>
        </w:tc>
        <w:tc>
          <w:tcPr>
            <w:tcW w:w="4904" w:type="dxa"/>
          </w:tcPr>
          <w:p>
            <w:pPr>
              <w:pStyle w:val="TableParagraph"/>
              <w:rPr>
                <w:sz w:val="14"/>
              </w:rPr>
            </w:pP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5"/>
        </w:rPr>
      </w:pPr>
    </w:p>
    <w:tbl>
      <w:tblPr>
        <w:tblW w:w="0" w:type="auto"/>
        <w:jc w:val="left"/>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5"/>
        <w:gridCol w:w="5825"/>
      </w:tblGrid>
      <w:tr>
        <w:trPr>
          <w:trHeight w:val="240" w:hRule="atLeast"/>
        </w:trPr>
        <w:tc>
          <w:tcPr>
            <w:tcW w:w="4015" w:type="dxa"/>
          </w:tcPr>
          <w:p>
            <w:pPr>
              <w:pStyle w:val="TableParagraph"/>
              <w:rPr>
                <w:sz w:val="16"/>
              </w:rPr>
            </w:pPr>
          </w:p>
        </w:tc>
        <w:tc>
          <w:tcPr>
            <w:tcW w:w="5825" w:type="dxa"/>
          </w:tcPr>
          <w:p>
            <w:pPr>
              <w:pStyle w:val="TableParagraph"/>
              <w:rPr>
                <w:sz w:val="16"/>
              </w:rPr>
            </w:pPr>
          </w:p>
        </w:tc>
      </w:tr>
      <w:tr>
        <w:trPr>
          <w:trHeight w:val="720" w:hRule="atLeast"/>
        </w:trPr>
        <w:tc>
          <w:tcPr>
            <w:tcW w:w="4015" w:type="dxa"/>
          </w:tcPr>
          <w:p>
            <w:pPr>
              <w:pStyle w:val="TableParagraph"/>
              <w:rPr>
                <w:sz w:val="16"/>
              </w:rPr>
            </w:pPr>
          </w:p>
        </w:tc>
        <w:tc>
          <w:tcPr>
            <w:tcW w:w="5825" w:type="dxa"/>
          </w:tcPr>
          <w:p>
            <w:pPr>
              <w:pStyle w:val="TableParagraph"/>
              <w:rPr>
                <w:sz w:val="16"/>
              </w:rPr>
            </w:pPr>
          </w:p>
        </w:tc>
      </w:tr>
      <w:tr>
        <w:trPr>
          <w:trHeight w:val="440" w:hRule="atLeast"/>
        </w:trPr>
        <w:tc>
          <w:tcPr>
            <w:tcW w:w="4015" w:type="dxa"/>
          </w:tcPr>
          <w:p>
            <w:pPr>
              <w:pStyle w:val="TableParagraph"/>
              <w:rPr>
                <w:sz w:val="16"/>
              </w:rPr>
            </w:pPr>
          </w:p>
        </w:tc>
        <w:tc>
          <w:tcPr>
            <w:tcW w:w="5825" w:type="dxa"/>
          </w:tcPr>
          <w:p>
            <w:pPr>
              <w:pStyle w:val="TableParagraph"/>
              <w:rPr>
                <w:sz w:val="16"/>
              </w:rPr>
            </w:pPr>
          </w:p>
        </w:tc>
      </w:tr>
      <w:tr>
        <w:trPr>
          <w:trHeight w:val="1240" w:hRule="atLeast"/>
        </w:trPr>
        <w:tc>
          <w:tcPr>
            <w:tcW w:w="9840" w:type="dxa"/>
            <w:gridSpan w:val="2"/>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07"/>
        <w:ind w:left="6648" w:right="0" w:firstLine="0"/>
        <w:jc w:val="left"/>
        <w:rPr>
          <w:sz w:val="16"/>
        </w:rPr>
      </w:pPr>
      <w:bookmarkStart w:name="_bookmark7" w:id="8"/>
      <w:bookmarkEnd w:id="8"/>
      <w:r>
        <w:rPr/>
      </w:r>
      <w:r>
        <w:rPr>
          <w:sz w:val="16"/>
        </w:rPr>
        <w:t>Электротехническая библиотека Elec.ru</w:t>
      </w:r>
    </w:p>
    <w:p>
      <w:pPr>
        <w:spacing w:after="0"/>
        <w:jc w:val="left"/>
        <w:rPr>
          <w:sz w:val="16"/>
        </w:rPr>
        <w:sectPr>
          <w:pgSz w:w="11900" w:h="16850"/>
          <w:pgMar w:top="460" w:bottom="280" w:left="820" w:right="1020"/>
        </w:sectPr>
      </w:pPr>
    </w:p>
    <w:p>
      <w:pPr>
        <w:spacing w:before="68"/>
        <w:ind w:left="5788" w:right="0" w:firstLine="0"/>
        <w:jc w:val="left"/>
        <w:rPr>
          <w:sz w:val="16"/>
        </w:rPr>
      </w:pPr>
      <w:r>
        <w:rPr/>
        <w:pict>
          <v:shape style="position:absolute;margin-left:79.650002pt;margin-top:69.245384pt;width:482.6pt;height:730.15pt;mso-position-horizontal-relative:page;mso-position-vertical-relative:page;z-index:-155488" type="#_x0000_t202" filled="false" stroked="false">
            <v:textbox inset="0,0,0,0">
              <w:txbxContent>
                <w:p>
                  <w:pPr>
                    <w:spacing w:before="0"/>
                    <w:ind w:left="18" w:right="0" w:firstLine="0"/>
                    <w:jc w:val="left"/>
                    <w:rPr>
                      <w:rFonts w:ascii="Tahoma" w:hAnsi="Tahoma"/>
                      <w:sz w:val="19"/>
                    </w:rPr>
                  </w:pPr>
                  <w:r>
                    <w:rPr>
                      <w:rFonts w:ascii="Tahoma" w:hAnsi="Tahoma"/>
                      <w:sz w:val="19"/>
                    </w:rPr>
                    <w:t>ГО СТ IEC 62052.21— 2014</w:t>
                  </w:r>
                </w:p>
                <w:p>
                  <w:pPr>
                    <w:pStyle w:val="BodyText"/>
                    <w:spacing w:before="2"/>
                  </w:pPr>
                </w:p>
                <w:p>
                  <w:pPr>
                    <w:pStyle w:val="BodyText"/>
                    <w:spacing w:line="244" w:lineRule="auto"/>
                    <w:ind w:right="13" w:firstLine="576"/>
                    <w:jc w:val="both"/>
                  </w:pPr>
                  <w:r>
                    <w:rPr/>
                    <w:t>Потребляемую мощность определяют при нормальных значениях влияющих величин, лриве* денных в приложении 8. любым подходящим способом. Суммарная погрешность не должна правы* шать 5 %.</w:t>
                  </w:r>
                </w:p>
                <w:p>
                  <w:pPr>
                    <w:pStyle w:val="BodyText"/>
                    <w:spacing w:line="223" w:lineRule="exact"/>
                    <w:ind w:left="576"/>
                  </w:pPr>
                  <w:r>
                    <w:rPr/>
                    <w:t>7.1.4  Провалы  и кратковременные прерывания напряжения</w:t>
                  </w:r>
                </w:p>
                <w:p>
                  <w:pPr>
                    <w:pStyle w:val="BodyText"/>
                    <w:spacing w:line="223" w:lineRule="exact"/>
                    <w:ind w:left="567"/>
                  </w:pPr>
                  <w:r>
                    <w:rPr/>
                    <w:t>Требования и испытания приведены в соответствующем стандарте на частные требования.</w:t>
                  </w:r>
                </w:p>
                <w:p>
                  <w:pPr>
                    <w:pStyle w:val="BodyText"/>
                    <w:spacing w:before="4"/>
                    <w:ind w:left="576"/>
                  </w:pPr>
                  <w:r>
                    <w:rPr/>
                    <w:t>7.1.5 Длительные  перерывы  напряжения питания</w:t>
                  </w:r>
                </w:p>
                <w:p>
                  <w:pPr>
                    <w:pStyle w:val="BodyText"/>
                    <w:spacing w:before="4"/>
                    <w:ind w:left="567"/>
                  </w:pPr>
                  <w:r>
                    <w:rPr/>
                    <w:t>Требования и испытания приведены в соответствующем стандарте на частные требования.</w:t>
                  </w:r>
                </w:p>
                <w:p>
                  <w:pPr>
                    <w:pStyle w:val="BodyText"/>
                    <w:spacing w:before="4"/>
                    <w:ind w:left="576"/>
                  </w:pPr>
                  <w:r>
                    <w:rPr/>
                    <w:t>7.1.6  Резерв работы</w:t>
                  </w:r>
                </w:p>
                <w:p>
                  <w:pPr>
                    <w:pStyle w:val="BodyText"/>
                    <w:spacing w:line="223" w:lineRule="exact" w:before="4"/>
                    <w:ind w:left="576"/>
                  </w:pPr>
                  <w:r>
                    <w:rPr/>
                    <w:t>7.1.6.1 Требования</w:t>
                  </w:r>
                </w:p>
                <w:p>
                  <w:pPr>
                    <w:pStyle w:val="BodyText"/>
                    <w:spacing w:line="244" w:lineRule="auto"/>
                    <w:ind w:right="7" w:firstLine="576"/>
                    <w:jc w:val="both"/>
                  </w:pPr>
                  <w:r>
                    <w:rPr/>
                    <w:t>Если оборудование для установки тарифов и регулирования нагрузки снабжено устройством резервного электропитания, то это устройство должно быть сконструировано в расчета на обеспече­ ние резерва работы в соответствии с применением.</w:t>
                  </w:r>
                </w:p>
                <w:p>
                  <w:pPr>
                    <w:pStyle w:val="BodyText"/>
                    <w:spacing w:line="225" w:lineRule="auto" w:before="20"/>
                    <w:ind w:right="23" w:firstLine="576"/>
                    <w:jc w:val="both"/>
                  </w:pPr>
                  <w:r>
                    <w:rPr/>
                    <w:t>• Если резерв работы обеспечивается пружиной (только в случае переключателя по времени), аккумуляторной батареей или ионистором. то. минимальный резерв работы должен составлять 36 ч.</w:t>
                  </w:r>
                </w:p>
                <w:p>
                  <w:pPr>
                    <w:pStyle w:val="BodyText"/>
                    <w:spacing w:line="244" w:lineRule="auto" w:before="3"/>
                    <w:ind w:right="14" w:firstLine="576"/>
                    <w:jc w:val="both"/>
                  </w:pPr>
                  <w:r>
                    <w:rPr/>
                    <w:t>- Если резерв работы обеспечивается батареей гальванических элементов, то резерв работы должен составлять не менее 10 000 ч в течение 5 лет после того, как батарея гальванических эле* ментов подключена.</w:t>
                  </w:r>
                </w:p>
                <w:p>
                  <w:pPr>
                    <w:spacing w:line="249" w:lineRule="auto" w:before="198"/>
                    <w:ind w:left="0" w:right="8" w:firstLine="576"/>
                    <w:jc w:val="both"/>
                    <w:rPr>
                      <w:sz w:val="18"/>
                    </w:rPr>
                  </w:pPr>
                  <w:r>
                    <w:rPr>
                      <w:sz w:val="18"/>
                    </w:rPr>
                    <w:t>П р и м е ч а н и е — Для других технологий или для особого применения изготовитель и потребитель могут согласовать другие значения.</w:t>
                  </w:r>
                </w:p>
                <w:p>
                  <w:pPr>
                    <w:pStyle w:val="BodyText"/>
                    <w:spacing w:before="5"/>
                    <w:rPr>
                      <w:sz w:val="18"/>
                    </w:rPr>
                  </w:pPr>
                </w:p>
                <w:p>
                  <w:pPr>
                    <w:pStyle w:val="BodyText"/>
                    <w:spacing w:line="225" w:lineRule="auto"/>
                    <w:ind w:left="9" w:right="26" w:firstLine="567"/>
                    <w:jc w:val="both"/>
                  </w:pPr>
                  <w:r>
                    <w:rPr/>
                    <w:t>Если резерв работы обеспечивается пружиной, ионистором или аккумуляторной батареей, то время восстановления резерва не должно превышать трехкратного значения резерва работы.</w:t>
                  </w:r>
                </w:p>
                <w:p>
                  <w:pPr>
                    <w:pStyle w:val="BodyText"/>
                    <w:spacing w:before="4"/>
                    <w:ind w:left="575"/>
                  </w:pPr>
                  <w:r>
                    <w:rPr/>
                    <w:t>7.1.6.2 Испытания</w:t>
                  </w:r>
                </w:p>
                <w:p>
                  <w:pPr>
                    <w:pStyle w:val="BodyText"/>
                    <w:spacing w:line="223" w:lineRule="exact" w:before="4"/>
                    <w:ind w:left="575"/>
                  </w:pPr>
                  <w:r>
                    <w:rPr/>
                    <w:t>Применяют соответствующий стандарт на частные требования.</w:t>
                  </w:r>
                </w:p>
                <w:p>
                  <w:pPr>
                    <w:pStyle w:val="BodyText"/>
                    <w:spacing w:line="223" w:lineRule="exact"/>
                    <w:ind w:left="575"/>
                  </w:pPr>
                  <w:r>
                    <w:rPr/>
                    <w:t>7.1.7 Срок службы  резервного электропитания</w:t>
                  </w:r>
                </w:p>
                <w:p>
                  <w:pPr>
                    <w:pStyle w:val="BodyText"/>
                    <w:spacing w:line="244" w:lineRule="auto" w:before="4"/>
                    <w:ind w:firstLine="576"/>
                    <w:jc w:val="both"/>
                  </w:pPr>
                  <w:r>
                    <w:rPr/>
                    <w:t>Если источником резервного электропитания служат ионистор. аккумуляторная батарея или ба­ тарея гальванических элементов, то его (ее) срок службы должен составлять не менее 5 лет при нор­ мальных условиях эксплуатации оборудования для установки тарифов и регулирования нагрузки.</w:t>
                  </w:r>
                </w:p>
                <w:p>
                  <w:pPr>
                    <w:pStyle w:val="BodyText"/>
                    <w:spacing w:line="235" w:lineRule="auto" w:before="4"/>
                    <w:ind w:right="7" w:firstLine="630"/>
                    <w:jc w:val="both"/>
                  </w:pPr>
                  <w:r>
                    <w:rPr/>
                    <w:t>Если оборудование для установки тарифов и регулирования нагрузки рассчитано на более длительный срок службы, чем срок службы источника резервного электропитания, то источник ре­ зервного электропитания должен быть съемным.</w:t>
                  </w:r>
                </w:p>
                <w:p>
                  <w:pPr>
                    <w:pStyle w:val="BodyText"/>
                    <w:spacing w:before="4"/>
                    <w:ind w:left="575"/>
                  </w:pPr>
                  <w:r>
                    <w:rPr/>
                    <w:t>7.1.8 Замена резервного источника  электропитания</w:t>
                  </w:r>
                </w:p>
                <w:p>
                  <w:pPr>
                    <w:pStyle w:val="BodyText"/>
                    <w:spacing w:before="4"/>
                    <w:ind w:firstLine="576"/>
                    <w:jc w:val="both"/>
                  </w:pPr>
                  <w:r>
                    <w:rPr/>
                    <w:t>Если оборудование для установки тарифов и регулирования нагрузки сконструировано в расче­ те на использование заменяемого резервного источника электропитания, то последний должен быть сконструирован таким образом, чтобы исключить потери времени на замену резервного источника электропитания, даже если сбой электропитания произойдет во время этою процесса. Время, необ­ ходимое для замены (с учетом отсоединения резервного источника электропитании), должно состав­ лять не более 5 мин.</w:t>
                  </w:r>
                </w:p>
                <w:p>
                  <w:pPr>
                    <w:pStyle w:val="BodyText"/>
                    <w:spacing w:before="1"/>
                    <w:rPr>
                      <w:sz w:val="19"/>
                    </w:rPr>
                  </w:pPr>
                </w:p>
                <w:p>
                  <w:pPr>
                    <w:pStyle w:val="BodyText"/>
                    <w:tabs>
                      <w:tab w:pos="1178" w:val="left" w:leader="none"/>
                    </w:tabs>
                    <w:ind w:left="575"/>
                  </w:pPr>
                  <w:r>
                    <w:rPr>
                      <w:spacing w:val="-3"/>
                    </w:rPr>
                    <w:t>7.2</w:t>
                    <w:tab/>
                  </w:r>
                  <w:r>
                    <w:rPr>
                      <w:spacing w:val="1"/>
                    </w:rPr>
                    <w:t>Нагрев</w:t>
                  </w:r>
                </w:p>
                <w:p>
                  <w:pPr>
                    <w:pStyle w:val="BodyText"/>
                    <w:rPr>
                      <w:sz w:val="21"/>
                    </w:rPr>
                  </w:pPr>
                </w:p>
                <w:p>
                  <w:pPr>
                    <w:pStyle w:val="BodyText"/>
                    <w:spacing w:line="235" w:lineRule="auto"/>
                    <w:ind w:right="7" w:firstLine="576"/>
                    <w:jc w:val="both"/>
                  </w:pPr>
                  <w:r>
                    <w:rPr/>
                    <w:t>7.2.1 При нормальных рабочих условиях электрические цепи и изоляция не должны нагревать­ ся до температуры, которая может нарушить работу оборудования для установки тарифов и регули­ рования нагрузки.</w:t>
                  </w:r>
                </w:p>
                <w:p>
                  <w:pPr>
                    <w:pStyle w:val="BodyText"/>
                    <w:spacing w:before="3"/>
                    <w:ind w:left="575"/>
                  </w:pPr>
                  <w:r>
                    <w:rPr/>
                    <w:t>Изоляционные материалы должны соответствовать требованиям IEC 60085.</w:t>
                  </w:r>
                </w:p>
                <w:p>
                  <w:pPr>
                    <w:pStyle w:val="BodyText"/>
                    <w:spacing w:line="244" w:lineRule="auto" w:before="3"/>
                    <w:ind w:right="22" w:firstLine="576"/>
                    <w:jc w:val="both"/>
                  </w:pPr>
                  <w:r>
                    <w:rPr/>
                    <w:t>Превышение температуры внешней поверхности оборудования не должно превышать 25 К при температуре окружающей среды 40 ®С.</w:t>
                  </w:r>
                </w:p>
                <w:p>
                  <w:pPr>
                    <w:pStyle w:val="BodyText"/>
                    <w:spacing w:line="212" w:lineRule="exact"/>
                    <w:ind w:left="575"/>
                  </w:pPr>
                  <w:r>
                    <w:rPr/>
                    <w:t>7.2.2 Испытание</w:t>
                  </w:r>
                </w:p>
                <w:p>
                  <w:pPr>
                    <w:pStyle w:val="BodyText"/>
                    <w:spacing w:line="244" w:lineRule="auto" w:before="4"/>
                    <w:ind w:right="7" w:firstLine="576"/>
                    <w:jc w:val="both"/>
                  </w:pPr>
                  <w:r>
                    <w:rPr/>
                    <w:t>Испытуемое оборудование для установки тарифов и регулирования нагрузки должно находить­ ся во включенном состоянии, значение напряжения электропитания должно составлять </w:t>
                  </w:r>
                  <w:r>
                    <w:rPr>
                      <w:i/>
                    </w:rPr>
                    <w:t>'\ASUn. </w:t>
                  </w:r>
                  <w:r>
                    <w:rPr/>
                    <w:t>Дру­ гие влияющие величины должны иметь нормальные значения, приведенные в приложении В.</w:t>
                  </w:r>
                </w:p>
                <w:p>
                  <w:pPr>
                    <w:pStyle w:val="BodyText"/>
                    <w:spacing w:line="225" w:lineRule="auto" w:before="13"/>
                    <w:ind w:left="9" w:right="29" w:firstLine="567"/>
                    <w:jc w:val="both"/>
                    <w:rPr>
                      <w:i/>
                    </w:rPr>
                  </w:pPr>
                  <w:r>
                    <w:rPr/>
                    <w:t>Выходные элементы оборудование для установки тарифов и регулирования нагрузки должны пропускать максимальный суммарный ток </w:t>
                  </w:r>
                  <w:r>
                    <w:rPr>
                      <w:i/>
                    </w:rPr>
                    <w:t>1т.</w:t>
                  </w:r>
                </w:p>
                <w:p>
                  <w:pPr>
                    <w:pStyle w:val="BodyText"/>
                    <w:spacing w:line="244" w:lineRule="auto" w:before="4"/>
                    <w:ind w:firstLine="630"/>
                    <w:jc w:val="both"/>
                  </w:pPr>
                  <w:r>
                    <w:rPr/>
                    <w:t>Во время испытания, продолжительность которого составляет 2 ч, оборудование для установ­ ки тарифов и регулирования нагрузки не должно подвергаться воздействию сквозняка или прямого солнечного излучения.</w:t>
                  </w:r>
                </w:p>
                <w:p>
                  <w:pPr>
                    <w:pStyle w:val="BodyText"/>
                    <w:spacing w:line="244" w:lineRule="auto"/>
                    <w:ind w:left="9" w:right="26" w:firstLine="567"/>
                    <w:jc w:val="both"/>
                  </w:pPr>
                  <w:r>
                    <w:rPr/>
                    <w:t>После испытания оборудование для установки тарифов и регулирования нагрузки не должно иметь никаких повреждений и должно соответствовать требованиям испытаний изоляции по 7.3.2.</w:t>
                  </w:r>
                </w:p>
                <w:p>
                  <w:pPr>
                    <w:pStyle w:val="BodyText"/>
                    <w:rPr>
                      <w:sz w:val="22"/>
                    </w:rPr>
                  </w:pPr>
                </w:p>
                <w:p>
                  <w:pPr>
                    <w:spacing w:before="158"/>
                    <w:ind w:left="18" w:right="0" w:firstLine="0"/>
                    <w:jc w:val="left"/>
                    <w:rPr>
                      <w:rFonts w:ascii="Tahoma"/>
                      <w:sz w:val="19"/>
                    </w:rPr>
                  </w:pPr>
                  <w:r>
                    <w:rPr>
                      <w:rFonts w:ascii="Tahoma"/>
                      <w:sz w:val="19"/>
                    </w:rPr>
                    <w:t>16</w:t>
                  </w:r>
                </w:p>
              </w:txbxContent>
            </v:textbox>
            <w10:wrap type="none"/>
          </v:shape>
        </w:pict>
      </w:r>
      <w:r>
        <w:rPr/>
        <w:drawing>
          <wp:anchor distT="0" distB="0" distL="0" distR="0" allowOverlap="1" layoutInCell="1" locked="0" behindDoc="1" simplePos="0" relativeHeight="268279991">
            <wp:simplePos x="0" y="0"/>
            <wp:positionH relativeFrom="page">
              <wp:posOffset>0</wp:posOffset>
            </wp:positionH>
            <wp:positionV relativeFrom="page">
              <wp:posOffset>0</wp:posOffset>
            </wp:positionV>
            <wp:extent cx="7555230" cy="10698480"/>
            <wp:effectExtent l="0" t="0" r="0" b="0"/>
            <wp:wrapNone/>
            <wp:docPr id="37" name="image23.png" descr=""/>
            <wp:cNvGraphicFramePr>
              <a:graphicFrameLocks noChangeAspect="1"/>
            </wp:cNvGraphicFramePr>
            <a:graphic>
              <a:graphicData uri="http://schemas.openxmlformats.org/drawingml/2006/picture">
                <pic:pic>
                  <pic:nvPicPr>
                    <pic:cNvPr id="38" name="image23.png"/>
                    <pic:cNvPicPr/>
                  </pic:nvPicPr>
                  <pic:blipFill>
                    <a:blip r:embed="rId28"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1.299pt;margin-top:69.695389pt;width:482.6pt;height:729.7pt;mso-position-horizontal-relative:page;mso-position-vertical-relative:page;z-index:-155440" type="#_x0000_t202" filled="false" stroked="false">
            <v:textbox inset="0,0,0,0">
              <w:txbxContent>
                <w:p>
                  <w:pPr>
                    <w:spacing w:before="0"/>
                    <w:ind w:left="0" w:right="27" w:firstLine="0"/>
                    <w:jc w:val="right"/>
                    <w:rPr>
                      <w:rFonts w:ascii="Tahoma" w:hAnsi="Tahoma"/>
                      <w:sz w:val="19"/>
                    </w:rPr>
                  </w:pPr>
                  <w:r>
                    <w:rPr>
                      <w:rFonts w:ascii="Tahoma" w:hAnsi="Tahoma"/>
                      <w:sz w:val="19"/>
                    </w:rPr>
                    <w:t>ГО СТ IEC 62052-21— 2014</w:t>
                  </w:r>
                </w:p>
                <w:p>
                  <w:pPr>
                    <w:pStyle w:val="BodyText"/>
                    <w:spacing w:before="4"/>
                    <w:rPr>
                      <w:sz w:val="19"/>
                    </w:rPr>
                  </w:pPr>
                </w:p>
                <w:p>
                  <w:pPr>
                    <w:pStyle w:val="BodyText"/>
                    <w:ind w:left="576"/>
                  </w:pPr>
                  <w:r>
                    <w:rPr/>
                    <w:t>7.3 Изоляция</w:t>
                  </w:r>
                </w:p>
                <w:p>
                  <w:pPr>
                    <w:pStyle w:val="BodyText"/>
                    <w:spacing w:before="7"/>
                  </w:pPr>
                </w:p>
                <w:p>
                  <w:pPr>
                    <w:pStyle w:val="BodyText"/>
                    <w:ind w:left="576"/>
                  </w:pPr>
                  <w:r>
                    <w:rPr/>
                    <w:t>7.3.1 Требования</w:t>
                  </w:r>
                </w:p>
                <w:p>
                  <w:pPr>
                    <w:pStyle w:val="BodyText"/>
                    <w:spacing w:line="237" w:lineRule="auto" w:before="6"/>
                    <w:ind w:right="6" w:firstLine="567"/>
                    <w:jc w:val="both"/>
                  </w:pPr>
                  <w:r>
                    <w:rPr/>
                    <w:t>Оборудование для установки тарифов и регулирования нагрузки должно сохранять соответ­ ствующие диэлектрические свойства при нормальной эксплуатации с учетом климатических условий окружающей среды и различных напряжений, воздействию которых они при этом обычно подверга­ ются.</w:t>
                  </w:r>
                </w:p>
                <w:p>
                  <w:pPr>
                    <w:pStyle w:val="BodyText"/>
                    <w:spacing w:line="244" w:lineRule="auto" w:before="4"/>
                    <w:ind w:left="9" w:firstLine="558"/>
                  </w:pPr>
                  <w:r>
                    <w:rPr/>
                    <w:t>Оборудование для установки тарифов и регулирования нагрузки должно выдерживать испыта­ ния импульсным напряжением и напряжением переменного тока в соответствии с 7.3.2.</w:t>
                  </w:r>
                </w:p>
                <w:p>
                  <w:pPr>
                    <w:pStyle w:val="BodyText"/>
                    <w:spacing w:line="212" w:lineRule="exact"/>
                    <w:ind w:left="576"/>
                  </w:pPr>
                  <w:r>
                    <w:rPr/>
                    <w:t>7.3.2  Испытание изоляционных свойств</w:t>
                  </w:r>
                </w:p>
                <w:p>
                  <w:pPr>
                    <w:pStyle w:val="BodyText"/>
                    <w:spacing w:before="4"/>
                    <w:ind w:left="576"/>
                  </w:pPr>
                  <w:r>
                    <w:rPr/>
                    <w:t>7.3.2.1  Общие условия испытаний</w:t>
                  </w:r>
                </w:p>
                <w:p>
                  <w:pPr>
                    <w:pStyle w:val="BodyText"/>
                    <w:spacing w:line="237" w:lineRule="auto" w:before="6"/>
                    <w:ind w:right="6" w:firstLine="575"/>
                    <w:jc w:val="both"/>
                  </w:pPr>
                  <w:r>
                    <w:rPr/>
                    <w:t>Испытаниям должен быть подвергнут только полностью собранный образец оборудования для установки тарифов и регулирования нагрузки с установленным кожухом (за исключением случаев, приведенных ниже), с крышкой зажимов и винтами зажимов в положении, соответствующем закреп­ лению проводов максимально допустимого для зажимов сечения.</w:t>
                  </w:r>
                </w:p>
                <w:p>
                  <w:pPr>
                    <w:pStyle w:val="BodyText"/>
                    <w:spacing w:before="4"/>
                    <w:ind w:left="576"/>
                  </w:pPr>
                  <w:r>
                    <w:rPr/>
                    <w:t>Методика испытаний — no IEC 60060-1.</w:t>
                  </w:r>
                </w:p>
                <w:p>
                  <w:pPr>
                    <w:pStyle w:val="BodyText"/>
                    <w:spacing w:line="244" w:lineRule="auto" w:before="4"/>
                    <w:ind w:left="9" w:firstLine="558"/>
                  </w:pPr>
                  <w:r>
                    <w:rPr/>
                    <w:t>Сначала должны быть проведены испытания импульсным напряжением, а затем — напряжени­ ем  переменного тока.</w:t>
                  </w:r>
                </w:p>
                <w:p>
                  <w:pPr>
                    <w:pStyle w:val="BodyText"/>
                    <w:spacing w:line="212" w:lineRule="exact"/>
                    <w:ind w:firstLine="575"/>
                  </w:pPr>
                  <w:r>
                    <w:rPr/>
                    <w:t>Испытания электрической  прочности  изоляции при испытании типа считают действительными</w:t>
                  </w:r>
                </w:p>
                <w:p>
                  <w:pPr>
                    <w:pStyle w:val="BodyText"/>
                    <w:spacing w:line="244" w:lineRule="auto" w:before="4"/>
                    <w:ind w:left="9" w:right="25" w:hanging="9"/>
                    <w:jc w:val="both"/>
                  </w:pPr>
                  <w:r>
                    <w:rPr/>
                    <w:t>только для такого размещения зажимов оборудование для установки тарифов и регулирования нагрузки, при котором проводились испытания. Если расположение зажимов иное, то все испытания электрической прочности изоляции должны быть проведены для размещения каждого вида.</w:t>
                  </w:r>
                </w:p>
                <w:p>
                  <w:pPr>
                    <w:pStyle w:val="BodyText"/>
                    <w:spacing w:line="212" w:lineRule="exact"/>
                    <w:ind w:left="567"/>
                  </w:pPr>
                  <w:r>
                    <w:rPr/>
                    <w:t>Для указанных испытаниях термин «земля» имеет следующий смысл.</w:t>
                  </w:r>
                </w:p>
                <w:p>
                  <w:pPr>
                    <w:pStyle w:val="BodyText"/>
                    <w:spacing w:line="244" w:lineRule="auto" w:before="4"/>
                    <w:ind w:left="9" w:firstLine="558"/>
                  </w:pPr>
                  <w:r>
                    <w:rPr/>
                    <w:t>a) если корпус оборудования для установки тарифов и регулирования нагрузки изготовлен из металла, то «землей» является сам корпус, установленный на плоской проводящей поверхности:</w:t>
                  </w:r>
                </w:p>
                <w:p>
                  <w:pPr>
                    <w:pStyle w:val="BodyText"/>
                    <w:ind w:right="18" w:firstLine="576"/>
                    <w:jc w:val="both"/>
                  </w:pPr>
                  <w:r>
                    <w:rPr>
                      <w:sz w:val="16"/>
                    </w:rPr>
                    <w:t>b </w:t>
                  </w:r>
                  <w:r>
                    <w:rPr/>
                    <w:t>) если корпус оборудования для установки тарифов и регулирования нагрузхи или только его часть изготовлены из изоляционного материала, то «землей» является специально наложенная для этого на образец оборудования металлическая проводящая фольга, касающаяся всех доступных проводящих частей и подсоединенная к плоской проводящей поверхности, на которой установлено основание оборудования. Когда конструкция крышки зажимов позволяет, фольга должна  находиться от зажимов и от отверстий для проводов на расстоянии не более 2 см.</w:t>
                  </w:r>
                </w:p>
                <w:p>
                  <w:pPr>
                    <w:pStyle w:val="BodyText"/>
                    <w:spacing w:line="216" w:lineRule="exact"/>
                    <w:ind w:left="576"/>
                  </w:pPr>
                  <w:r>
                    <w:rPr/>
                    <w:t>Во время испытаний импульсным напряжением и напряжением переменного тока цепи, не под­</w:t>
                  </w:r>
                </w:p>
                <w:p>
                  <w:pPr>
                    <w:pStyle w:val="BodyText"/>
                    <w:spacing w:before="3"/>
                    <w:ind w:left="9"/>
                    <w:jc w:val="both"/>
                  </w:pPr>
                  <w:r>
                    <w:rPr/>
                    <w:t>вергаемые испытаниям, присоединяют к «земле», как указано ниже.</w:t>
                  </w:r>
                </w:p>
                <w:p>
                  <w:pPr>
                    <w:pStyle w:val="BodyText"/>
                    <w:spacing w:line="244" w:lineRule="auto" w:before="3"/>
                    <w:ind w:left="9" w:firstLine="566"/>
                  </w:pPr>
                  <w:r>
                    <w:rPr/>
                    <w:t>После этих испытаний не должно быть никаких нарушений функционирования и никаких меха­ нических повреждений оборудования для установки тарифов и регулирования нагрузки.</w:t>
                  </w:r>
                </w:p>
                <w:p>
                  <w:pPr>
                    <w:pStyle w:val="BodyText"/>
                    <w:spacing w:line="225" w:lineRule="auto" w:before="12"/>
                    <w:ind w:left="9" w:firstLine="566"/>
                  </w:pPr>
                  <w:r>
                    <w:rPr/>
                    <w:t>В настоящем разделе термин «все зажимы» обозначает весь комплект зажимов входных и вы­ ходных цепей с нормальным напряжением свыше 40 в.</w:t>
                  </w:r>
                </w:p>
                <w:p>
                  <w:pPr>
                    <w:pStyle w:val="BodyText"/>
                    <w:spacing w:line="244" w:lineRule="auto" w:before="3"/>
                    <w:ind w:left="9" w:firstLine="566"/>
                  </w:pPr>
                  <w:r>
                    <w:rPr/>
                    <w:t>Испытания должны проводиться в нормальных условиях. Во время испытания качество изоля­ ции не должно ухудшаться из-за воздействия пыли или повышенной влажности.</w:t>
                  </w:r>
                </w:p>
                <w:p>
                  <w:pPr>
                    <w:pStyle w:val="BodyText"/>
                    <w:spacing w:line="223" w:lineRule="exact"/>
                    <w:ind w:left="576"/>
                  </w:pPr>
                  <w:r>
                    <w:rPr/>
                    <w:t>Если не установлено иное, нормальными условиями для испытаний  изоляции считают следую­</w:t>
                  </w:r>
                </w:p>
                <w:p>
                  <w:pPr>
                    <w:pStyle w:val="BodyText"/>
                    <w:spacing w:line="223" w:lineRule="exact"/>
                    <w:ind w:left="9"/>
                    <w:jc w:val="both"/>
                  </w:pPr>
                  <w:r>
                    <w:rPr/>
                    <w:t>щие:</w:t>
                  </w:r>
                </w:p>
                <w:p>
                  <w:pPr>
                    <w:pStyle w:val="BodyText"/>
                    <w:spacing w:before="3"/>
                    <w:ind w:left="576"/>
                  </w:pPr>
                  <w:r>
                    <w:rPr/>
                    <w:t>• температура окружающей среды — от 15 *С до 25 °С;</w:t>
                  </w:r>
                </w:p>
                <w:p>
                  <w:pPr>
                    <w:pStyle w:val="BodyText"/>
                    <w:spacing w:before="3"/>
                    <w:ind w:left="576"/>
                  </w:pPr>
                  <w:r>
                    <w:rPr/>
                    <w:t>• относительная влажность воздуха — от 45 % до 75 %;</w:t>
                  </w:r>
                </w:p>
                <w:p>
                  <w:pPr>
                    <w:pStyle w:val="BodyText"/>
                    <w:spacing w:before="3"/>
                    <w:ind w:left="576"/>
                  </w:pPr>
                  <w:r>
                    <w:rPr/>
                    <w:t>• атмосферное давление — от 86 до 106 кПа.</w:t>
                  </w:r>
                </w:p>
                <w:p>
                  <w:pPr>
                    <w:pStyle w:val="BodyText"/>
                    <w:spacing w:line="225" w:lineRule="auto" w:before="17"/>
                    <w:ind w:left="9" w:firstLine="566"/>
                  </w:pPr>
                  <w:r>
                    <w:rPr/>
                    <w:t>Если по какой-либо причине испытания электрической прочности изоляции должны быть повто­ рены. их допускается проводить на новом образце.</w:t>
                  </w:r>
                </w:p>
                <w:p>
                  <w:pPr>
                    <w:pStyle w:val="BodyText"/>
                    <w:spacing w:before="4"/>
                    <w:ind w:left="576"/>
                  </w:pPr>
                  <w:r>
                    <w:rPr/>
                    <w:t>7.3.2.2 Испытание импульсным напряжением</w:t>
                  </w:r>
                </w:p>
                <w:p>
                  <w:pPr>
                    <w:pStyle w:val="BodyText"/>
                    <w:spacing w:before="4"/>
                    <w:ind w:left="576"/>
                  </w:pPr>
                  <w:r>
                    <w:rPr/>
                    <w:t>Испытание должно проводиться при следующих условиях:</w:t>
                  </w:r>
                </w:p>
                <w:p>
                  <w:pPr>
                    <w:pStyle w:val="BodyText"/>
                    <w:spacing w:before="4"/>
                    <w:ind w:left="576"/>
                  </w:pPr>
                  <w:r>
                    <w:rPr/>
                    <w:t>• форма импульса — 1.2/50 согласно МЭК 60060-1:</w:t>
                  </w:r>
                </w:p>
                <w:p>
                  <w:pPr>
                    <w:pStyle w:val="BodyText"/>
                    <w:spacing w:line="223" w:lineRule="exact" w:before="4"/>
                    <w:ind w:left="576"/>
                  </w:pPr>
                  <w:r>
                    <w:rPr/>
                    <w:t>• время нарастания напряжения — ± 30 %;</w:t>
                  </w:r>
                </w:p>
                <w:p>
                  <w:pPr>
                    <w:pStyle w:val="BodyText"/>
                    <w:spacing w:line="223" w:lineRule="exact"/>
                    <w:ind w:left="576"/>
                  </w:pPr>
                  <w:r>
                    <w:rPr/>
                    <w:t>- время спада напряжения — ± 20 %;</w:t>
                  </w:r>
                </w:p>
                <w:p>
                  <w:pPr>
                    <w:pStyle w:val="BodyText"/>
                    <w:spacing w:before="4"/>
                    <w:ind w:left="576"/>
                  </w:pPr>
                  <w:r>
                    <w:rPr/>
                    <w:t>• внутреннее сопротивление источника — (500 ± 50) Ом:</w:t>
                  </w:r>
                </w:p>
                <w:p>
                  <w:pPr>
                    <w:pStyle w:val="BodyText"/>
                    <w:spacing w:before="4"/>
                    <w:ind w:left="576"/>
                  </w:pPr>
                  <w:r>
                    <w:rPr/>
                    <w:t>• энергия источника — (0.5 ± 0.05) Дж:</w:t>
                  </w:r>
                </w:p>
                <w:p>
                  <w:pPr>
                    <w:pStyle w:val="BodyText"/>
                    <w:spacing w:line="223" w:lineRule="exact" w:before="4"/>
                    <w:ind w:left="576"/>
                  </w:pPr>
                  <w:r>
                    <w:rPr/>
                    <w:t>• испытательное напряжение — в соответствии с таблицами 1 и 2:</w:t>
                  </w:r>
                </w:p>
                <w:p>
                  <w:pPr>
                    <w:pStyle w:val="BodyText"/>
                    <w:spacing w:line="223" w:lineRule="exact"/>
                    <w:ind w:left="576"/>
                  </w:pPr>
                  <w:r>
                    <w:rPr/>
                    <w:t>• допустимое отклонение испытательного напряжения — от плюс 0 до минус 10 %.</w:t>
                  </w:r>
                </w:p>
                <w:p>
                  <w:pPr>
                    <w:pStyle w:val="BodyText"/>
                    <w:spacing w:before="2"/>
                    <w:rPr>
                      <w:sz w:val="19"/>
                    </w:rPr>
                  </w:pPr>
                </w:p>
                <w:p>
                  <w:pPr>
                    <w:spacing w:line="249" w:lineRule="auto" w:before="0"/>
                    <w:ind w:left="0" w:right="11" w:firstLine="567"/>
                    <w:jc w:val="both"/>
                    <w:rPr>
                      <w:sz w:val="18"/>
                    </w:rPr>
                  </w:pPr>
                  <w:r>
                    <w:rPr>
                      <w:sz w:val="18"/>
                    </w:rPr>
                    <w:t>П р и м е ч а н и е — Для районоз. где преобладают воздушные сети электропитания, могут потребо­ ваться более высокие максимальные значения испытательного напряжения по сравнению с указанными в таб­ лице 1 или 2.</w:t>
                  </w:r>
                </w:p>
                <w:p>
                  <w:pPr>
                    <w:pStyle w:val="BodyText"/>
                  </w:pPr>
                </w:p>
                <w:p>
                  <w:pPr>
                    <w:spacing w:before="163"/>
                    <w:ind w:left="0" w:right="14" w:firstLine="0"/>
                    <w:jc w:val="right"/>
                    <w:rPr>
                      <w:rFonts w:ascii="Tahoma"/>
                      <w:sz w:val="19"/>
                    </w:rPr>
                  </w:pPr>
                  <w:r>
                    <w:rPr>
                      <w:rFonts w:ascii="Tahoma"/>
                      <w:sz w:val="19"/>
                    </w:rPr>
                    <w:t>17</w:t>
                  </w:r>
                </w:p>
              </w:txbxContent>
            </v:textbox>
            <w10:wrap type="none"/>
          </v:shape>
        </w:pict>
      </w:r>
      <w:r>
        <w:rPr/>
        <w:drawing>
          <wp:anchor distT="0" distB="0" distL="0" distR="0" allowOverlap="1" layoutInCell="1" locked="0" behindDoc="1" simplePos="0" relativeHeight="268280039">
            <wp:simplePos x="0" y="0"/>
            <wp:positionH relativeFrom="page">
              <wp:posOffset>0</wp:posOffset>
            </wp:positionH>
            <wp:positionV relativeFrom="page">
              <wp:posOffset>0</wp:posOffset>
            </wp:positionV>
            <wp:extent cx="7555230" cy="10698480"/>
            <wp:effectExtent l="0" t="0" r="0" b="0"/>
            <wp:wrapNone/>
            <wp:docPr id="39" name="image24.png" descr=""/>
            <wp:cNvGraphicFramePr>
              <a:graphicFrameLocks noChangeAspect="1"/>
            </wp:cNvGraphicFramePr>
            <a:graphic>
              <a:graphicData uri="http://schemas.openxmlformats.org/drawingml/2006/picture">
                <pic:pic>
                  <pic:nvPicPr>
                    <pic:cNvPr id="40" name="image24.png"/>
                    <pic:cNvPicPr/>
                  </pic:nvPicPr>
                  <pic:blipFill>
                    <a:blip r:embed="rId29"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199997pt;margin-top:69.245384pt;width:483.05pt;height:730.15pt;mso-position-horizontal-relative:page;mso-position-vertical-relative:page;z-index:-155392" type="#_x0000_t202" filled="false" stroked="false">
            <v:textbox inset="0,0,0,0">
              <w:txbxContent>
                <w:p>
                  <w:pPr>
                    <w:spacing w:before="0"/>
                    <w:ind w:left="27" w:right="0" w:firstLine="0"/>
                    <w:jc w:val="both"/>
                    <w:rPr>
                      <w:rFonts w:ascii="Tahoma" w:hAnsi="Tahoma"/>
                      <w:sz w:val="19"/>
                    </w:rPr>
                  </w:pPr>
                  <w:r>
                    <w:rPr>
                      <w:rFonts w:ascii="Tahoma" w:hAnsi="Tahoma"/>
                      <w:sz w:val="19"/>
                    </w:rPr>
                    <w:t>ГО СТ IEC 62052.21— 2014</w:t>
                  </w:r>
                </w:p>
                <w:p>
                  <w:pPr>
                    <w:pStyle w:val="BodyText"/>
                    <w:spacing w:before="2"/>
                  </w:pPr>
                </w:p>
                <w:p>
                  <w:pPr>
                    <w:pStyle w:val="BodyText"/>
                    <w:spacing w:line="244" w:lineRule="auto"/>
                    <w:ind w:left="9" w:right="14" w:firstLine="558"/>
                    <w:jc w:val="both"/>
                  </w:pPr>
                  <w:r>
                    <w:rPr/>
                    <w:t>Для каждого испытания прикладывают 10 раз импульсное напряжение одной полярности и за* тем столько же раз другой полярности. Время между импульсами должно быть не менее 3 с.</w:t>
                  </w:r>
                </w:p>
                <w:p>
                  <w:pPr>
                    <w:pStyle w:val="BodyText"/>
                    <w:spacing w:line="230" w:lineRule="exact"/>
                    <w:ind w:left="585"/>
                  </w:pPr>
                  <w:r>
                    <w:rPr/>
                    <w:t>Во время испытания не должно возникать искрения, пробивного разряда или пробоя.</w:t>
                  </w:r>
                </w:p>
                <w:p>
                  <w:pPr>
                    <w:pStyle w:val="BodyText"/>
                    <w:spacing w:line="223" w:lineRule="exact" w:before="4"/>
                    <w:ind w:left="585"/>
                  </w:pPr>
                  <w:r>
                    <w:rPr/>
                    <w:t>7.3.2.2.1  Испытание импульсным напряжением изоляции цепей и между цепями</w:t>
                  </w:r>
                </w:p>
                <w:p>
                  <w:pPr>
                    <w:pStyle w:val="BodyText"/>
                    <w:spacing w:line="244" w:lineRule="auto"/>
                    <w:ind w:right="13" w:firstLine="585"/>
                    <w:jc w:val="both"/>
                  </w:pPr>
                  <w:r>
                    <w:rPr/>
                    <w:t>Испытание должно быть проведено независимо для каждой цепи (или группы цепей), изолиро» ванной от других цепей оборудования для установки тарифов и регулирования нагрузки при нор. мальной эксплуатации. Зажимы цепей, не подвергаемых испытанию импульсным напряжением, должны быть соединены с «землей».</w:t>
                  </w:r>
                </w:p>
                <w:p>
                  <w:pPr>
                    <w:pStyle w:val="BodyText"/>
                    <w:spacing w:line="237" w:lineRule="auto" w:before="9"/>
                    <w:ind w:left="9" w:right="12" w:firstLine="576"/>
                    <w:jc w:val="both"/>
                  </w:pPr>
                  <w:r>
                    <w:rPr/>
                    <w:t>Во время испытания цели источника электропитания переменного тока зажимы других цепей и один из зажимов испытуемой цели источника электропитания должны быть соединена с «землей», а импульсное напряжение должно быть приложено между другим зажимом цепи источника элеюгропи* тания и «землей».</w:t>
                  </w:r>
                </w:p>
                <w:p>
                  <w:pPr>
                    <w:pStyle w:val="BodyText"/>
                    <w:spacing w:line="235" w:lineRule="auto" w:before="8"/>
                    <w:ind w:left="9" w:right="26" w:firstLine="576"/>
                    <w:jc w:val="both"/>
                  </w:pPr>
                  <w:r>
                    <w:rPr/>
                    <w:t>Выходные элементы должны быть испытаны в замкнутом состоянии. Зажимы других цепей должны быть соединены с «землей». Импульсное напряжение должно быть приложено  между одним из зажимов испытуемого выходного элемента и «землей».</w:t>
                  </w:r>
                </w:p>
                <w:p>
                  <w:pPr>
                    <w:pStyle w:val="BodyText"/>
                    <w:spacing w:before="9"/>
                    <w:rPr>
                      <w:sz w:val="19"/>
                    </w:rPr>
                  </w:pPr>
                </w:p>
                <w:p>
                  <w:pPr>
                    <w:spacing w:line="230" w:lineRule="auto" w:before="1"/>
                    <w:ind w:left="8" w:right="12" w:firstLine="576"/>
                    <w:jc w:val="both"/>
                    <w:rPr>
                      <w:sz w:val="18"/>
                    </w:rPr>
                  </w:pPr>
                  <w:r>
                    <w:rPr>
                      <w:sz w:val="18"/>
                    </w:rPr>
                    <w:t>П р и м е ч а н и е — Если испытуемый выходной элемент не может быть установлен в замкнутое со­ стояние при испытании, то его зажимы должны быть замкнуты накоротко.</w:t>
                  </w:r>
                </w:p>
                <w:p>
                  <w:pPr>
                    <w:pStyle w:val="BodyText"/>
                    <w:spacing w:before="10"/>
                    <w:rPr>
                      <w:sz w:val="17"/>
                    </w:rPr>
                  </w:pPr>
                </w:p>
                <w:p>
                  <w:pPr>
                    <w:pStyle w:val="BodyText"/>
                    <w:spacing w:line="244" w:lineRule="auto"/>
                    <w:ind w:left="8" w:right="27" w:firstLine="576"/>
                    <w:jc w:val="both"/>
                  </w:pPr>
                  <w:r>
                    <w:rPr/>
                    <w:t>7.3.2.2.2 Испытание изоляции оборудование для установки тарифов и регулирования нагрузки относительно «земли»</w:t>
                  </w:r>
                </w:p>
                <w:p>
                  <w:pPr>
                    <w:pStyle w:val="BodyText"/>
                    <w:spacing w:line="237" w:lineRule="auto" w:before="1"/>
                    <w:ind w:left="8" w:right="8" w:firstLine="576"/>
                    <w:jc w:val="both"/>
                  </w:pPr>
                  <w:r>
                    <w:rPr/>
                    <w:t>Все зажимы оборудование для установки тарифов и регулирования нагрузки должны быть со- единены вместе. Зажимы переключателей низкого напряжения постоянного тока должны быть соеди­ нены с «землей». Импульсное напряжение должно быть приложено между всеми цепями и "землей". Во время испытания не должно быть искрения, пробивного разряда или пробоя.</w:t>
                  </w:r>
                </w:p>
                <w:p>
                  <w:pPr>
                    <w:pStyle w:val="BodyText"/>
                    <w:spacing w:line="223" w:lineRule="exact" w:before="4"/>
                    <w:ind w:left="585"/>
                  </w:pPr>
                  <w:r>
                    <w:rPr/>
                    <w:t>7.3.2.3 Испытание напряжением переменного тока</w:t>
                  </w:r>
                </w:p>
                <w:p>
                  <w:pPr>
                    <w:pStyle w:val="BodyText"/>
                    <w:spacing w:line="244" w:lineRule="auto"/>
                    <w:ind w:left="18" w:right="30" w:firstLine="567"/>
                    <w:jc w:val="both"/>
                  </w:pPr>
                  <w:r>
                    <w:rPr/>
                    <w:t>Испытательное напряжение должно быть практически синусоидальным, номинальной частоты и должно прикладываться в течение 1</w:t>
                  </w:r>
                  <w:r>
                    <w:rPr>
                      <w:spacing w:val="-10"/>
                    </w:rPr>
                    <w:t> </w:t>
                  </w:r>
                  <w:r>
                    <w:rPr>
                      <w:spacing w:val="-6"/>
                    </w:rPr>
                    <w:t>мин.</w:t>
                  </w:r>
                </w:p>
                <w:p>
                  <w:pPr>
                    <w:pStyle w:val="BodyText"/>
                    <w:spacing w:before="6"/>
                    <w:ind w:left="9" w:firstLine="576"/>
                    <w:jc w:val="both"/>
                  </w:pPr>
                  <w:r>
                    <w:rPr/>
                    <w:t>Испытательное напряжение 4 кВ (среднеквадратичное значение) для оборудования для уста­ новки тарифов и регулирования нагрузки класса защиты II и 2 кВ (среднеквадратичное значение) для оборудования класса защиты I должно быть приложено между всеми зажимами, соединенными вме­ сте. и «землей». Во время этого испытания не должно быть искрения, пробивного разряда или про­ боя.</w:t>
                  </w:r>
                </w:p>
                <w:p>
                  <w:pPr>
                    <w:pStyle w:val="BodyText"/>
                    <w:spacing w:before="6"/>
                    <w:rPr>
                      <w:sz w:val="17"/>
                    </w:rPr>
                  </w:pPr>
                </w:p>
                <w:p>
                  <w:pPr>
                    <w:spacing w:line="249" w:lineRule="auto" w:before="1"/>
                    <w:ind w:left="8" w:right="11" w:firstLine="576"/>
                    <w:jc w:val="both"/>
                    <w:rPr>
                      <w:sz w:val="18"/>
                    </w:rPr>
                  </w:pPr>
                  <w:r>
                    <w:rPr>
                      <w:sz w:val="18"/>
                    </w:rPr>
                    <w:t>П р и м е ч а н и е —  Во время испытания напряжением переменного </w:t>
                  </w:r>
                  <w:r>
                    <w:rPr>
                      <w:spacing w:val="-3"/>
                      <w:sz w:val="18"/>
                    </w:rPr>
                    <w:t>тока </w:t>
                  </w:r>
                  <w:r>
                    <w:rPr>
                      <w:sz w:val="18"/>
                    </w:rPr>
                    <w:t>зажимы переключателей </w:t>
                  </w:r>
                  <w:r>
                    <w:rPr>
                      <w:spacing w:val="-3"/>
                      <w:sz w:val="18"/>
                    </w:rPr>
                    <w:t>це­  </w:t>
                  </w:r>
                  <w:r>
                    <w:rPr>
                      <w:sz w:val="18"/>
                    </w:rPr>
                    <w:t>пей низкого напряжения постоянного </w:t>
                  </w:r>
                  <w:r>
                    <w:rPr>
                      <w:spacing w:val="-3"/>
                      <w:sz w:val="18"/>
                    </w:rPr>
                    <w:t>тока </w:t>
                  </w:r>
                  <w:r>
                    <w:rPr>
                      <w:sz w:val="18"/>
                    </w:rPr>
                    <w:t>должны быть соединены с</w:t>
                  </w:r>
                  <w:r>
                    <w:rPr>
                      <w:spacing w:val="-29"/>
                      <w:sz w:val="18"/>
                    </w:rPr>
                    <w:t> </w:t>
                  </w:r>
                  <w:r>
                    <w:rPr>
                      <w:sz w:val="18"/>
                    </w:rPr>
                    <w:t>«землей».</w:t>
                  </w:r>
                </w:p>
                <w:p>
                  <w:pPr>
                    <w:pStyle w:val="BodyText"/>
                    <w:spacing w:before="2"/>
                    <w:rPr>
                      <w:sz w:val="17"/>
                    </w:rPr>
                  </w:pPr>
                </w:p>
                <w:p>
                  <w:pPr>
                    <w:pStyle w:val="BodyText"/>
                    <w:spacing w:line="244" w:lineRule="auto" w:before="1"/>
                    <w:ind w:left="8" w:firstLine="630"/>
                    <w:jc w:val="both"/>
                  </w:pPr>
                  <w:r>
                    <w:rPr/>
                    <w:t>Кроме того, если выходные цепи не связаны гальванически с входным элементом, то испыта­ тельное напряжение 2 к8 должно быть приложено между каждой электрически независимой цепью и всеми другими цепями, которые должны быть соединены с «землей».</w:t>
                  </w:r>
                </w:p>
                <w:p>
                  <w:pPr>
                    <w:pStyle w:val="BodyText"/>
                    <w:spacing w:before="8"/>
                    <w:rPr>
                      <w:sz w:val="18"/>
                    </w:rPr>
                  </w:pPr>
                </w:p>
                <w:p>
                  <w:pPr>
                    <w:pStyle w:val="BodyText"/>
                    <w:ind w:left="585"/>
                  </w:pPr>
                  <w:r>
                    <w:rPr/>
                    <w:t>7.4   Выходные элементы</w:t>
                  </w:r>
                </w:p>
                <w:p>
                  <w:pPr>
                    <w:pStyle w:val="BodyText"/>
                    <w:rPr>
                      <w:sz w:val="19"/>
                    </w:rPr>
                  </w:pPr>
                </w:p>
                <w:p>
                  <w:pPr>
                    <w:pStyle w:val="BodyText"/>
                    <w:spacing w:before="1"/>
                    <w:ind w:left="585"/>
                    <w:rPr>
                      <w:i/>
                    </w:rPr>
                  </w:pPr>
                  <w:r>
                    <w:rPr/>
                    <w:t>7.4.1   Номинальное размыкаемое  напряжение </w:t>
                  </w:r>
                  <w:r>
                    <w:rPr>
                      <w:i/>
                    </w:rPr>
                    <w:t>Ue</w:t>
                  </w:r>
                </w:p>
                <w:p>
                  <w:pPr>
                    <w:pStyle w:val="BodyText"/>
                    <w:spacing w:line="244" w:lineRule="auto" w:before="4"/>
                    <w:ind w:left="18" w:right="8" w:firstLine="567"/>
                    <w:jc w:val="both"/>
                  </w:pPr>
                  <w:r>
                    <w:rPr/>
                    <w:t>Выключатель или выключатели должны быть рассчитаны на номинальные размыкаемые напряжения, приведенные е таблице 7. и должны нормально функционировать до 1.15 указанных но­ минальных напряжений.</w:t>
                  </w:r>
                </w:p>
                <w:p>
                  <w:pPr>
                    <w:pStyle w:val="BodyText"/>
                    <w:spacing w:before="8"/>
                    <w:rPr>
                      <w:sz w:val="18"/>
                    </w:rPr>
                  </w:pPr>
                </w:p>
                <w:p>
                  <w:pPr>
                    <w:pStyle w:val="BodyText"/>
                    <w:ind w:left="9"/>
                    <w:jc w:val="both"/>
                  </w:pPr>
                  <w:r>
                    <w:rPr/>
                    <w:t>Та бл ица 7 — Номинальные размыкаемые напряжения</w:t>
                  </w:r>
                </w:p>
                <w:p>
                  <w:pPr>
                    <w:spacing w:before="58"/>
                    <w:ind w:left="3132" w:right="0" w:firstLine="0"/>
                    <w:jc w:val="left"/>
                    <w:rPr>
                      <w:sz w:val="18"/>
                    </w:rPr>
                  </w:pPr>
                  <w:r>
                    <w:rPr>
                      <w:sz w:val="18"/>
                    </w:rPr>
                    <w:t>Номинальное размыкаемое напряжение</w:t>
                  </w:r>
                </w:p>
                <w:p>
                  <w:pPr>
                    <w:pStyle w:val="BodyText"/>
                    <w:tabs>
                      <w:tab w:pos="3086" w:val="left" w:leader="none"/>
                      <w:tab w:pos="3374" w:val="left" w:leader="none"/>
                      <w:tab w:pos="4112" w:val="left" w:leader="none"/>
                      <w:tab w:pos="5237" w:val="left" w:leader="none"/>
                      <w:tab w:pos="6857" w:val="left" w:leader="none"/>
                      <w:tab w:pos="7991" w:val="left" w:leader="none"/>
                    </w:tabs>
                    <w:spacing w:before="62"/>
                    <w:ind w:left="521"/>
                  </w:pPr>
                  <w:r>
                    <w:rPr/>
                    <w:t>30 В</w:t>
                  </w:r>
                  <w:r>
                    <w:rPr>
                      <w:spacing w:val="-7"/>
                    </w:rPr>
                    <w:t> </w:t>
                  </w:r>
                  <w:r>
                    <w:rPr/>
                    <w:t>постоянного</w:t>
                  </w:r>
                  <w:r>
                    <w:rPr>
                      <w:spacing w:val="-6"/>
                    </w:rPr>
                    <w:t> </w:t>
                  </w:r>
                  <w:r>
                    <w:rPr/>
                    <w:t>тока</w:t>
                    <w:tab/>
                    <w:t>|</w:t>
                    <w:tab/>
                  </w:r>
                  <w:r>
                    <w:rPr>
                      <w:spacing w:val="-5"/>
                    </w:rPr>
                    <w:t>120</w:t>
                  </w:r>
                  <w:r>
                    <w:rPr>
                      <w:spacing w:val="0"/>
                    </w:rPr>
                    <w:t> </w:t>
                  </w:r>
                  <w:r>
                    <w:rPr/>
                    <w:t>В</w:t>
                    <w:tab/>
                    <w:t>|</w:t>
                    <w:tab/>
                    <w:t>230</w:t>
                  </w:r>
                  <w:r>
                    <w:rPr>
                      <w:spacing w:val="1"/>
                    </w:rPr>
                    <w:t> </w:t>
                  </w:r>
                  <w:r>
                    <w:rPr/>
                    <w:t>В</w:t>
                    <w:tab/>
                    <w:t>|</w:t>
                    <w:tab/>
                    <w:t>400</w:t>
                  </w:r>
                  <w:r>
                    <w:rPr>
                      <w:spacing w:val="12"/>
                    </w:rPr>
                    <w:t> </w:t>
                  </w:r>
                  <w:r>
                    <w:rPr/>
                    <w:t>В</w:t>
                  </w:r>
                </w:p>
                <w:p>
                  <w:pPr>
                    <w:pStyle w:val="BodyText"/>
                    <w:spacing w:before="5"/>
                    <w:rPr>
                      <w:sz w:val="23"/>
                    </w:rPr>
                  </w:pPr>
                </w:p>
                <w:p>
                  <w:pPr>
                    <w:pStyle w:val="BodyText"/>
                    <w:spacing w:line="225" w:lineRule="auto"/>
                    <w:ind w:left="9" w:right="7" w:firstLine="630"/>
                    <w:jc w:val="both"/>
                  </w:pPr>
                  <w:r>
                    <w:rPr/>
                    <w:t>Номинальное значение 30 Б постоянного тока применимо только к переключателям, использу­ емым в слаботочных целях управления. Диапазон работы такого переключателя составляет от  12 до</w:t>
                  </w:r>
                </w:p>
                <w:p>
                  <w:pPr>
                    <w:pStyle w:val="BodyText"/>
                    <w:spacing w:line="244" w:lineRule="auto" w:before="3"/>
                    <w:ind w:left="9" w:right="27" w:firstLine="9"/>
                    <w:jc w:val="both"/>
                  </w:pPr>
                  <w:r>
                    <w:rPr/>
                    <w:t>34.5 В постоянного тока (от минус 60 % до плюс 15 % напряжения 30 В постоянного тока). Указанные переключатели могут быть электромеханическими или выполненными по твердотельной технологии для использования только в цепях постоянного тока.</w:t>
                  </w:r>
                </w:p>
                <w:p>
                  <w:pPr>
                    <w:pStyle w:val="BodyText"/>
                    <w:spacing w:line="212" w:lineRule="exact"/>
                    <w:ind w:left="585"/>
                  </w:pPr>
                  <w:r>
                    <w:rPr/>
                    <w:t>7.4.2   Номинальный размыкаемый ток /е</w:t>
                  </w:r>
                </w:p>
                <w:p>
                  <w:pPr>
                    <w:pStyle w:val="BodyText"/>
                    <w:spacing w:line="244" w:lineRule="auto" w:before="22"/>
                    <w:ind w:left="9" w:right="21" w:firstLine="576"/>
                    <w:jc w:val="both"/>
                  </w:pPr>
                  <w:r>
                    <w:rPr/>
                    <w:t>Переключатель или переключатели, номинальный ток которого(ых) выбирают из таблицы 8. должен(ны) обеспечивать возможность замыкать, постоянно пропускать и размыкать токи, указанные</w:t>
                  </w:r>
                </w:p>
                <w:p>
                  <w:pPr>
                    <w:spacing w:before="158"/>
                    <w:ind w:left="27" w:right="0" w:firstLine="0"/>
                    <w:jc w:val="both"/>
                    <w:rPr>
                      <w:rFonts w:ascii="Tahoma"/>
                      <w:sz w:val="19"/>
                    </w:rPr>
                  </w:pPr>
                  <w:r>
                    <w:rPr>
                      <w:rFonts w:ascii="Tahoma"/>
                      <w:sz w:val="19"/>
                    </w:rPr>
                    <w:t>18</w:t>
                  </w:r>
                </w:p>
              </w:txbxContent>
            </v:textbox>
            <w10:wrap type="none"/>
          </v:shape>
        </w:pict>
      </w:r>
      <w:r>
        <w:rPr/>
        <w:drawing>
          <wp:anchor distT="0" distB="0" distL="0" distR="0" allowOverlap="1" layoutInCell="1" locked="0" behindDoc="1" simplePos="0" relativeHeight="268280087">
            <wp:simplePos x="0" y="0"/>
            <wp:positionH relativeFrom="page">
              <wp:posOffset>0</wp:posOffset>
            </wp:positionH>
            <wp:positionV relativeFrom="page">
              <wp:posOffset>0</wp:posOffset>
            </wp:positionV>
            <wp:extent cx="7555230" cy="10698480"/>
            <wp:effectExtent l="0" t="0" r="0" b="0"/>
            <wp:wrapNone/>
            <wp:docPr id="41" name="image25.png" descr=""/>
            <wp:cNvGraphicFramePr>
              <a:graphicFrameLocks noChangeAspect="1"/>
            </wp:cNvGraphicFramePr>
            <a:graphic>
              <a:graphicData uri="http://schemas.openxmlformats.org/drawingml/2006/picture">
                <pic:pic>
                  <pic:nvPicPr>
                    <pic:cNvPr id="42" name="image25.png"/>
                    <pic:cNvPicPr/>
                  </pic:nvPicPr>
                  <pic:blipFill>
                    <a:blip r:embed="rId30"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6648" w:right="0" w:firstLine="0"/>
        <w:jc w:val="left"/>
        <w:rPr>
          <w:sz w:val="16"/>
        </w:rPr>
      </w:pPr>
      <w:r>
        <w:rPr/>
        <w:pict>
          <v:shape style="position:absolute;margin-left:51.299999pt;margin-top:69.695389pt;width:482.15pt;height:729.7pt;mso-position-horizontal-relative:page;mso-position-vertical-relative:page;z-index:-155344" type="#_x0000_t202" filled="false" stroked="false">
            <v:textbox inset="0,0,0,0">
              <w:txbxContent>
                <w:p>
                  <w:pPr>
                    <w:spacing w:before="0"/>
                    <w:ind w:left="0" w:right="18" w:firstLine="0"/>
                    <w:jc w:val="right"/>
                    <w:rPr>
                      <w:rFonts w:ascii="Tahoma" w:hAnsi="Tahoma"/>
                      <w:sz w:val="19"/>
                    </w:rPr>
                  </w:pPr>
                  <w:r>
                    <w:rPr>
                      <w:rFonts w:ascii="Tahoma" w:hAnsi="Tahoma"/>
                      <w:sz w:val="19"/>
                    </w:rPr>
                    <w:t>ГО СТ IEC 62052*21— 2014</w:t>
                  </w:r>
                </w:p>
                <w:p>
                  <w:pPr>
                    <w:pStyle w:val="BodyText"/>
                    <w:spacing w:before="4"/>
                    <w:rPr>
                      <w:sz w:val="19"/>
                    </w:rPr>
                  </w:pPr>
                </w:p>
                <w:p>
                  <w:pPr>
                    <w:pStyle w:val="BodyText"/>
                    <w:ind w:left="9"/>
                    <w:jc w:val="both"/>
                    <w:rPr>
                      <w:i/>
                    </w:rPr>
                  </w:pPr>
                  <w:r>
                    <w:rPr/>
                    <w:t>в таблице 8. при напряжении 1.15 </w:t>
                  </w:r>
                  <w:r>
                    <w:rPr>
                      <w:i/>
                    </w:rPr>
                    <w:t>Uc.</w:t>
                  </w:r>
                </w:p>
                <w:p>
                  <w:pPr>
                    <w:pStyle w:val="BodyText"/>
                    <w:spacing w:before="7"/>
                  </w:pPr>
                </w:p>
                <w:p>
                  <w:pPr>
                    <w:pStyle w:val="BodyText"/>
                    <w:spacing w:line="218" w:lineRule="exact"/>
                    <w:ind w:left="9"/>
                    <w:jc w:val="both"/>
                  </w:pPr>
                  <w:r>
                    <w:rPr/>
                    <w:t>Таблица 8 -  Номинальные размыкаемые токи</w:t>
                  </w:r>
                </w:p>
                <w:p>
                  <w:pPr>
                    <w:pStyle w:val="BodyText"/>
                    <w:tabs>
                      <w:tab w:pos="2267" w:val="left" w:leader="none"/>
                      <w:tab w:pos="5633" w:val="left" w:leader="none"/>
                    </w:tabs>
                    <w:spacing w:line="216" w:lineRule="auto" w:before="10"/>
                    <w:ind w:left="2708" w:right="781" w:hanging="2160"/>
                  </w:pPr>
                  <w:r>
                    <w:rPr>
                      <w:spacing w:val="-13"/>
                      <w:position w:val="1"/>
                    </w:rPr>
                    <w:t>Применение</w:t>
                    <w:tab/>
                  </w:r>
                  <w:r>
                    <w:rPr>
                      <w:spacing w:val="-12"/>
                    </w:rPr>
                    <w:t>Переключатели</w:t>
                  </w:r>
                  <w:r>
                    <w:rPr>
                      <w:spacing w:val="-13"/>
                    </w:rPr>
                    <w:t> </w:t>
                  </w:r>
                  <w:r>
                    <w:rPr>
                      <w:spacing w:val="-12"/>
                    </w:rPr>
                    <w:t>слаботочных</w:t>
                    <w:tab/>
                    <w:t>Переключатели</w:t>
                  </w:r>
                  <w:r>
                    <w:rPr>
                      <w:spacing w:val="-7"/>
                    </w:rPr>
                    <w:t> </w:t>
                  </w:r>
                  <w:r>
                    <w:rPr>
                      <w:spacing w:val="-11"/>
                    </w:rPr>
                    <w:t>управления</w:t>
                  </w:r>
                  <w:r>
                    <w:rPr>
                      <w:spacing w:val="-5"/>
                    </w:rPr>
                    <w:t> </w:t>
                  </w:r>
                  <w:r>
                    <w:rPr>
                      <w:spacing w:val="-12"/>
                    </w:rPr>
                    <w:t>нагрузкой</w:t>
                  </w:r>
                  <w:r>
                    <w:rPr/>
                    <w:t> </w:t>
                  </w:r>
                  <w:r>
                    <w:rPr>
                      <w:spacing w:val="-11"/>
                    </w:rPr>
                    <w:t>цепей </w:t>
                  </w:r>
                  <w:r>
                    <w:rPr>
                      <w:spacing w:val="-8"/>
                    </w:rPr>
                    <w:t> </w:t>
                  </w:r>
                  <w:r>
                    <w:rPr>
                      <w:spacing w:val="-12"/>
                    </w:rPr>
                    <w:t>упоавления</w:t>
                  </w:r>
                </w:p>
                <w:p>
                  <w:pPr>
                    <w:pStyle w:val="BodyText"/>
                    <w:tabs>
                      <w:tab w:pos="1646" w:val="left" w:leader="none"/>
                      <w:tab w:pos="3428" w:val="left" w:leader="none"/>
                    </w:tabs>
                    <w:spacing w:line="272" w:lineRule="exact" w:before="30"/>
                    <w:ind w:left="117"/>
                  </w:pPr>
                  <w:r>
                    <w:rPr/>
                    <w:t>Номинальный</w:t>
                    <w:tab/>
                    <w:t>раз­</w:t>
                    <w:tab/>
                  </w:r>
                  <w:r>
                    <w:rPr>
                      <w:position w:val="-7"/>
                    </w:rPr>
                    <w:t>-</w:t>
                  </w:r>
                </w:p>
                <w:p>
                  <w:pPr>
                    <w:pStyle w:val="BodyText"/>
                    <w:tabs>
                      <w:tab w:pos="5084" w:val="left" w:leader="none"/>
                      <w:tab w:pos="5606" w:val="left" w:leader="none"/>
                      <w:tab w:pos="6182" w:val="left" w:leader="none"/>
                      <w:tab w:pos="6740" w:val="left" w:leader="none"/>
                      <w:tab w:pos="7280" w:val="left" w:leader="none"/>
                      <w:tab w:pos="7991" w:val="left" w:leader="none"/>
                      <w:tab w:pos="8558" w:val="left" w:leader="none"/>
                      <w:tab w:pos="9152" w:val="left" w:leader="none"/>
                    </w:tabs>
                    <w:spacing w:line="192" w:lineRule="exact"/>
                    <w:ind w:left="117"/>
                  </w:pPr>
                  <w:r>
                    <w:rPr/>
                    <w:t>мыкаемый ток</w:t>
                  </w:r>
                  <w:r>
                    <w:rPr>
                      <w:spacing w:val="-1"/>
                    </w:rPr>
                    <w:t> </w:t>
                  </w:r>
                  <w:r>
                    <w:rPr>
                      <w:i/>
                      <w:spacing w:val="-14"/>
                    </w:rPr>
                    <w:t>U.</w:t>
                  </w:r>
                  <w:r>
                    <w:rPr>
                      <w:i/>
                      <w:spacing w:val="-15"/>
                    </w:rPr>
                    <w:t> </w:t>
                  </w:r>
                  <w:r>
                    <w:rPr/>
                    <w:t>А</w:t>
                    <w:tab/>
                    <w:t>2</w:t>
                    <w:tab/>
                  </w:r>
                  <w:r>
                    <w:rPr>
                      <w:spacing w:val="-5"/>
                    </w:rPr>
                    <w:t>10</w:t>
                    <w:tab/>
                  </w:r>
                  <w:r>
                    <w:rPr>
                      <w:spacing w:val="-7"/>
                    </w:rPr>
                    <w:t>16</w:t>
                    <w:tab/>
                  </w:r>
                  <w:r>
                    <w:rPr>
                      <w:spacing w:val="-5"/>
                    </w:rPr>
                    <w:t>25</w:t>
                    <w:tab/>
                  </w:r>
                  <w:r>
                    <w:rPr>
                      <w:spacing w:val="-3"/>
                    </w:rPr>
                    <w:t>31.5</w:t>
                    <w:tab/>
                  </w:r>
                  <w:r>
                    <w:rPr/>
                    <w:t>40</w:t>
                    <w:tab/>
                    <w:t>80</w:t>
                    <w:tab/>
                  </w:r>
                  <w:r>
                    <w:rPr>
                      <w:spacing w:val="-5"/>
                    </w:rPr>
                    <w:t>100</w:t>
                  </w:r>
                </w:p>
                <w:p>
                  <w:pPr>
                    <w:pStyle w:val="BodyText"/>
                    <w:spacing w:before="4"/>
                    <w:ind w:left="108"/>
                    <w:jc w:val="both"/>
                  </w:pPr>
                  <w:r>
                    <w:rPr/>
                    <w:t>Ток при линейной</w:t>
                  </w:r>
                </w:p>
                <w:p>
                  <w:pPr>
                    <w:pStyle w:val="BodyText"/>
                    <w:tabs>
                      <w:tab w:pos="3428" w:val="left" w:leader="none"/>
                    </w:tabs>
                    <w:spacing w:line="272" w:lineRule="exact" w:before="3"/>
                    <w:ind w:left="99"/>
                    <w:jc w:val="both"/>
                  </w:pPr>
                  <w:r>
                    <w:rPr/>
                    <w:t>омической</w:t>
                    <w:tab/>
                  </w:r>
                  <w:r>
                    <w:rPr>
                      <w:position w:val="-7"/>
                    </w:rPr>
                    <w:t>-</w:t>
                  </w:r>
                </w:p>
                <w:p>
                  <w:pPr>
                    <w:pStyle w:val="BodyText"/>
                    <w:spacing w:line="144" w:lineRule="exact"/>
                    <w:ind w:left="117"/>
                  </w:pPr>
                  <w:r>
                    <w:rPr/>
                    <w:t>нагрузке</w:t>
                  </w:r>
                </w:p>
                <w:p>
                  <w:pPr>
                    <w:pStyle w:val="BodyText"/>
                    <w:tabs>
                      <w:tab w:pos="5084" w:val="left" w:leader="none"/>
                    </w:tabs>
                    <w:spacing w:line="282" w:lineRule="exact"/>
                    <w:ind w:left="108"/>
                    <w:jc w:val="both"/>
                  </w:pPr>
                  <w:r>
                    <w:rPr/>
                    <w:t>и</w:t>
                  </w:r>
                  <w:r>
                    <w:rPr>
                      <w:spacing w:val="2"/>
                    </w:rPr>
                    <w:t> </w:t>
                  </w:r>
                  <w:r>
                    <w:rPr>
                      <w:spacing w:val="-2"/>
                    </w:rPr>
                    <w:t>c</w:t>
                  </w:r>
                  <w:r>
                    <w:rPr>
                      <w:spacing w:val="-2"/>
                      <w:w w:val="99"/>
                    </w:rPr>
                    <w:t>o</w:t>
                  </w:r>
                  <w:r>
                    <w:rPr/>
                    <w:t>s</w:t>
                  </w:r>
                  <w:r>
                    <w:rPr>
                      <w:spacing w:val="-4"/>
                    </w:rPr>
                    <w:t> </w:t>
                  </w:r>
                  <w:r>
                    <w:rPr>
                      <w:spacing w:val="-52"/>
                    </w:rPr>
                    <w:t>&lt;</w:t>
                  </w:r>
                  <w:r>
                    <w:rPr>
                      <w:spacing w:val="2"/>
                    </w:rPr>
                    <w:t>р</w:t>
                  </w:r>
                  <w:r>
                    <w:rPr>
                      <w:spacing w:val="-3"/>
                    </w:rPr>
                    <w:t>=</w:t>
                  </w:r>
                  <w:r>
                    <w:rPr>
                      <w:spacing w:val="-5"/>
                      <w:w w:val="99"/>
                    </w:rPr>
                    <w:t>1</w:t>
                  </w:r>
                  <w:r>
                    <w:rPr>
                      <w:w w:val="100"/>
                    </w:rPr>
                    <w:t>.</w:t>
                  </w:r>
                  <w:r>
                    <w:rPr/>
                    <w:t> А</w:t>
                    <w:tab/>
                  </w:r>
                  <w:r>
                    <w:rPr>
                      <w:spacing w:val="-117"/>
                      <w:position w:val="10"/>
                    </w:rPr>
                    <w:t>л</w:t>
                  </w:r>
                  <w:r>
                    <w:rPr>
                      <w:w w:val="99"/>
                    </w:rPr>
                    <w:t>£</w:t>
                  </w:r>
                  <w:r>
                    <w:rPr/>
                    <w:t>      </w:t>
                  </w:r>
                  <w:r>
                    <w:rPr>
                      <w:spacing w:val="20"/>
                    </w:rPr>
                    <w:t> </w:t>
                  </w:r>
                  <w:r>
                    <w:rPr>
                      <w:spacing w:val="-10"/>
                      <w:w w:val="99"/>
                    </w:rPr>
                    <w:t>1</w:t>
                  </w:r>
                  <w:r>
                    <w:rPr>
                      <w:w w:val="99"/>
                    </w:rPr>
                    <w:t>0</w:t>
                  </w:r>
                  <w:r>
                    <w:rPr/>
                    <w:t>      </w:t>
                  </w:r>
                  <w:r>
                    <w:rPr>
                      <w:spacing w:val="-26"/>
                    </w:rPr>
                    <w:t> </w:t>
                  </w:r>
                  <w:r>
                    <w:rPr>
                      <w:spacing w:val="-18"/>
                      <w:w w:val="99"/>
                    </w:rPr>
                    <w:t>1</w:t>
                  </w:r>
                  <w:r>
                    <w:rPr>
                      <w:w w:val="99"/>
                    </w:rPr>
                    <w:t>6</w:t>
                  </w:r>
                  <w:r>
                    <w:rPr/>
                    <w:t>     </w:t>
                  </w:r>
                  <w:r>
                    <w:rPr>
                      <w:spacing w:val="18"/>
                    </w:rPr>
                    <w:t> </w:t>
                  </w:r>
                  <w:r>
                    <w:rPr>
                      <w:spacing w:val="-10"/>
                      <w:w w:val="99"/>
                    </w:rPr>
                    <w:t>2</w:t>
                  </w:r>
                  <w:r>
                    <w:rPr>
                      <w:w w:val="99"/>
                    </w:rPr>
                    <w:t>5</w:t>
                  </w:r>
                  <w:r>
                    <w:rPr/>
                    <w:t>     </w:t>
                  </w:r>
                  <w:r>
                    <w:rPr>
                      <w:spacing w:val="-6"/>
                    </w:rPr>
                    <w:t> </w:t>
                  </w:r>
                  <w:r>
                    <w:rPr>
                      <w:w w:val="99"/>
                    </w:rPr>
                    <w:t>31</w:t>
                  </w:r>
                  <w:r>
                    <w:rPr>
                      <w:spacing w:val="-5"/>
                      <w:w w:val="100"/>
                    </w:rPr>
                    <w:t>.</w:t>
                  </w:r>
                  <w:r>
                    <w:rPr>
                      <w:w w:val="99"/>
                    </w:rPr>
                    <w:t>5</w:t>
                  </w:r>
                  <w:r>
                    <w:rPr/>
                    <w:t>     </w:t>
                  </w:r>
                  <w:r>
                    <w:rPr>
                      <w:spacing w:val="-9"/>
                    </w:rPr>
                    <w:t> </w:t>
                  </w:r>
                  <w:r>
                    <w:rPr>
                      <w:spacing w:val="-4"/>
                      <w:w w:val="99"/>
                    </w:rPr>
                    <w:t>4</w:t>
                  </w:r>
                  <w:r>
                    <w:rPr>
                      <w:w w:val="99"/>
                    </w:rPr>
                    <w:t>0</w:t>
                  </w:r>
                  <w:r>
                    <w:rPr/>
                    <w:t>     </w:t>
                  </w:r>
                  <w:r>
                    <w:rPr>
                      <w:spacing w:val="22"/>
                    </w:rPr>
                    <w:t> </w:t>
                  </w:r>
                  <w:r>
                    <w:rPr>
                      <w:spacing w:val="-4"/>
                      <w:w w:val="99"/>
                    </w:rPr>
                    <w:t>8</w:t>
                  </w:r>
                  <w:r>
                    <w:rPr>
                      <w:w w:val="99"/>
                    </w:rPr>
                    <w:t>0</w:t>
                  </w:r>
                  <w:r>
                    <w:rPr/>
                    <w:t>      </w:t>
                  </w:r>
                  <w:r>
                    <w:rPr>
                      <w:spacing w:val="-24"/>
                    </w:rPr>
                    <w:t> </w:t>
                  </w:r>
                  <w:r>
                    <w:rPr>
                      <w:spacing w:val="-7"/>
                      <w:w w:val="99"/>
                    </w:rPr>
                    <w:t>10</w:t>
                  </w:r>
                  <w:r>
                    <w:rPr>
                      <w:w w:val="99"/>
                    </w:rPr>
                    <w:t>0</w:t>
                  </w:r>
                </w:p>
                <w:p>
                  <w:pPr>
                    <w:pStyle w:val="BodyText"/>
                    <w:spacing w:before="3"/>
                    <w:ind w:left="108"/>
                    <w:jc w:val="both"/>
                  </w:pPr>
                  <w:r>
                    <w:rPr/>
                    <w:t>Ток при индуктив­</w:t>
                  </w:r>
                </w:p>
                <w:p>
                  <w:pPr>
                    <w:pStyle w:val="BodyText"/>
                    <w:tabs>
                      <w:tab w:pos="3428" w:val="left" w:leader="none"/>
                    </w:tabs>
                    <w:spacing w:line="281" w:lineRule="exact" w:before="3"/>
                    <w:ind w:left="117"/>
                  </w:pPr>
                  <w:r>
                    <w:rPr>
                      <w:spacing w:val="-3"/>
                    </w:rPr>
                    <w:t>ной</w:t>
                  </w:r>
                  <w:r>
                    <w:rPr>
                      <w:spacing w:val="-9"/>
                    </w:rPr>
                    <w:t> </w:t>
                  </w:r>
                  <w:r>
                    <w:rPr/>
                    <w:t>нагрузке</w:t>
                    <w:tab/>
                  </w:r>
                  <w:r>
                    <w:rPr>
                      <w:position w:val="-7"/>
                    </w:rPr>
                    <w:t>-</w:t>
                  </w:r>
                </w:p>
                <w:p>
                  <w:pPr>
                    <w:pStyle w:val="BodyText"/>
                    <w:tabs>
                      <w:tab w:pos="5102" w:val="left" w:leader="none"/>
                      <w:tab w:pos="5660" w:val="left" w:leader="none"/>
                      <w:tab w:pos="6227" w:val="left" w:leader="none"/>
                      <w:tab w:pos="6758" w:val="left" w:leader="none"/>
                      <w:tab w:pos="7379" w:val="left" w:leader="none"/>
                      <w:tab w:pos="8009" w:val="left" w:leader="none"/>
                      <w:tab w:pos="8576" w:val="left" w:leader="none"/>
                      <w:tab w:pos="9416" w:val="right" w:leader="none"/>
                    </w:tabs>
                    <w:spacing w:line="201" w:lineRule="exact"/>
                    <w:ind w:left="108"/>
                  </w:pPr>
                  <w:r>
                    <w:rPr/>
                    <w:t>и cos о =</w:t>
                  </w:r>
                  <w:r>
                    <w:rPr>
                      <w:spacing w:val="2"/>
                    </w:rPr>
                    <w:t> </w:t>
                  </w:r>
                  <w:r>
                    <w:rPr/>
                    <w:t>0.4.</w:t>
                  </w:r>
                  <w:r>
                    <w:rPr>
                      <w:spacing w:val="-4"/>
                    </w:rPr>
                    <w:t> </w:t>
                  </w:r>
                  <w:r>
                    <w:rPr/>
                    <w:t>А</w:t>
                    <w:tab/>
                    <w:t>1</w:t>
                    <w:tab/>
                    <w:t>5</w:t>
                    <w:tab/>
                    <w:t>8</w:t>
                    <w:tab/>
                  </w:r>
                  <w:r>
                    <w:rPr>
                      <w:spacing w:val="-9"/>
                    </w:rPr>
                    <w:t>10</w:t>
                    <w:tab/>
                  </w:r>
                  <w:r>
                    <w:rPr>
                      <w:spacing w:val="-7"/>
                    </w:rPr>
                    <w:t>10</w:t>
                    <w:tab/>
                    <w:t>10</w:t>
                    <w:tab/>
                  </w:r>
                  <w:r>
                    <w:rPr>
                      <w:spacing w:val="-10"/>
                    </w:rPr>
                    <w:t>10</w:t>
                    <w:tab/>
                  </w:r>
                  <w:r>
                    <w:rPr>
                      <w:spacing w:val="-7"/>
                    </w:rPr>
                    <w:t>10</w:t>
                  </w:r>
                </w:p>
                <w:p>
                  <w:pPr>
                    <w:pStyle w:val="BodyText"/>
                    <w:tabs>
                      <w:tab w:pos="3682" w:val="right" w:leader="none"/>
                    </w:tabs>
                    <w:spacing w:before="4"/>
                    <w:ind w:left="117"/>
                  </w:pPr>
                  <w:r>
                    <w:rPr/>
                    <w:t>Постоянный</w:t>
                  </w:r>
                  <w:r>
                    <w:rPr>
                      <w:spacing w:val="-4"/>
                    </w:rPr>
                    <w:t> </w:t>
                  </w:r>
                  <w:r>
                    <w:rPr/>
                    <w:t>ток.</w:t>
                  </w:r>
                  <w:r>
                    <w:rPr>
                      <w:spacing w:val="-8"/>
                    </w:rPr>
                    <w:t> </w:t>
                  </w:r>
                  <w:r>
                    <w:rPr/>
                    <w:t>А</w:t>
                    <w:tab/>
                  </w:r>
                  <w:r>
                    <w:rPr>
                      <w:spacing w:val="-3"/>
                    </w:rPr>
                    <w:t>0.03</w:t>
                  </w:r>
                </w:p>
                <w:p>
                  <w:pPr>
                    <w:pStyle w:val="BodyText"/>
                    <w:spacing w:before="7"/>
                  </w:pPr>
                </w:p>
                <w:p>
                  <w:pPr>
                    <w:pStyle w:val="BodyText"/>
                    <w:spacing w:line="244" w:lineRule="auto"/>
                    <w:ind w:left="9" w:firstLine="566"/>
                    <w:jc w:val="both"/>
                  </w:pPr>
                  <w:r>
                    <w:rPr/>
                    <w:t>Номинальное значение 30 мА постоянного тока устанавливают только для переключателей, ис­ пользуемых в слаботочных цепях контроля. Их допускается использовать с нагрузками, имеющими номинальное размыкаемое напряжение до 30 В. Указанные переключатели могут быть электромеха­ ническими или твердотельными для использования только на постоянном токе.</w:t>
                  </w:r>
                </w:p>
                <w:p>
                  <w:pPr>
                    <w:pStyle w:val="BodyText"/>
                    <w:spacing w:line="212" w:lineRule="exact"/>
                    <w:ind w:left="575"/>
                  </w:pPr>
                  <w:r>
                    <w:rPr/>
                    <w:t>Переключатели малой  мощности, подвергаемые воздействию постоянного тока до 30 мА. в по­</w:t>
                  </w:r>
                </w:p>
                <w:p>
                  <w:pPr>
                    <w:pStyle w:val="BodyText"/>
                    <w:spacing w:before="4"/>
                    <w:jc w:val="both"/>
                  </w:pPr>
                  <w:r>
                    <w:rPr/>
                    <w:t>ложении «Включено*» не должны создавать падение напряжения на них более 18.</w:t>
                  </w:r>
                </w:p>
                <w:p>
                  <w:pPr>
                    <w:pStyle w:val="BodyText"/>
                    <w:spacing w:line="244" w:lineRule="auto" w:before="3"/>
                    <w:ind w:left="9" w:right="19" w:firstLine="558"/>
                    <w:jc w:val="both"/>
                    <w:rPr>
                      <w:i/>
                    </w:rPr>
                  </w:pPr>
                  <w:r>
                    <w:rPr/>
                    <w:t>Для электронных переключателей малой мощности положение «Разомкнуто» характеризуется наличием постоянного тока не более 0.2 мА при напряжении до 34,5 В (1.15 </w:t>
                  </w:r>
                  <w:r>
                    <w:rPr>
                      <w:i/>
                    </w:rPr>
                    <w:t>Ue).</w:t>
                  </w:r>
                </w:p>
                <w:p>
                  <w:pPr>
                    <w:pStyle w:val="BodyText"/>
                    <w:spacing w:line="212" w:lineRule="exact"/>
                    <w:ind w:left="575"/>
                  </w:pPr>
                  <w:r>
                    <w:rPr/>
                    <w:t>7.4.3   Число циклов срабатывания вы ходного элемента</w:t>
                  </w:r>
                </w:p>
                <w:p>
                  <w:pPr>
                    <w:pStyle w:val="BodyText"/>
                    <w:spacing w:before="4"/>
                    <w:ind w:left="567"/>
                  </w:pPr>
                  <w:r>
                    <w:rPr/>
                    <w:t>7.4.3.1 Требования</w:t>
                  </w:r>
                </w:p>
                <w:p>
                  <w:pPr>
                    <w:pStyle w:val="BodyText"/>
                    <w:spacing w:line="244" w:lineRule="auto" w:before="3"/>
                    <w:ind w:left="9" w:right="3" w:firstLine="566"/>
                    <w:jc w:val="both"/>
                  </w:pPr>
                  <w:r>
                    <w:rPr/>
                    <w:t>Каждый выключатель нагрузки должен обеспечивать без  нарушений  проведение 30000 циклов в условиях  омической  нагрузки  или  30000  циклов в  условиях индуктивной  нагрузки,  как  указано в</w:t>
                  </w:r>
                </w:p>
                <w:p>
                  <w:pPr>
                    <w:pStyle w:val="BodyText"/>
                    <w:spacing w:line="225" w:lineRule="auto" w:before="13"/>
                    <w:ind w:left="9"/>
                  </w:pPr>
                  <w:r>
                    <w:rPr/>
                    <w:t>7.4.2. либо 75000 циклов при отсутствии нагрузки; для проверки должно быть проведено испытание при каждом из этих трех условий (см. 7.4.3.2).</w:t>
                  </w:r>
                </w:p>
                <w:p>
                  <w:pPr>
                    <w:pStyle w:val="BodyText"/>
                    <w:spacing w:before="4"/>
                    <w:ind w:left="9" w:firstLine="566"/>
                    <w:jc w:val="both"/>
                  </w:pPr>
                  <w:r>
                    <w:rPr/>
                    <w:t>Переключатели показателя максимального спроса должны выдерживать 400000 циклов пере­ ключения при 20 ВА и коэффициенте мощности 0.5 для индуктивной нагрузки, когда самый короткий программируемый период интегрирования составляет 15 мин. Число циклов должно пропорциональ­ но возрастать при уменьшении периода (т. е. 600000 циклов для периода интегрирования 10 мин или 1200000 для периода 5 мин).</w:t>
                  </w:r>
                </w:p>
                <w:p>
                  <w:pPr>
                    <w:pStyle w:val="BodyText"/>
                    <w:spacing w:before="4"/>
                    <w:ind w:left="567"/>
                  </w:pPr>
                  <w:r>
                    <w:rPr/>
                    <w:t>7.4.3.2 Испытание на число циклов переключателей переменного тока</w:t>
                  </w:r>
                </w:p>
                <w:p>
                  <w:pPr>
                    <w:pStyle w:val="BodyText"/>
                    <w:spacing w:line="237" w:lineRule="auto" w:before="6"/>
                    <w:ind w:left="9" w:firstLine="566"/>
                    <w:jc w:val="both"/>
                  </w:pPr>
                  <w:r>
                    <w:rPr/>
                    <w:t>Выходные элементы оборудования для установки тарифов и регулирования нагрузки должны быть испытаны на полностью собранном оборудовании в нормальных условиях и должны быть под­ ключены к испытательной схеме, состоящей по существу из источника электропитания, устройства защиты и эквивалента импеданса нагрузки.</w:t>
                  </w:r>
                </w:p>
                <w:p>
                  <w:pPr>
                    <w:pStyle w:val="BodyText"/>
                    <w:spacing w:line="244" w:lineRule="auto" w:before="3"/>
                    <w:ind w:left="9" w:firstLine="566"/>
                    <w:jc w:val="both"/>
                  </w:pPr>
                  <w:r>
                    <w:rPr/>
                    <w:t>При испытании переключателей тарифов и нагрузки напряжение электропитания в испытатель­ ной цепи должно в 1,15 раза превышать номинальное размыкающее напряжение, а импеданс нагруз­ ки должен быть отрегулирован таким образом, чтобы получить ток. указанный в 7.4.2.</w:t>
                  </w:r>
                </w:p>
                <w:p>
                  <w:pPr>
                    <w:pStyle w:val="BodyText"/>
                    <w:spacing w:line="212" w:lineRule="exact"/>
                    <w:ind w:left="9" w:firstLine="566"/>
                    <w:jc w:val="both"/>
                  </w:pPr>
                  <w:r>
                    <w:rPr>
                      <w:spacing w:val="-4"/>
                    </w:rPr>
                    <w:t>При  </w:t>
                  </w:r>
                  <w:r>
                    <w:rPr/>
                    <w:t>испытании с  омической  нагрузкой  импеданс  нагрузки состоит только  из активного сопро­</w:t>
                  </w:r>
                </w:p>
                <w:p>
                  <w:pPr>
                    <w:pStyle w:val="BodyText"/>
                    <w:spacing w:line="237" w:lineRule="auto" w:before="25"/>
                    <w:ind w:left="9"/>
                    <w:jc w:val="both"/>
                  </w:pPr>
                  <w:r>
                    <w:rPr/>
                    <w:t>тивления. а при испытании с индуктивной нагрузкой (cos &lt;р= 0.4) он состоит из соединенных последо­ вательно активного сопротивления и индуктивности (при использовании катушки индуктивности без сердечника резистор, через который проходит ток не менее 0.6 % тока катушки, должен быть соеди­ нен параллельно с ней).</w:t>
                  </w:r>
                </w:p>
                <w:p>
                  <w:pPr>
                    <w:pStyle w:val="BodyText"/>
                    <w:spacing w:line="244" w:lineRule="auto" w:before="4"/>
                    <w:ind w:left="9" w:right="8" w:firstLine="558"/>
                    <w:jc w:val="both"/>
                  </w:pPr>
                  <w:r>
                    <w:rPr/>
                    <w:t>Должны быть проведены три испытания для различных выходных элементов (или комплектов контактов переключателя) в соответствии с 7.4.3.1. а именно:</w:t>
                  </w:r>
                </w:p>
                <w:p>
                  <w:pPr>
                    <w:pStyle w:val="BodyText"/>
                    <w:spacing w:line="223" w:lineRule="exact"/>
                    <w:ind w:left="575"/>
                  </w:pPr>
                  <w:r>
                    <w:rPr/>
                    <w:t>• 30000 срабатываний с омической нагрузкой;</w:t>
                  </w:r>
                </w:p>
                <w:p>
                  <w:pPr>
                    <w:pStyle w:val="BodyText"/>
                    <w:spacing w:line="223" w:lineRule="exact"/>
                    <w:ind w:left="575"/>
                  </w:pPr>
                  <w:r>
                    <w:rPr/>
                    <w:t>• 30000 срабатываний с индуктивной нагрузкой;</w:t>
                  </w:r>
                </w:p>
                <w:p>
                  <w:pPr>
                    <w:pStyle w:val="BodyText"/>
                    <w:spacing w:before="4"/>
                    <w:ind w:left="575"/>
                  </w:pPr>
                  <w:r>
                    <w:rPr/>
                    <w:t>• 75000 срабатываний без нагрузки.</w:t>
                  </w:r>
                </w:p>
                <w:p>
                  <w:pPr>
                    <w:pStyle w:val="BodyText"/>
                    <w:spacing w:line="244" w:lineRule="auto" w:before="4"/>
                    <w:ind w:firstLine="567"/>
                    <w:jc w:val="both"/>
                  </w:pPr>
                  <w:r>
                    <w:rPr/>
                    <w:t>Для испытания контактов переключателя показателя максимума (или их электронного эквива­ лента) напряжение электропитания в испытательной </w:t>
                  </w:r>
                  <w:r>
                    <w:rPr>
                      <w:spacing w:val="-3"/>
                    </w:rPr>
                    <w:t>цели </w:t>
                  </w:r>
                  <w:r>
                    <w:rPr/>
                    <w:t>должно быть установлено равным номи­ нальному размыкаемому напряжению. Импеданс нагрузки должен состоять из активного сопротивле­ ния и индуктивности, соединенных последовательно, чтобы получить коэффициент мощности  </w:t>
                  </w:r>
                  <w:r>
                    <w:rPr>
                      <w:spacing w:val="-4"/>
                    </w:rPr>
                    <w:t>0.5.  </w:t>
                  </w:r>
                  <w:r>
                    <w:rPr>
                      <w:spacing w:val="1"/>
                    </w:rPr>
                    <w:t>Ток </w:t>
                  </w:r>
                  <w:r>
                    <w:rPr/>
                    <w:t>в испытательной </w:t>
                  </w:r>
                  <w:r>
                    <w:rPr>
                      <w:spacing w:val="-4"/>
                    </w:rPr>
                    <w:t>цепи </w:t>
                  </w:r>
                  <w:r>
                    <w:rPr/>
                    <w:t>должен быть отрегулирован таким образом, </w:t>
                  </w:r>
                  <w:r>
                    <w:rPr>
                      <w:spacing w:val="-3"/>
                    </w:rPr>
                    <w:t>чтобы </w:t>
                  </w:r>
                  <w:r>
                    <w:rPr/>
                    <w:t>при номинальном раз­ </w:t>
                  </w:r>
                  <w:r>
                    <w:rPr>
                      <w:spacing w:val="-3"/>
                    </w:rPr>
                    <w:t>мыкаемом  </w:t>
                  </w:r>
                  <w:r>
                    <w:rPr/>
                    <w:t>напряжении кажущаяся  мощность составляла 20  </w:t>
                  </w:r>
                  <w:r>
                    <w:rPr>
                      <w:spacing w:val="-4"/>
                    </w:rPr>
                    <w:t>ВА.  </w:t>
                  </w:r>
                  <w:r>
                    <w:rPr/>
                    <w:t>Число циклов,  которые следует</w:t>
                  </w:r>
                  <w:r>
                    <w:rPr>
                      <w:spacing w:val="-23"/>
                    </w:rPr>
                    <w:t> </w:t>
                  </w:r>
                  <w:r>
                    <w:rPr>
                      <w:spacing w:val="-3"/>
                    </w:rPr>
                    <w:t>вы­</w:t>
                  </w:r>
                </w:p>
                <w:p>
                  <w:pPr>
                    <w:pStyle w:val="BodyText"/>
                    <w:spacing w:before="1"/>
                  </w:pPr>
                </w:p>
                <w:p>
                  <w:pPr>
                    <w:spacing w:before="0"/>
                    <w:ind w:left="0" w:right="5" w:firstLine="0"/>
                    <w:jc w:val="right"/>
                    <w:rPr>
                      <w:rFonts w:ascii="Tahoma"/>
                      <w:sz w:val="19"/>
                    </w:rPr>
                  </w:pPr>
                  <w:r>
                    <w:rPr>
                      <w:rFonts w:ascii="Tahoma"/>
                      <w:sz w:val="19"/>
                    </w:rPr>
                    <w:t>19</w:t>
                  </w:r>
                </w:p>
              </w:txbxContent>
            </v:textbox>
            <w10:wrap type="none"/>
          </v:shape>
        </w:pict>
      </w:r>
      <w:r>
        <w:rPr/>
        <w:drawing>
          <wp:anchor distT="0" distB="0" distL="0" distR="0" allowOverlap="1" layoutInCell="1" locked="0" behindDoc="1" simplePos="0" relativeHeight="268280135">
            <wp:simplePos x="0" y="0"/>
            <wp:positionH relativeFrom="page">
              <wp:posOffset>0</wp:posOffset>
            </wp:positionH>
            <wp:positionV relativeFrom="page">
              <wp:posOffset>0</wp:posOffset>
            </wp:positionV>
            <wp:extent cx="7555230" cy="10698480"/>
            <wp:effectExtent l="0" t="0" r="0" b="0"/>
            <wp:wrapNone/>
            <wp:docPr id="43" name="image26.png" descr=""/>
            <wp:cNvGraphicFramePr>
              <a:graphicFrameLocks noChangeAspect="1"/>
            </wp:cNvGraphicFramePr>
            <a:graphic>
              <a:graphicData uri="http://schemas.openxmlformats.org/drawingml/2006/picture">
                <pic:pic>
                  <pic:nvPicPr>
                    <pic:cNvPr id="44" name="image26.png"/>
                    <pic:cNvPicPr/>
                  </pic:nvPicPr>
                  <pic:blipFill>
                    <a:blip r:embed="rId31"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7"/>
        </w:rPr>
      </w:pPr>
    </w:p>
    <w:tbl>
      <w:tblPr>
        <w:tblW w:w="0" w:type="auto"/>
        <w:jc w:val="left"/>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4"/>
        <w:gridCol w:w="2758"/>
        <w:gridCol w:w="500"/>
        <w:gridCol w:w="586"/>
        <w:gridCol w:w="571"/>
        <w:gridCol w:w="556"/>
        <w:gridCol w:w="707"/>
        <w:gridCol w:w="560"/>
        <w:gridCol w:w="580"/>
        <w:gridCol w:w="704"/>
      </w:tblGrid>
      <w:tr>
        <w:trPr>
          <w:trHeight w:val="440" w:hRule="atLeast"/>
        </w:trPr>
        <w:tc>
          <w:tcPr>
            <w:tcW w:w="2254" w:type="dxa"/>
          </w:tcPr>
          <w:p>
            <w:pPr>
              <w:pStyle w:val="TableParagraph"/>
              <w:rPr>
                <w:sz w:val="16"/>
              </w:rPr>
            </w:pPr>
          </w:p>
        </w:tc>
        <w:tc>
          <w:tcPr>
            <w:tcW w:w="2758" w:type="dxa"/>
          </w:tcPr>
          <w:p>
            <w:pPr>
              <w:pStyle w:val="TableParagraph"/>
              <w:rPr>
                <w:sz w:val="16"/>
              </w:rPr>
            </w:pPr>
          </w:p>
        </w:tc>
        <w:tc>
          <w:tcPr>
            <w:tcW w:w="500" w:type="dxa"/>
          </w:tcPr>
          <w:p>
            <w:pPr>
              <w:pStyle w:val="TableParagraph"/>
              <w:rPr>
                <w:sz w:val="16"/>
              </w:rPr>
            </w:pPr>
          </w:p>
        </w:tc>
        <w:tc>
          <w:tcPr>
            <w:tcW w:w="3560" w:type="dxa"/>
            <w:gridSpan w:val="6"/>
          </w:tcPr>
          <w:p>
            <w:pPr>
              <w:pStyle w:val="TableParagraph"/>
              <w:rPr>
                <w:sz w:val="16"/>
              </w:rPr>
            </w:pPr>
          </w:p>
        </w:tc>
        <w:tc>
          <w:tcPr>
            <w:tcW w:w="704" w:type="dxa"/>
          </w:tcPr>
          <w:p>
            <w:pPr>
              <w:pStyle w:val="TableParagraph"/>
              <w:rPr>
                <w:sz w:val="16"/>
              </w:rPr>
            </w:pPr>
          </w:p>
        </w:tc>
      </w:tr>
      <w:tr>
        <w:trPr>
          <w:trHeight w:val="480" w:hRule="atLeast"/>
        </w:trPr>
        <w:tc>
          <w:tcPr>
            <w:tcW w:w="2254" w:type="dxa"/>
          </w:tcPr>
          <w:p>
            <w:pPr>
              <w:pStyle w:val="TableParagraph"/>
              <w:rPr>
                <w:sz w:val="16"/>
              </w:rPr>
            </w:pPr>
          </w:p>
        </w:tc>
        <w:tc>
          <w:tcPr>
            <w:tcW w:w="2758" w:type="dxa"/>
          </w:tcPr>
          <w:p>
            <w:pPr>
              <w:pStyle w:val="TableParagraph"/>
              <w:rPr>
                <w:sz w:val="16"/>
              </w:rPr>
            </w:pPr>
          </w:p>
        </w:tc>
        <w:tc>
          <w:tcPr>
            <w:tcW w:w="500" w:type="dxa"/>
          </w:tcPr>
          <w:p>
            <w:pPr>
              <w:pStyle w:val="TableParagraph"/>
              <w:rPr>
                <w:sz w:val="16"/>
              </w:rPr>
            </w:pPr>
          </w:p>
        </w:tc>
        <w:tc>
          <w:tcPr>
            <w:tcW w:w="586" w:type="dxa"/>
          </w:tcPr>
          <w:p>
            <w:pPr>
              <w:pStyle w:val="TableParagraph"/>
              <w:rPr>
                <w:sz w:val="16"/>
              </w:rPr>
            </w:pPr>
          </w:p>
        </w:tc>
        <w:tc>
          <w:tcPr>
            <w:tcW w:w="571" w:type="dxa"/>
          </w:tcPr>
          <w:p>
            <w:pPr>
              <w:pStyle w:val="TableParagraph"/>
              <w:rPr>
                <w:sz w:val="16"/>
              </w:rPr>
            </w:pPr>
          </w:p>
        </w:tc>
        <w:tc>
          <w:tcPr>
            <w:tcW w:w="556" w:type="dxa"/>
          </w:tcPr>
          <w:p>
            <w:pPr>
              <w:pStyle w:val="TableParagraph"/>
              <w:rPr>
                <w:sz w:val="16"/>
              </w:rPr>
            </w:pPr>
          </w:p>
        </w:tc>
        <w:tc>
          <w:tcPr>
            <w:tcW w:w="707" w:type="dxa"/>
          </w:tcPr>
          <w:p>
            <w:pPr>
              <w:pStyle w:val="TableParagraph"/>
              <w:rPr>
                <w:sz w:val="16"/>
              </w:rPr>
            </w:pPr>
          </w:p>
        </w:tc>
        <w:tc>
          <w:tcPr>
            <w:tcW w:w="560" w:type="dxa"/>
          </w:tcPr>
          <w:p>
            <w:pPr>
              <w:pStyle w:val="TableParagraph"/>
              <w:rPr>
                <w:sz w:val="16"/>
              </w:rPr>
            </w:pPr>
          </w:p>
        </w:tc>
        <w:tc>
          <w:tcPr>
            <w:tcW w:w="580" w:type="dxa"/>
          </w:tcPr>
          <w:p>
            <w:pPr>
              <w:pStyle w:val="TableParagraph"/>
              <w:rPr>
                <w:sz w:val="16"/>
              </w:rPr>
            </w:pPr>
          </w:p>
        </w:tc>
        <w:tc>
          <w:tcPr>
            <w:tcW w:w="704" w:type="dxa"/>
          </w:tcPr>
          <w:p>
            <w:pPr>
              <w:pStyle w:val="TableParagraph"/>
              <w:rPr>
                <w:sz w:val="16"/>
              </w:rPr>
            </w:pPr>
          </w:p>
        </w:tc>
      </w:tr>
      <w:tr>
        <w:trPr>
          <w:trHeight w:val="560" w:hRule="atLeast"/>
        </w:trPr>
        <w:tc>
          <w:tcPr>
            <w:tcW w:w="2254" w:type="dxa"/>
            <w:vMerge w:val="restart"/>
          </w:tcPr>
          <w:p>
            <w:pPr>
              <w:pStyle w:val="TableParagraph"/>
              <w:rPr>
                <w:sz w:val="16"/>
              </w:rPr>
            </w:pPr>
          </w:p>
        </w:tc>
        <w:tc>
          <w:tcPr>
            <w:tcW w:w="2758" w:type="dxa"/>
          </w:tcPr>
          <w:p>
            <w:pPr>
              <w:pStyle w:val="TableParagraph"/>
              <w:rPr>
                <w:sz w:val="16"/>
              </w:rPr>
            </w:pPr>
          </w:p>
        </w:tc>
        <w:tc>
          <w:tcPr>
            <w:tcW w:w="500" w:type="dxa"/>
          </w:tcPr>
          <w:p>
            <w:pPr>
              <w:pStyle w:val="TableParagraph"/>
              <w:rPr>
                <w:sz w:val="16"/>
              </w:rPr>
            </w:pPr>
          </w:p>
        </w:tc>
        <w:tc>
          <w:tcPr>
            <w:tcW w:w="586" w:type="dxa"/>
          </w:tcPr>
          <w:p>
            <w:pPr>
              <w:pStyle w:val="TableParagraph"/>
              <w:rPr>
                <w:sz w:val="16"/>
              </w:rPr>
            </w:pPr>
          </w:p>
        </w:tc>
        <w:tc>
          <w:tcPr>
            <w:tcW w:w="571" w:type="dxa"/>
          </w:tcPr>
          <w:p>
            <w:pPr>
              <w:pStyle w:val="TableParagraph"/>
              <w:rPr>
                <w:sz w:val="16"/>
              </w:rPr>
            </w:pPr>
          </w:p>
        </w:tc>
        <w:tc>
          <w:tcPr>
            <w:tcW w:w="556" w:type="dxa"/>
          </w:tcPr>
          <w:p>
            <w:pPr>
              <w:pStyle w:val="TableParagraph"/>
              <w:rPr>
                <w:sz w:val="16"/>
              </w:rPr>
            </w:pPr>
          </w:p>
        </w:tc>
        <w:tc>
          <w:tcPr>
            <w:tcW w:w="707" w:type="dxa"/>
          </w:tcPr>
          <w:p>
            <w:pPr>
              <w:pStyle w:val="TableParagraph"/>
              <w:rPr>
                <w:sz w:val="16"/>
              </w:rPr>
            </w:pPr>
          </w:p>
        </w:tc>
        <w:tc>
          <w:tcPr>
            <w:tcW w:w="560" w:type="dxa"/>
          </w:tcPr>
          <w:p>
            <w:pPr>
              <w:pStyle w:val="TableParagraph"/>
              <w:rPr>
                <w:sz w:val="16"/>
              </w:rPr>
            </w:pPr>
          </w:p>
        </w:tc>
        <w:tc>
          <w:tcPr>
            <w:tcW w:w="580" w:type="dxa"/>
          </w:tcPr>
          <w:p>
            <w:pPr>
              <w:pStyle w:val="TableParagraph"/>
              <w:rPr>
                <w:sz w:val="16"/>
              </w:rPr>
            </w:pPr>
          </w:p>
        </w:tc>
        <w:tc>
          <w:tcPr>
            <w:tcW w:w="704" w:type="dxa"/>
          </w:tcPr>
          <w:p>
            <w:pPr>
              <w:pStyle w:val="TableParagraph"/>
              <w:rPr>
                <w:sz w:val="16"/>
              </w:rPr>
            </w:pPr>
          </w:p>
        </w:tc>
      </w:tr>
      <w:tr>
        <w:trPr>
          <w:trHeight w:val="340" w:hRule="atLeast"/>
        </w:trPr>
        <w:tc>
          <w:tcPr>
            <w:tcW w:w="2254" w:type="dxa"/>
            <w:vMerge/>
            <w:tcBorders>
              <w:top w:val="nil"/>
            </w:tcBorders>
          </w:tcPr>
          <w:p>
            <w:pPr>
              <w:rPr>
                <w:sz w:val="2"/>
                <w:szCs w:val="2"/>
              </w:rPr>
            </w:pPr>
          </w:p>
        </w:tc>
        <w:tc>
          <w:tcPr>
            <w:tcW w:w="2758" w:type="dxa"/>
          </w:tcPr>
          <w:p>
            <w:pPr>
              <w:pStyle w:val="TableParagraph"/>
              <w:rPr>
                <w:sz w:val="16"/>
              </w:rPr>
            </w:pPr>
          </w:p>
        </w:tc>
        <w:tc>
          <w:tcPr>
            <w:tcW w:w="500" w:type="dxa"/>
          </w:tcPr>
          <w:p>
            <w:pPr>
              <w:pStyle w:val="TableParagraph"/>
              <w:rPr>
                <w:sz w:val="16"/>
              </w:rPr>
            </w:pPr>
          </w:p>
        </w:tc>
        <w:tc>
          <w:tcPr>
            <w:tcW w:w="586" w:type="dxa"/>
          </w:tcPr>
          <w:p>
            <w:pPr>
              <w:pStyle w:val="TableParagraph"/>
              <w:rPr>
                <w:sz w:val="16"/>
              </w:rPr>
            </w:pPr>
          </w:p>
        </w:tc>
        <w:tc>
          <w:tcPr>
            <w:tcW w:w="571" w:type="dxa"/>
          </w:tcPr>
          <w:p>
            <w:pPr>
              <w:pStyle w:val="TableParagraph"/>
              <w:rPr>
                <w:sz w:val="16"/>
              </w:rPr>
            </w:pPr>
          </w:p>
        </w:tc>
        <w:tc>
          <w:tcPr>
            <w:tcW w:w="556" w:type="dxa"/>
          </w:tcPr>
          <w:p>
            <w:pPr>
              <w:pStyle w:val="TableParagraph"/>
              <w:rPr>
                <w:sz w:val="16"/>
              </w:rPr>
            </w:pPr>
          </w:p>
        </w:tc>
        <w:tc>
          <w:tcPr>
            <w:tcW w:w="707" w:type="dxa"/>
          </w:tcPr>
          <w:p>
            <w:pPr>
              <w:pStyle w:val="TableParagraph"/>
              <w:rPr>
                <w:sz w:val="16"/>
              </w:rPr>
            </w:pPr>
          </w:p>
        </w:tc>
        <w:tc>
          <w:tcPr>
            <w:tcW w:w="560" w:type="dxa"/>
          </w:tcPr>
          <w:p>
            <w:pPr>
              <w:pStyle w:val="TableParagraph"/>
              <w:rPr>
                <w:sz w:val="16"/>
              </w:rPr>
            </w:pPr>
          </w:p>
        </w:tc>
        <w:tc>
          <w:tcPr>
            <w:tcW w:w="580" w:type="dxa"/>
          </w:tcPr>
          <w:p>
            <w:pPr>
              <w:pStyle w:val="TableParagraph"/>
              <w:rPr>
                <w:sz w:val="16"/>
              </w:rPr>
            </w:pPr>
          </w:p>
        </w:tc>
        <w:tc>
          <w:tcPr>
            <w:tcW w:w="704" w:type="dxa"/>
          </w:tcPr>
          <w:p>
            <w:pPr>
              <w:pStyle w:val="TableParagraph"/>
              <w:rPr>
                <w:sz w:val="16"/>
              </w:rPr>
            </w:pPr>
          </w:p>
        </w:tc>
      </w:tr>
      <w:tr>
        <w:trPr>
          <w:trHeight w:val="720" w:hRule="atLeast"/>
        </w:trPr>
        <w:tc>
          <w:tcPr>
            <w:tcW w:w="2254" w:type="dxa"/>
          </w:tcPr>
          <w:p>
            <w:pPr>
              <w:pStyle w:val="TableParagraph"/>
              <w:rPr>
                <w:sz w:val="16"/>
              </w:rPr>
            </w:pPr>
          </w:p>
        </w:tc>
        <w:tc>
          <w:tcPr>
            <w:tcW w:w="2758" w:type="dxa"/>
          </w:tcPr>
          <w:p>
            <w:pPr>
              <w:pStyle w:val="TableParagraph"/>
              <w:rPr>
                <w:sz w:val="16"/>
              </w:rPr>
            </w:pPr>
          </w:p>
        </w:tc>
        <w:tc>
          <w:tcPr>
            <w:tcW w:w="500" w:type="dxa"/>
          </w:tcPr>
          <w:p>
            <w:pPr>
              <w:pStyle w:val="TableParagraph"/>
              <w:rPr>
                <w:sz w:val="16"/>
              </w:rPr>
            </w:pPr>
          </w:p>
        </w:tc>
        <w:tc>
          <w:tcPr>
            <w:tcW w:w="586" w:type="dxa"/>
          </w:tcPr>
          <w:p>
            <w:pPr>
              <w:pStyle w:val="TableParagraph"/>
              <w:rPr>
                <w:sz w:val="16"/>
              </w:rPr>
            </w:pPr>
          </w:p>
        </w:tc>
        <w:tc>
          <w:tcPr>
            <w:tcW w:w="571" w:type="dxa"/>
          </w:tcPr>
          <w:p>
            <w:pPr>
              <w:pStyle w:val="TableParagraph"/>
              <w:rPr>
                <w:sz w:val="16"/>
              </w:rPr>
            </w:pPr>
          </w:p>
        </w:tc>
        <w:tc>
          <w:tcPr>
            <w:tcW w:w="556" w:type="dxa"/>
          </w:tcPr>
          <w:p>
            <w:pPr>
              <w:pStyle w:val="TableParagraph"/>
              <w:rPr>
                <w:sz w:val="16"/>
              </w:rPr>
            </w:pPr>
          </w:p>
        </w:tc>
        <w:tc>
          <w:tcPr>
            <w:tcW w:w="707" w:type="dxa"/>
          </w:tcPr>
          <w:p>
            <w:pPr>
              <w:pStyle w:val="TableParagraph"/>
              <w:rPr>
                <w:sz w:val="16"/>
              </w:rPr>
            </w:pPr>
          </w:p>
        </w:tc>
        <w:tc>
          <w:tcPr>
            <w:tcW w:w="560" w:type="dxa"/>
          </w:tcPr>
          <w:p>
            <w:pPr>
              <w:pStyle w:val="TableParagraph"/>
              <w:rPr>
                <w:sz w:val="16"/>
              </w:rPr>
            </w:pPr>
          </w:p>
        </w:tc>
        <w:tc>
          <w:tcPr>
            <w:tcW w:w="580" w:type="dxa"/>
          </w:tcPr>
          <w:p>
            <w:pPr>
              <w:pStyle w:val="TableParagraph"/>
              <w:rPr>
                <w:sz w:val="16"/>
              </w:rPr>
            </w:pPr>
          </w:p>
        </w:tc>
        <w:tc>
          <w:tcPr>
            <w:tcW w:w="704" w:type="dxa"/>
          </w:tcPr>
          <w:p>
            <w:pPr>
              <w:pStyle w:val="TableParagraph"/>
              <w:rPr>
                <w:sz w:val="16"/>
              </w:rPr>
            </w:pPr>
          </w:p>
        </w:tc>
      </w:tr>
      <w:tr>
        <w:trPr>
          <w:trHeight w:val="220" w:hRule="atLeast"/>
        </w:trPr>
        <w:tc>
          <w:tcPr>
            <w:tcW w:w="2254" w:type="dxa"/>
          </w:tcPr>
          <w:p>
            <w:pPr>
              <w:pStyle w:val="TableParagraph"/>
              <w:rPr>
                <w:sz w:val="16"/>
              </w:rPr>
            </w:pPr>
          </w:p>
        </w:tc>
        <w:tc>
          <w:tcPr>
            <w:tcW w:w="2758" w:type="dxa"/>
          </w:tcPr>
          <w:p>
            <w:pPr>
              <w:pStyle w:val="TableParagraph"/>
              <w:rPr>
                <w:sz w:val="16"/>
              </w:rPr>
            </w:pPr>
          </w:p>
        </w:tc>
        <w:tc>
          <w:tcPr>
            <w:tcW w:w="500" w:type="dxa"/>
          </w:tcPr>
          <w:p>
            <w:pPr>
              <w:pStyle w:val="TableParagraph"/>
              <w:rPr>
                <w:sz w:val="16"/>
              </w:rPr>
            </w:pPr>
          </w:p>
        </w:tc>
        <w:tc>
          <w:tcPr>
            <w:tcW w:w="586" w:type="dxa"/>
          </w:tcPr>
          <w:p>
            <w:pPr>
              <w:pStyle w:val="TableParagraph"/>
              <w:rPr>
                <w:sz w:val="16"/>
              </w:rPr>
            </w:pPr>
          </w:p>
        </w:tc>
        <w:tc>
          <w:tcPr>
            <w:tcW w:w="571" w:type="dxa"/>
          </w:tcPr>
          <w:p>
            <w:pPr>
              <w:pStyle w:val="TableParagraph"/>
              <w:rPr>
                <w:sz w:val="16"/>
              </w:rPr>
            </w:pPr>
          </w:p>
        </w:tc>
        <w:tc>
          <w:tcPr>
            <w:tcW w:w="556" w:type="dxa"/>
          </w:tcPr>
          <w:p>
            <w:pPr>
              <w:pStyle w:val="TableParagraph"/>
              <w:rPr>
                <w:sz w:val="16"/>
              </w:rPr>
            </w:pPr>
          </w:p>
        </w:tc>
        <w:tc>
          <w:tcPr>
            <w:tcW w:w="707" w:type="dxa"/>
          </w:tcPr>
          <w:p>
            <w:pPr>
              <w:pStyle w:val="TableParagraph"/>
              <w:rPr>
                <w:sz w:val="16"/>
              </w:rPr>
            </w:pPr>
          </w:p>
        </w:tc>
        <w:tc>
          <w:tcPr>
            <w:tcW w:w="560" w:type="dxa"/>
          </w:tcPr>
          <w:p>
            <w:pPr>
              <w:pStyle w:val="TableParagraph"/>
              <w:rPr>
                <w:sz w:val="16"/>
              </w:rPr>
            </w:pPr>
          </w:p>
        </w:tc>
        <w:tc>
          <w:tcPr>
            <w:tcW w:w="580" w:type="dxa"/>
          </w:tcPr>
          <w:p>
            <w:pPr>
              <w:pStyle w:val="TableParagraph"/>
              <w:rPr>
                <w:sz w:val="16"/>
              </w:rPr>
            </w:pPr>
          </w:p>
        </w:tc>
        <w:tc>
          <w:tcPr>
            <w:tcW w:w="704" w:type="dxa"/>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
        <w:rPr>
          <w:sz w:val="18"/>
        </w:rPr>
      </w:pPr>
    </w:p>
    <w:p>
      <w:pPr>
        <w:spacing w:before="0"/>
        <w:ind w:left="664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820" w:right="1080"/>
        </w:sectPr>
      </w:pPr>
    </w:p>
    <w:p>
      <w:pPr>
        <w:spacing w:before="68"/>
        <w:ind w:left="5788" w:right="0" w:firstLine="0"/>
        <w:jc w:val="left"/>
        <w:rPr>
          <w:sz w:val="16"/>
        </w:rPr>
      </w:pPr>
      <w:r>
        <w:rPr/>
        <w:pict>
          <v:shape style="position:absolute;margin-left:79.640999pt;margin-top:69.245384pt;width:514pt;height:730.4pt;mso-position-horizontal-relative:page;mso-position-vertical-relative:page;z-index:-155296" type="#_x0000_t202" filled="false" stroked="false">
            <v:textbox inset="0,0,0,0">
              <w:txbxContent>
                <w:p>
                  <w:pPr>
                    <w:spacing w:before="0"/>
                    <w:ind w:left="18" w:right="0" w:firstLine="0"/>
                    <w:jc w:val="left"/>
                    <w:rPr>
                      <w:rFonts w:ascii="Tahoma" w:hAnsi="Tahoma"/>
                      <w:sz w:val="19"/>
                    </w:rPr>
                  </w:pPr>
                  <w:r>
                    <w:rPr>
                      <w:rFonts w:ascii="Tahoma" w:hAnsi="Tahoma"/>
                      <w:sz w:val="19"/>
                    </w:rPr>
                    <w:t>ГО СТ IEC 62052.21— 2014</w:t>
                  </w:r>
                </w:p>
                <w:p>
                  <w:pPr>
                    <w:pStyle w:val="BodyText"/>
                    <w:spacing w:before="2"/>
                  </w:pPr>
                </w:p>
                <w:p>
                  <w:pPr>
                    <w:pStyle w:val="BodyText"/>
                    <w:spacing w:line="244" w:lineRule="auto"/>
                    <w:ind w:right="542" w:firstLine="9"/>
                  </w:pPr>
                  <w:r>
                    <w:rPr/>
                    <w:t>полнить, зависит от продолжительности самого короткого программируемого периода интегрироеа. ния. но не должно быть менее 400000.</w:t>
                  </w:r>
                </w:p>
                <w:p>
                  <w:pPr>
                    <w:pStyle w:val="BodyText"/>
                    <w:spacing w:line="218" w:lineRule="exact"/>
                    <w:ind w:left="576"/>
                  </w:pPr>
                  <w:r>
                    <w:rPr/>
                    <w:t>Время между изменениями состояния должны быть установлено следующим:</w:t>
                  </w:r>
                </w:p>
                <w:p>
                  <w:pPr>
                    <w:pStyle w:val="BodyText"/>
                    <w:spacing w:line="218" w:lineRule="auto" w:before="12"/>
                    <w:ind w:right="634" w:firstLine="630"/>
                    <w:jc w:val="both"/>
                  </w:pPr>
                  <w:r>
                    <w:rPr/>
                    <w:t>• не более шести циклов переключения за </w:t>
                  </w:r>
                  <w:r>
                    <w:rPr>
                      <w:rFonts w:ascii="Times New Roman" w:hAnsi="Times New Roman"/>
                      <w:sz w:val="23"/>
                    </w:rPr>
                    <w:t>1 </w:t>
                  </w:r>
                  <w:r>
                    <w:rPr/>
                    <w:t>мин — для переключателей нагрузки и переключа­ телей тарифа;</w:t>
                  </w:r>
                </w:p>
                <w:p>
                  <w:pPr>
                    <w:pStyle w:val="BodyText"/>
                    <w:spacing w:before="3"/>
                    <w:ind w:left="576"/>
                  </w:pPr>
                  <w:r>
                    <w:rPr/>
                    <w:t>- не более одного цикла переключения за 1 с — для переключателей показателя максимума.</w:t>
                  </w:r>
                </w:p>
                <w:p>
                  <w:pPr>
                    <w:pStyle w:val="BodyText"/>
                    <w:spacing w:line="237" w:lineRule="auto" w:before="5"/>
                    <w:ind w:right="625" w:firstLine="576"/>
                    <w:jc w:val="both"/>
                  </w:pPr>
                  <w:r>
                    <w:rPr/>
                    <w:t>Испытания считают удовлетворительными, если потеря мощности в выходных элементах при номинальном размыкаемом токе не превышает 3 Вт или падение напряжения на выходных элемен­ тах не превышает 1 В и разомкнутые контакты способны выдерживать испытательное напряжение переменного тока 1000 В (среднеквадратичное значение) в течение 1 мин.</w:t>
                  </w:r>
                </w:p>
                <w:p>
                  <w:pPr>
                    <w:pStyle w:val="BodyText"/>
                    <w:tabs>
                      <w:tab w:pos="1902" w:val="left" w:leader="none"/>
                    </w:tabs>
                    <w:spacing w:line="244" w:lineRule="auto" w:before="3"/>
                    <w:ind w:firstLine="566"/>
                  </w:pPr>
                  <w:r>
                    <w:rPr/>
                    <w:t>7.4.3.3</w:t>
                    <w:tab/>
                    <w:t>Испытание </w:t>
                  </w:r>
                  <w:r>
                    <w:rPr>
                      <w:spacing w:val="-4"/>
                    </w:rPr>
                    <w:t>на </w:t>
                  </w:r>
                  <w:r>
                    <w:rPr/>
                    <w:t>число циклов переключателей слаботочных цепей постоянного тока</w:t>
                  </w:r>
                  <w:r>
                    <w:rPr>
                      <w:spacing w:val="15"/>
                    </w:rPr>
                    <w:t> </w:t>
                  </w:r>
                  <w:r>
                    <w:rPr/>
                    <w:t>(30</w:t>
                  </w:r>
                  <w:r>
                    <w:rPr>
                      <w:spacing w:val="5"/>
                    </w:rPr>
                    <w:t> </w:t>
                  </w:r>
                  <w:r>
                    <w:rPr>
                      <w:spacing w:val="-10"/>
                    </w:rPr>
                    <w:t>В.</w:t>
                  </w:r>
                  <w:r>
                    <w:rPr>
                      <w:spacing w:val="-10"/>
                      <w:w w:val="100"/>
                    </w:rPr>
                    <w:t> </w:t>
                  </w:r>
                  <w:r>
                    <w:rPr/>
                    <w:t>30 </w:t>
                  </w:r>
                  <w:r>
                    <w:rPr>
                      <w:spacing w:val="-3"/>
                    </w:rPr>
                    <w:t>мА)</w:t>
                  </w:r>
                </w:p>
                <w:p>
                  <w:pPr>
                    <w:pStyle w:val="BodyText"/>
                    <w:ind w:right="625" w:firstLine="576"/>
                    <w:jc w:val="both"/>
                  </w:pPr>
                  <w:r>
                    <w:rPr/>
                    <w:t>Переключатель должен быть испытан на полностью собранном оборудовании для установки тарифов и регулирования нагрузки при нормальных условиях и должен быть подсоединен в испыта­ тельную цель, которая состоит по существу из источника электропитания и резистивной нагрузки. Для испытательной цепи напряжение электропитания должно быть установлено равным 34.5 8. а рези­ стивная нагрузка должна быть отрегулирована на ток 30 мА.</w:t>
                  </w:r>
                </w:p>
                <w:p>
                  <w:pPr>
                    <w:pStyle w:val="BodyText"/>
                    <w:spacing w:line="225" w:lineRule="auto" w:before="18"/>
                    <w:ind w:left="576" w:right="1121"/>
                  </w:pPr>
                  <w:r>
                    <w:rPr/>
                    <w:t>Число срабатываний, которые следует провести, должно быть не менее 400000. Изменения состояния должны соответствовать одному срабатыванию за 1 с.</w:t>
                  </w:r>
                </w:p>
                <w:p>
                  <w:pPr>
                    <w:pStyle w:val="BodyText"/>
                    <w:spacing w:line="244" w:lineRule="auto" w:before="3"/>
                    <w:ind w:right="642" w:firstLine="576"/>
                    <w:jc w:val="both"/>
                  </w:pPr>
                  <w:r>
                    <w:rPr/>
                    <w:t>Испытание считают удовлетворительным, если после него переключатель соответствует тре* бованиям 7.4.2.</w:t>
                  </w:r>
                </w:p>
                <w:p>
                  <w:pPr>
                    <w:pStyle w:val="BodyText"/>
                    <w:spacing w:line="212" w:lineRule="exact"/>
                    <w:ind w:left="576"/>
                  </w:pPr>
                  <w:r>
                    <w:rPr/>
                    <w:t>7.4.4  Характеристика короткого замыкания</w:t>
                  </w:r>
                </w:p>
                <w:p>
                  <w:pPr>
                    <w:pStyle w:val="BodyText"/>
                    <w:spacing w:before="4"/>
                    <w:ind w:left="576"/>
                  </w:pPr>
                  <w:r>
                    <w:rPr/>
                    <w:t>7.4.4.1  Требования</w:t>
                  </w:r>
                </w:p>
                <w:p>
                  <w:pPr>
                    <w:pStyle w:val="BodyText"/>
                    <w:spacing w:line="244" w:lineRule="auto" w:before="3"/>
                    <w:ind w:left="9" w:right="634" w:firstLine="567"/>
                    <w:jc w:val="both"/>
                  </w:pPr>
                  <w:r>
                    <w:rPr/>
                    <w:t>Характеристика короткого замыкания выходных элементов должна определяться характеристи­ кой плавкого предохранителя в цепи электропитания так, чтобы:</w:t>
                  </w:r>
                </w:p>
                <w:p>
                  <w:pPr>
                    <w:pStyle w:val="BodyText"/>
                    <w:spacing w:line="235" w:lineRule="auto" w:before="21"/>
                    <w:ind w:right="645" w:firstLine="576"/>
                    <w:jc w:val="both"/>
                  </w:pPr>
                  <w:r>
                    <w:rPr/>
                    <w:t>a) при ожидаемом среднеквадратичном значении тока короткого замыкания 7 кА и cos &lt;р = 0.5 гарантировалось, что зона вокруг оборудования для установки тарифов и регулирования нагрузки не представляет опасности и защита от непрямого контакта будет обеспечиваться во всех случаях;</w:t>
                  </w:r>
                </w:p>
                <w:p>
                  <w:pPr>
                    <w:pStyle w:val="BodyText"/>
                    <w:spacing w:line="244" w:lineRule="auto" w:before="21"/>
                    <w:ind w:left="9" w:right="640" w:firstLine="566"/>
                    <w:jc w:val="both"/>
                  </w:pPr>
                  <w:r>
                    <w:rPr>
                      <w:sz w:val="16"/>
                    </w:rPr>
                    <w:t>b </w:t>
                  </w:r>
                  <w:r>
                    <w:rPr/>
                    <w:t>) при ожидаемом среднеквадратичном значении тока короткого замыкания 3 кА и cos &lt;р </w:t>
                  </w:r>
                  <w:r>
                    <w:rPr>
                      <w:i/>
                    </w:rPr>
                    <w:t>- </w:t>
                  </w:r>
                  <w:r>
                    <w:rPr/>
                    <w:t>0.6 выходной элемент продолжал работать в установленных условиях.</w:t>
                  </w:r>
                </w:p>
                <w:p>
                  <w:pPr>
                    <w:pStyle w:val="BodyText"/>
                    <w:spacing w:line="212" w:lineRule="exact"/>
                    <w:ind w:left="567"/>
                  </w:pPr>
                  <w:r>
                    <w:rPr/>
                    <w:t>Характеристика плавкого предохранителя в  цели  электропитания должна быть  согласована  в</w:t>
                  </w:r>
                </w:p>
                <w:p>
                  <w:pPr>
                    <w:pStyle w:val="BodyText"/>
                    <w:spacing w:before="4"/>
                    <w:ind w:left="9"/>
                  </w:pPr>
                  <w:r>
                    <w:rPr/>
                    <w:t>каждом отдельном случае.</w:t>
                  </w:r>
                </w:p>
                <w:p>
                  <w:pPr>
                    <w:pStyle w:val="BodyText"/>
                    <w:spacing w:line="244" w:lineRule="auto" w:before="3"/>
                    <w:ind w:right="634" w:firstLine="576"/>
                    <w:jc w:val="both"/>
                  </w:pPr>
                  <w:r>
                    <w:rPr/>
                    <w:t>Защита от непрямого контакта должна также обеспечиваться после короткого замыкания от ис­ точника с ожидаемым среднеквадратичным значением тока 7 кА через плавкий предохранитель в це­ пи электропитания с номинальным значением, соответствующим номинальному размыкаемому току.</w:t>
                  </w:r>
                </w:p>
                <w:p>
                  <w:pPr>
                    <w:spacing w:line="202" w:lineRule="exact" w:before="198"/>
                    <w:ind w:left="576" w:right="0" w:firstLine="0"/>
                    <w:jc w:val="left"/>
                    <w:rPr>
                      <w:sz w:val="18"/>
                    </w:rPr>
                  </w:pPr>
                  <w:r>
                    <w:rPr>
                      <w:sz w:val="18"/>
                    </w:rPr>
                    <w:t>П </w:t>
                  </w:r>
                  <w:r>
                    <w:rPr>
                      <w:spacing w:val="23"/>
                      <w:sz w:val="18"/>
                    </w:rPr>
                    <w:t>ри </w:t>
                  </w:r>
                  <w:r>
                    <w:rPr>
                      <w:sz w:val="18"/>
                    </w:rPr>
                    <w:t>м </w:t>
                  </w:r>
                  <w:r>
                    <w:rPr>
                      <w:spacing w:val="23"/>
                      <w:sz w:val="18"/>
                    </w:rPr>
                    <w:t>еч ан</w:t>
                  </w:r>
                  <w:r>
                    <w:rPr>
                      <w:spacing w:val="-29"/>
                      <w:sz w:val="18"/>
                    </w:rPr>
                    <w:t> </w:t>
                  </w:r>
                  <w:r>
                    <w:rPr>
                      <w:sz w:val="18"/>
                    </w:rPr>
                    <w:t>и я</w:t>
                  </w:r>
                </w:p>
                <w:p>
                  <w:pPr>
                    <w:spacing w:line="240" w:lineRule="auto" w:before="0"/>
                    <w:ind w:left="0" w:right="646" w:firstLine="593"/>
                    <w:jc w:val="both"/>
                    <w:rPr>
                      <w:sz w:val="18"/>
                    </w:rPr>
                  </w:pPr>
                  <w:r>
                    <w:rPr>
                      <w:sz w:val="18"/>
                    </w:rPr>
                    <w:t>1 Номинальный размыкаемый ток выходного элемента, как правило, больше номинального тока плавкого предохранителя в цепи электропитания, который создает установленную характеристику короткого замыкания. Потребитель может использовать контакты переключателя одним из следующих способов:</w:t>
                  </w:r>
                </w:p>
                <w:p>
                  <w:pPr>
                    <w:spacing w:line="240" w:lineRule="auto" w:before="13"/>
                    <w:ind w:left="0" w:right="630" w:firstLine="576"/>
                    <w:jc w:val="both"/>
                    <w:rPr>
                      <w:sz w:val="18"/>
                    </w:rPr>
                  </w:pPr>
                  <w:r>
                    <w:rPr>
                      <w:sz w:val="18"/>
                    </w:rPr>
                    <w:t>• в соответствии с наибогъшим значением номинального размыкаемого тока. В этом случае может про­ изойти повреждение контактов в результате короткого замыкания, хотя возможность такого повреждения крайне маловероятна:</w:t>
                  </w:r>
                </w:p>
                <w:p>
                  <w:pPr>
                    <w:spacing w:line="198" w:lineRule="exact" w:before="0"/>
                    <w:ind w:left="567" w:right="0" w:firstLine="0"/>
                    <w:jc w:val="left"/>
                    <w:rPr>
                      <w:sz w:val="18"/>
                    </w:rPr>
                  </w:pPr>
                  <w:r>
                    <w:rPr>
                      <w:sz w:val="18"/>
                    </w:rPr>
                    <w:t>• в соответствии с характеристикой короткого замыкания, установленной выше.</w:t>
                  </w:r>
                </w:p>
                <w:p>
                  <w:pPr>
                    <w:spacing w:line="230" w:lineRule="auto" w:before="17"/>
                    <w:ind w:left="0" w:right="639" w:firstLine="576"/>
                    <w:jc w:val="both"/>
                    <w:rPr>
                      <w:sz w:val="18"/>
                    </w:rPr>
                  </w:pPr>
                  <w:r>
                    <w:rPr>
                      <w:sz w:val="18"/>
                    </w:rPr>
                    <w:t>2 Испытание режима короткого замыкания не проводят для переключателей слаботочных цепей постоян­ ного тока (30 В. 30 мА).</w:t>
                  </w:r>
                </w:p>
                <w:p>
                  <w:pPr>
                    <w:pStyle w:val="BodyText"/>
                    <w:spacing w:before="10"/>
                    <w:rPr>
                      <w:sz w:val="17"/>
                    </w:rPr>
                  </w:pPr>
                </w:p>
                <w:p>
                  <w:pPr>
                    <w:pStyle w:val="BodyText"/>
                    <w:ind w:left="576"/>
                  </w:pPr>
                  <w:r>
                    <w:rPr/>
                    <w:t>7.4   4.2 Испытание характеристики короткого замыкания</w:t>
                  </w:r>
                </w:p>
                <w:p>
                  <w:pPr>
                    <w:pStyle w:val="BodyText"/>
                    <w:spacing w:line="244" w:lineRule="auto" w:before="4"/>
                    <w:ind w:left="9" w:right="652" w:firstLine="567"/>
                    <w:jc w:val="both"/>
                  </w:pPr>
                  <w:r>
                    <w:rPr/>
                    <w:t>Выходные элементы должны быть испытаны в испытательной цепи, содержащей следующие последовательно соединенные элементы:</w:t>
                  </w:r>
                </w:p>
                <w:p>
                  <w:pPr>
                    <w:pStyle w:val="BodyText"/>
                    <w:spacing w:line="244" w:lineRule="auto"/>
                    <w:ind w:left="9" w:right="651" w:firstLine="567"/>
                    <w:jc w:val="both"/>
                  </w:pPr>
                  <w:r>
                    <w:rPr/>
                    <w:t>• источник тока с ожидаемым током короткого замыкания 7 кА (среднеквадратичное значение) при cos ф= 0.5 или 3 кА (среднеквадратичное значение) при cos </w:t>
                  </w:r>
                  <w:r>
                    <w:rPr>
                      <w:sz w:val="16"/>
                    </w:rPr>
                    <w:t>ф </w:t>
                  </w:r>
                  <w:r>
                    <w:rPr/>
                    <w:t>= 0.8;</w:t>
                  </w:r>
                </w:p>
                <w:p>
                  <w:pPr>
                    <w:pStyle w:val="BodyText"/>
                    <w:spacing w:line="230" w:lineRule="exact"/>
                    <w:ind w:left="576"/>
                  </w:pPr>
                  <w:r>
                    <w:rPr/>
                    <w:t>• плавкий предохранитель;</w:t>
                  </w:r>
                </w:p>
                <w:p>
                  <w:pPr>
                    <w:pStyle w:val="BodyText"/>
                    <w:spacing w:line="225" w:lineRule="auto" w:before="17"/>
                    <w:ind w:right="653" w:firstLine="576"/>
                    <w:jc w:val="both"/>
                  </w:pPr>
                  <w:r>
                    <w:rPr/>
                    <w:t>• переключатель, замыкание которого происходит при пересечении напряжением нулевого уровня;</w:t>
                  </w:r>
                </w:p>
                <w:p>
                  <w:pPr>
                    <w:pStyle w:val="BodyText"/>
                    <w:spacing w:before="3"/>
                    <w:ind w:left="576"/>
                  </w:pPr>
                  <w:r>
                    <w:rPr/>
                    <w:t>- замкнутый контакт выходного переключателя.</w:t>
                  </w:r>
                </w:p>
                <w:p>
                  <w:pPr>
                    <w:pStyle w:val="BodyText"/>
                    <w:spacing w:line="244" w:lineRule="auto" w:before="3"/>
                    <w:ind w:left="9" w:right="634" w:firstLine="567"/>
                    <w:jc w:val="both"/>
                  </w:pPr>
                  <w:r>
                    <w:rPr/>
                    <w:t>Климатические условия во время испытания должны иметь нормальные значения, приведен­ ные в приложении В.</w:t>
                  </w:r>
                </w:p>
                <w:p>
                  <w:pPr>
                    <w:pStyle w:val="BodyText"/>
                    <w:spacing w:line="225" w:lineRule="auto" w:before="31"/>
                    <w:ind w:left="9" w:right="625" w:firstLine="567"/>
                    <w:jc w:val="both"/>
                  </w:pPr>
                  <w:r>
                    <w:rPr/>
                    <w:t>Этап 1: Испытание с плавким предохранителем, соответствующим номинальному размыкаемо­ му току</w:t>
                  </w:r>
                </w:p>
                <w:p>
                  <w:pPr>
                    <w:pStyle w:val="BodyText"/>
                    <w:spacing w:before="8"/>
                    <w:rPr>
                      <w:sz w:val="27"/>
                    </w:rPr>
                  </w:pPr>
                </w:p>
                <w:p>
                  <w:pPr>
                    <w:spacing w:before="0"/>
                    <w:ind w:left="0" w:right="0" w:firstLine="0"/>
                    <w:jc w:val="left"/>
                    <w:rPr>
                      <w:b/>
                      <w:sz w:val="21"/>
                    </w:rPr>
                  </w:pPr>
                  <w:r>
                    <w:rPr>
                      <w:b/>
                      <w:sz w:val="21"/>
                    </w:rPr>
                    <w:t>20</w:t>
                  </w:r>
                </w:p>
              </w:txbxContent>
            </v:textbox>
            <w10:wrap type="none"/>
          </v:shape>
        </w:pict>
      </w:r>
      <w:r>
        <w:rPr/>
        <w:drawing>
          <wp:anchor distT="0" distB="0" distL="0" distR="0" allowOverlap="1" layoutInCell="1" locked="0" behindDoc="1" simplePos="0" relativeHeight="268280183">
            <wp:simplePos x="0" y="0"/>
            <wp:positionH relativeFrom="page">
              <wp:posOffset>0</wp:posOffset>
            </wp:positionH>
            <wp:positionV relativeFrom="page">
              <wp:posOffset>0</wp:posOffset>
            </wp:positionV>
            <wp:extent cx="7555230" cy="10698480"/>
            <wp:effectExtent l="0" t="0" r="0" b="0"/>
            <wp:wrapNone/>
            <wp:docPr id="45" name="image27.png" descr=""/>
            <wp:cNvGraphicFramePr>
              <a:graphicFrameLocks noChangeAspect="1"/>
            </wp:cNvGraphicFramePr>
            <a:graphic>
              <a:graphicData uri="http://schemas.openxmlformats.org/drawingml/2006/picture">
                <pic:pic>
                  <pic:nvPicPr>
                    <pic:cNvPr id="46" name="image27.png"/>
                    <pic:cNvPicPr/>
                  </pic:nvPicPr>
                  <pic:blipFill>
                    <a:blip r:embed="rId32"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69.695389pt;width:483.05pt;height:729.7pt;mso-position-horizontal-relative:page;mso-position-vertical-relative:page;z-index:-155248" type="#_x0000_t202" filled="false" stroked="false">
            <v:textbox inset="0,0,0,0">
              <w:txbxContent>
                <w:p>
                  <w:pPr>
                    <w:spacing w:before="0"/>
                    <w:ind w:left="0" w:right="27" w:firstLine="0"/>
                    <w:jc w:val="right"/>
                    <w:rPr>
                      <w:rFonts w:ascii="Tahoma" w:hAnsi="Tahoma"/>
                      <w:sz w:val="19"/>
                    </w:rPr>
                  </w:pPr>
                  <w:r>
                    <w:rPr>
                      <w:rFonts w:ascii="Tahoma" w:hAnsi="Tahoma"/>
                      <w:sz w:val="19"/>
                    </w:rPr>
                    <w:t>ГО СТ IEC 62052-21— 2014</w:t>
                  </w:r>
                </w:p>
                <w:p>
                  <w:pPr>
                    <w:pStyle w:val="BodyText"/>
                    <w:spacing w:before="4"/>
                    <w:rPr>
                      <w:sz w:val="19"/>
                    </w:rPr>
                  </w:pPr>
                </w:p>
                <w:p>
                  <w:pPr>
                    <w:pStyle w:val="BodyText"/>
                    <w:spacing w:line="244" w:lineRule="auto"/>
                    <w:ind w:left="18" w:firstLine="566"/>
                  </w:pPr>
                  <w:r>
                    <w:rPr/>
                    <w:t>(Плавкий предохранитель должен соответствовать IEC 60269-3-1. иметь номинальный ток. рав­ ный номинальному размыкаемому току переключателя или несколько выше него.)</w:t>
                  </w:r>
                </w:p>
                <w:p>
                  <w:pPr>
                    <w:pStyle w:val="BodyText"/>
                    <w:spacing w:line="237" w:lineRule="auto" w:before="1"/>
                    <w:ind w:left="17" w:firstLine="558"/>
                    <w:jc w:val="both"/>
                  </w:pPr>
                  <w:r>
                    <w:rPr/>
                    <w:t>Должны быть проведены три испытания на короткое замыкание с ожидаемым током короткого замыкания 7 кА (среднеквадратичное значение). Испытание считают удовлетворительным, если за­ щита от непрямого контакта остается гарантированной. Допускается сваривание контактов между со­ бой.</w:t>
                  </w:r>
                </w:p>
                <w:p>
                  <w:pPr>
                    <w:pStyle w:val="BodyText"/>
                    <w:spacing w:line="244" w:lineRule="auto" w:before="4"/>
                    <w:ind w:left="17" w:firstLine="566"/>
                  </w:pPr>
                  <w:r>
                    <w:rPr/>
                    <w:t>Этап 2: Испытание с плавким предохранителем, соответствующим его способности выдержи­ вать короткие замыкания</w:t>
                  </w:r>
                </w:p>
                <w:p>
                  <w:pPr>
                    <w:pStyle w:val="BodyText"/>
                    <w:spacing w:line="223" w:lineRule="exact"/>
                    <w:ind w:left="584"/>
                  </w:pPr>
                  <w:r>
                    <w:rPr/>
                    <w:t>(Характеристики плавкого предохранителя должны быть согласованы.)</w:t>
                  </w:r>
                </w:p>
                <w:p>
                  <w:pPr>
                    <w:pStyle w:val="BodyText"/>
                    <w:ind w:right="7" w:firstLine="576"/>
                    <w:jc w:val="both"/>
                  </w:pPr>
                  <w:r>
                    <w:rPr/>
                    <w:t>Должны быть проведены три испытания на короткое замыкание с ожидаемым током короткого замыкания 3 кА (среднеквадратичное значение). Испытание считают удовлетворительным, если вы­ ходной переключатель остается работоспособным. При этом проверка на функционирование должна проводиться в одной из программируемых последовательностей с нормальными значениями, приве­ денными в приложении В.</w:t>
                  </w:r>
                </w:p>
                <w:p>
                  <w:pPr>
                    <w:pStyle w:val="BodyText"/>
                    <w:spacing w:before="9"/>
                    <w:rPr>
                      <w:sz w:val="19"/>
                    </w:rPr>
                  </w:pPr>
                </w:p>
                <w:p>
                  <w:pPr>
                    <w:spacing w:line="202" w:lineRule="exact" w:before="0"/>
                    <w:ind w:left="575" w:right="0" w:firstLine="0"/>
                    <w:jc w:val="left"/>
                    <w:rPr>
                      <w:sz w:val="18"/>
                    </w:rPr>
                  </w:pPr>
                  <w:r>
                    <w:rPr>
                      <w:sz w:val="18"/>
                    </w:rPr>
                    <w:t>П р и м е ч а н и е    1 — Если е процессе этапа 1 контакты не свариваются, этап 2 не проводят.</w:t>
                  </w:r>
                </w:p>
                <w:p>
                  <w:pPr>
                    <w:tabs>
                      <w:tab w:pos="2357" w:val="left" w:leader="none"/>
                    </w:tabs>
                    <w:spacing w:line="249" w:lineRule="auto" w:before="0"/>
                    <w:ind w:left="18" w:right="18" w:firstLine="558"/>
                    <w:jc w:val="left"/>
                    <w:rPr>
                      <w:sz w:val="18"/>
                    </w:rPr>
                  </w:pPr>
                  <w:r>
                    <w:rPr>
                      <w:sz w:val="18"/>
                    </w:rPr>
                    <w:t>П р и м е ч а н</w:t>
                  </w:r>
                  <w:r>
                    <w:rPr>
                      <w:spacing w:val="30"/>
                      <w:sz w:val="18"/>
                    </w:rPr>
                    <w:t> </w:t>
                  </w:r>
                  <w:r>
                    <w:rPr>
                      <w:sz w:val="18"/>
                    </w:rPr>
                    <w:t>и</w:t>
                  </w:r>
                  <w:r>
                    <w:rPr>
                      <w:spacing w:val="2"/>
                      <w:sz w:val="18"/>
                    </w:rPr>
                    <w:t> </w:t>
                  </w:r>
                  <w:r>
                    <w:rPr>
                      <w:sz w:val="18"/>
                    </w:rPr>
                    <w:t>е</w:t>
                    <w:tab/>
                    <w:t>2 —  Испытание характеристики  короткого замыкания не проводят</w:t>
                  </w:r>
                  <w:r>
                    <w:rPr>
                      <w:spacing w:val="-26"/>
                      <w:sz w:val="18"/>
                    </w:rPr>
                    <w:t> </w:t>
                  </w:r>
                  <w:r>
                    <w:rPr>
                      <w:sz w:val="18"/>
                    </w:rPr>
                    <w:t>на</w:t>
                  </w:r>
                  <w:r>
                    <w:rPr>
                      <w:spacing w:val="7"/>
                      <w:sz w:val="18"/>
                    </w:rPr>
                    <w:t> </w:t>
                  </w:r>
                  <w:r>
                    <w:rPr>
                      <w:sz w:val="18"/>
                    </w:rPr>
                    <w:t>переключателе слаботочной цепи постоянного </w:t>
                  </w:r>
                  <w:r>
                    <w:rPr>
                      <w:spacing w:val="-3"/>
                      <w:sz w:val="18"/>
                    </w:rPr>
                    <w:t>тока </w:t>
                  </w:r>
                  <w:r>
                    <w:rPr>
                      <w:sz w:val="18"/>
                    </w:rPr>
                    <w:t>(30 В. 30 мА) и на выключателях нагрузки с размыкаемым </w:t>
                  </w:r>
                  <w:r>
                    <w:rPr>
                      <w:spacing w:val="-3"/>
                      <w:sz w:val="18"/>
                    </w:rPr>
                    <w:t>током </w:t>
                  </w:r>
                  <w:r>
                    <w:rPr>
                      <w:sz w:val="18"/>
                    </w:rPr>
                    <w:t>2</w:t>
                  </w:r>
                  <w:r>
                    <w:rPr>
                      <w:spacing w:val="-21"/>
                      <w:sz w:val="18"/>
                    </w:rPr>
                    <w:t> </w:t>
                  </w:r>
                  <w:r>
                    <w:rPr>
                      <w:spacing w:val="-10"/>
                      <w:sz w:val="18"/>
                    </w:rPr>
                    <w:t>А.</w:t>
                  </w:r>
                </w:p>
                <w:p>
                  <w:pPr>
                    <w:pStyle w:val="BodyText"/>
                    <w:spacing w:before="7"/>
                    <w:rPr>
                      <w:sz w:val="17"/>
                    </w:rPr>
                  </w:pPr>
                </w:p>
                <w:p>
                  <w:pPr>
                    <w:pStyle w:val="BodyText"/>
                    <w:ind w:left="584"/>
                  </w:pPr>
                  <w:r>
                    <w:rPr/>
                    <w:t>7.4.5 Погрешность  переключателя показателя  максимального спроса</w:t>
                  </w:r>
                </w:p>
                <w:p>
                  <w:pPr>
                    <w:pStyle w:val="BodyText"/>
                    <w:spacing w:line="223" w:lineRule="exact" w:before="3"/>
                    <w:ind w:left="576"/>
                  </w:pPr>
                  <w:r>
                    <w:rPr/>
                    <w:t>7.4.5.1 Требования</w:t>
                  </w:r>
                </w:p>
                <w:p>
                  <w:pPr>
                    <w:pStyle w:val="BodyText"/>
                    <w:spacing w:line="244" w:lineRule="auto"/>
                    <w:ind w:right="6" w:firstLine="575"/>
                    <w:jc w:val="both"/>
                  </w:pPr>
                  <w:r>
                    <w:rPr/>
                    <w:t>Действительное время интегрирования переключателя показателя максимального спроса не должно отличаться более чем на 1 % установленного значения. Переключатель показателя макси­ мального спроса должен осуществлять возврат в исходное положение показателя максимума е тече­ ние времени более 0.8 % и менее 1.2 % времени интегрирования.</w:t>
                  </w:r>
                </w:p>
                <w:p>
                  <w:pPr>
                    <w:pStyle w:val="BodyText"/>
                    <w:spacing w:line="212" w:lineRule="exact" w:before="7"/>
                    <w:ind w:left="584"/>
                  </w:pPr>
                  <w:r>
                    <w:rPr/>
                    <w:t>7.4.5.2 Испытание</w:t>
                  </w:r>
                </w:p>
                <w:p>
                  <w:pPr>
                    <w:pStyle w:val="BodyText"/>
                    <w:spacing w:line="237" w:lineRule="auto" w:before="6"/>
                    <w:ind w:left="18" w:right="7" w:firstLine="566"/>
                    <w:jc w:val="both"/>
                  </w:pPr>
                  <w:r>
                    <w:rPr/>
                    <w:t>Переключатель показателя максимального спроса оборудования для установки тарифов и ре­ гулирования нагрузки соединяют со стандартным счетчиком/хронометром. Проводят 100 циклов ис­ пытаний. Максимальная погрешность при указанных выше условиях и после 100 циклов не должна быть более одного периода интегрирования (менее 1 %).</w:t>
                  </w:r>
                </w:p>
                <w:p>
                  <w:pPr>
                    <w:pStyle w:val="BodyText"/>
                    <w:spacing w:before="8"/>
                  </w:pPr>
                </w:p>
                <w:p>
                  <w:pPr>
                    <w:pStyle w:val="BodyText"/>
                    <w:ind w:left="584"/>
                  </w:pPr>
                  <w:r>
                    <w:rPr/>
                    <w:t>7.5    Ф ункциональные требования и испытания</w:t>
                  </w:r>
                </w:p>
                <w:p>
                  <w:pPr>
                    <w:pStyle w:val="BodyText"/>
                    <w:spacing w:before="8"/>
                  </w:pPr>
                </w:p>
                <w:p>
                  <w:pPr>
                    <w:pStyle w:val="BodyText"/>
                    <w:ind w:left="584"/>
                  </w:pPr>
                  <w:r>
                    <w:rPr/>
                    <w:t>По соответствующему стандарту на частные требования.</w:t>
                  </w:r>
                </w:p>
                <w:p>
                  <w:pPr>
                    <w:pStyle w:val="BodyText"/>
                    <w:spacing w:before="1"/>
                    <w:rPr>
                      <w:sz w:val="19"/>
                    </w:rPr>
                  </w:pPr>
                </w:p>
                <w:p>
                  <w:pPr>
                    <w:pStyle w:val="BodyText"/>
                    <w:ind w:left="584"/>
                  </w:pPr>
                  <w:r>
                    <w:rPr/>
                    <w:t>7.6 Электромагнитная совместимость  (ЭМС)</w:t>
                  </w:r>
                </w:p>
                <w:p>
                  <w:pPr>
                    <w:pStyle w:val="BodyText"/>
                    <w:spacing w:before="7"/>
                  </w:pPr>
                </w:p>
                <w:p>
                  <w:pPr>
                    <w:pStyle w:val="BodyText"/>
                    <w:ind w:left="584"/>
                  </w:pPr>
                  <w:r>
                    <w:rPr/>
                    <w:t>7.6.1  Устойчивость  к электромагнитным воздействиям</w:t>
                  </w:r>
                </w:p>
                <w:p>
                  <w:pPr>
                    <w:pStyle w:val="BodyText"/>
                    <w:spacing w:line="235" w:lineRule="auto" w:before="8"/>
                    <w:ind w:left="9" w:right="7" w:firstLine="567"/>
                    <w:jc w:val="both"/>
                  </w:pPr>
                  <w:r>
                    <w:rPr/>
                    <w:t>Оборудование для установки тарифов и регулирования нагрузки должно быть сконструировано таким образом, чтобы наводимые или излучаемые электромагнитные помехи, а также электростати­ ческие разряды не вызывали повреждения оборудования и не влияли на его работоспособность.</w:t>
                  </w:r>
                </w:p>
                <w:p>
                  <w:pPr>
                    <w:pStyle w:val="BodyText"/>
                    <w:spacing w:before="7"/>
                    <w:rPr>
                      <w:sz w:val="17"/>
                    </w:rPr>
                  </w:pPr>
                </w:p>
                <w:p>
                  <w:pPr>
                    <w:spacing w:line="249" w:lineRule="auto" w:before="0"/>
                    <w:ind w:left="18" w:right="0" w:firstLine="557"/>
                    <w:jc w:val="left"/>
                    <w:rPr>
                      <w:sz w:val="18"/>
                    </w:rPr>
                  </w:pPr>
                  <w:r>
                    <w:rPr>
                      <w:sz w:val="18"/>
                    </w:rPr>
                    <w:t>П р и м е ч а н и е - С учетом электромагнитной обстановки на оборудование для установки тарифов и регулирования нагрузки могут влиять следующие явления:</w:t>
                  </w:r>
                </w:p>
                <w:p>
                  <w:pPr>
                    <w:spacing w:line="190" w:lineRule="exact" w:before="0"/>
                    <w:ind w:left="576" w:right="0" w:firstLine="0"/>
                    <w:jc w:val="left"/>
                    <w:rPr>
                      <w:sz w:val="18"/>
                    </w:rPr>
                  </w:pPr>
                  <w:r>
                    <w:rPr>
                      <w:sz w:val="18"/>
                    </w:rPr>
                    <w:t>• электростатические разряды:</w:t>
                  </w:r>
                </w:p>
                <w:p>
                  <w:pPr>
                    <w:spacing w:line="202" w:lineRule="exact" w:before="9"/>
                    <w:ind w:left="576" w:right="0" w:firstLine="0"/>
                    <w:jc w:val="left"/>
                    <w:rPr>
                      <w:sz w:val="18"/>
                    </w:rPr>
                  </w:pPr>
                  <w:r>
                    <w:rPr>
                      <w:sz w:val="18"/>
                    </w:rPr>
                    <w:t>- радиочастотные электромагнитные поля:</w:t>
                  </w:r>
                </w:p>
                <w:p>
                  <w:pPr>
                    <w:spacing w:line="202" w:lineRule="exact" w:before="0"/>
                    <w:ind w:left="576" w:right="0" w:firstLine="0"/>
                    <w:jc w:val="left"/>
                    <w:rPr>
                      <w:sz w:val="18"/>
                    </w:rPr>
                  </w:pPr>
                  <w:r>
                    <w:rPr>
                      <w:sz w:val="18"/>
                    </w:rPr>
                    <w:t>- наносекундные импугъсные помехи:</w:t>
                  </w:r>
                </w:p>
                <w:p>
                  <w:pPr>
                    <w:spacing w:line="202" w:lineRule="exact" w:before="9"/>
                    <w:ind w:left="576" w:right="0" w:firstLine="0"/>
                    <w:jc w:val="left"/>
                    <w:rPr>
                      <w:sz w:val="18"/>
                    </w:rPr>
                  </w:pPr>
                  <w:r>
                    <w:rPr>
                      <w:sz w:val="18"/>
                    </w:rPr>
                    <w:t>- кондукгивные помехи, наводимые радиочастотными полями:</w:t>
                  </w:r>
                </w:p>
                <w:p>
                  <w:pPr>
                    <w:spacing w:line="202" w:lineRule="exact" w:before="0"/>
                    <w:ind w:left="576" w:right="0" w:firstLine="0"/>
                    <w:jc w:val="left"/>
                    <w:rPr>
                      <w:sz w:val="18"/>
                    </w:rPr>
                  </w:pPr>
                  <w:r>
                    <w:rPr>
                      <w:sz w:val="18"/>
                    </w:rPr>
                    <w:t>• ыикросекундные импульсы большой энергии:</w:t>
                  </w:r>
                </w:p>
                <w:p>
                  <w:pPr>
                    <w:spacing w:line="202" w:lineRule="exact" w:before="9"/>
                    <w:ind w:left="576" w:right="0" w:firstLine="0"/>
                    <w:jc w:val="left"/>
                    <w:rPr>
                      <w:sz w:val="18"/>
                    </w:rPr>
                  </w:pPr>
                  <w:r>
                    <w:rPr>
                      <w:sz w:val="18"/>
                    </w:rPr>
                    <w:t>• провалы и кратковременные прерывания напряжения.</w:t>
                  </w:r>
                </w:p>
                <w:p>
                  <w:pPr>
                    <w:spacing w:line="202" w:lineRule="exact" w:before="0"/>
                    <w:ind w:left="576" w:right="0" w:firstLine="0"/>
                    <w:jc w:val="left"/>
                    <w:rPr>
                      <w:sz w:val="18"/>
                    </w:rPr>
                  </w:pPr>
                  <w:r>
                    <w:rPr>
                      <w:sz w:val="18"/>
                    </w:rPr>
                    <w:t>- магнитные поля постоянного тока:</w:t>
                  </w:r>
                </w:p>
                <w:p>
                  <w:pPr>
                    <w:spacing w:line="202" w:lineRule="exact" w:before="9"/>
                    <w:ind w:left="576" w:right="0" w:firstLine="0"/>
                    <w:jc w:val="left"/>
                    <w:rPr>
                      <w:sz w:val="18"/>
                    </w:rPr>
                  </w:pPr>
                  <w:r>
                    <w:rPr>
                      <w:sz w:val="18"/>
                    </w:rPr>
                    <w:t>- магнитные поля переменного тока;</w:t>
                  </w:r>
                </w:p>
                <w:p>
                  <w:pPr>
                    <w:spacing w:line="202" w:lineRule="exact" w:before="0"/>
                    <w:ind w:left="576" w:right="0" w:firstLine="0"/>
                    <w:jc w:val="left"/>
                    <w:rPr>
                      <w:sz w:val="18"/>
                    </w:rPr>
                  </w:pPr>
                  <w:r>
                    <w:rPr>
                      <w:sz w:val="18"/>
                    </w:rPr>
                    <w:t>• гармоники:</w:t>
                  </w:r>
                </w:p>
                <w:p>
                  <w:pPr>
                    <w:spacing w:line="230" w:lineRule="auto" w:before="17"/>
                    <w:ind w:left="9" w:right="0" w:firstLine="567"/>
                    <w:jc w:val="left"/>
                    <w:rPr>
                      <w:sz w:val="18"/>
                    </w:rPr>
                  </w:pPr>
                  <w:r>
                    <w:rPr>
                      <w:sz w:val="18"/>
                    </w:rPr>
                    <w:t>• интергармоники (только по отношению к приемникам системы дистанционного управления с передачей сигнале» звуковой частоты по электрической сети);</w:t>
                  </w:r>
                </w:p>
                <w:p>
                  <w:pPr>
                    <w:spacing w:line="230" w:lineRule="auto" w:before="16"/>
                    <w:ind w:left="0" w:right="0" w:firstLine="575"/>
                    <w:jc w:val="left"/>
                    <w:rPr>
                      <w:sz w:val="18"/>
                    </w:rPr>
                  </w:pPr>
                  <w:r>
                    <w:rPr>
                      <w:sz w:val="18"/>
                    </w:rPr>
                    <w:t>• мешающие импульсы (только по отношению к приемникам системы дистанционного управления с пере­ дачей сигналов звуковой частоты по электрической сети).</w:t>
                  </w:r>
                </w:p>
                <w:p>
                  <w:pPr>
                    <w:pStyle w:val="BodyText"/>
                    <w:spacing w:before="10"/>
                    <w:rPr>
                      <w:sz w:val="17"/>
                    </w:rPr>
                  </w:pPr>
                </w:p>
                <w:p>
                  <w:pPr>
                    <w:pStyle w:val="BodyText"/>
                    <w:ind w:left="584"/>
                  </w:pPr>
                  <w:r>
                    <w:rPr/>
                    <w:t>7.6.2  Общие условия испытаний</w:t>
                  </w:r>
                </w:p>
                <w:p>
                  <w:pPr>
                    <w:pStyle w:val="BodyText"/>
                    <w:spacing w:line="264" w:lineRule="auto" w:before="4"/>
                    <w:ind w:left="18" w:firstLine="566"/>
                  </w:pPr>
                  <w:r>
                    <w:rPr/>
                    <w:t>Если не установлено иное, при проведении всех испытаний оборудования для установки тари­ фов и регулирования нагрузки должно находиться  в нормальном  рабочем  положении  с установлен­</w:t>
                  </w:r>
                </w:p>
                <w:p>
                  <w:pPr>
                    <w:pStyle w:val="BodyText"/>
                    <w:spacing w:before="5"/>
                    <w:rPr>
                      <w:sz w:val="29"/>
                    </w:rPr>
                  </w:pPr>
                </w:p>
                <w:p>
                  <w:pPr>
                    <w:spacing w:before="0"/>
                    <w:ind w:left="0" w:right="32" w:firstLine="0"/>
                    <w:jc w:val="right"/>
                    <w:rPr>
                      <w:rFonts w:ascii="Tahoma"/>
                      <w:sz w:val="19"/>
                    </w:rPr>
                  </w:pPr>
                  <w:r>
                    <w:rPr>
                      <w:rFonts w:ascii="Tahoma"/>
                      <w:sz w:val="19"/>
                    </w:rPr>
                    <w:t>21</w:t>
                  </w:r>
                </w:p>
              </w:txbxContent>
            </v:textbox>
            <w10:wrap type="none"/>
          </v:shape>
        </w:pict>
      </w:r>
      <w:r>
        <w:rPr/>
        <w:drawing>
          <wp:anchor distT="0" distB="0" distL="0" distR="0" allowOverlap="1" layoutInCell="1" locked="0" behindDoc="1" simplePos="0" relativeHeight="268280231">
            <wp:simplePos x="0" y="0"/>
            <wp:positionH relativeFrom="page">
              <wp:posOffset>0</wp:posOffset>
            </wp:positionH>
            <wp:positionV relativeFrom="page">
              <wp:posOffset>0</wp:posOffset>
            </wp:positionV>
            <wp:extent cx="7555230" cy="10698480"/>
            <wp:effectExtent l="0" t="0" r="0" b="0"/>
            <wp:wrapNone/>
            <wp:docPr id="47" name="image28.png" descr=""/>
            <wp:cNvGraphicFramePr>
              <a:graphicFrameLocks noChangeAspect="1"/>
            </wp:cNvGraphicFramePr>
            <a:graphic>
              <a:graphicData uri="http://schemas.openxmlformats.org/drawingml/2006/picture">
                <pic:pic>
                  <pic:nvPicPr>
                    <pic:cNvPr id="48" name="image28.png"/>
                    <pic:cNvPicPr/>
                  </pic:nvPicPr>
                  <pic:blipFill>
                    <a:blip r:embed="rId33"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49002pt;margin-top:69.245384pt;width:482.6pt;height:730.4pt;mso-position-horizontal-relative:page;mso-position-vertical-relative:page;z-index:-155200" type="#_x0000_t202" filled="false" stroked="false">
            <v:textbox inset="0,0,0,0">
              <w:txbxContent>
                <w:p>
                  <w:pPr>
                    <w:spacing w:before="0"/>
                    <w:ind w:left="18" w:right="0" w:firstLine="0"/>
                    <w:jc w:val="left"/>
                    <w:rPr>
                      <w:rFonts w:ascii="Tahoma" w:hAnsi="Tahoma"/>
                      <w:sz w:val="19"/>
                    </w:rPr>
                  </w:pPr>
                  <w:r>
                    <w:rPr>
                      <w:rFonts w:ascii="Tahoma" w:hAnsi="Tahoma"/>
                      <w:sz w:val="19"/>
                    </w:rPr>
                    <w:t>ГО СТ IEC 62052.21— 2014</w:t>
                  </w:r>
                </w:p>
                <w:p>
                  <w:pPr>
                    <w:pStyle w:val="BodyText"/>
                    <w:spacing w:before="2"/>
                  </w:pPr>
                </w:p>
                <w:p>
                  <w:pPr>
                    <w:pStyle w:val="BodyText"/>
                    <w:spacing w:line="244" w:lineRule="auto"/>
                    <w:ind w:firstLine="9"/>
                  </w:pPr>
                  <w:r>
                    <w:rPr/>
                    <w:t>ными на место кожухом и крышкой зажимов. See части, требующие заземления, должны быть зазем* лены, влияющие величины должны иметь нормальные значения, приведенные в приложении В.</w:t>
                  </w:r>
                </w:p>
                <w:p>
                  <w:pPr>
                    <w:pStyle w:val="BodyText"/>
                    <w:spacing w:line="244" w:lineRule="auto"/>
                    <w:ind w:firstLine="576"/>
                  </w:pPr>
                  <w:r>
                    <w:rPr/>
                    <w:t>После испытаний оборудование не должно иметь никаких повреждений и должно нормально функционировать, как указано в соответствующих стандартах.</w:t>
                  </w:r>
                </w:p>
                <w:p>
                  <w:pPr>
                    <w:pStyle w:val="BodyText"/>
                    <w:spacing w:line="212" w:lineRule="exact"/>
                    <w:ind w:left="576"/>
                  </w:pPr>
                  <w:r>
                    <w:rPr/>
                    <w:t>7.6.3  Испытание на устойчивость к  электростатическим разрядам</w:t>
                  </w:r>
                </w:p>
                <w:p>
                  <w:pPr>
                    <w:pStyle w:val="BodyText"/>
                    <w:spacing w:before="3"/>
                    <w:ind w:left="576"/>
                  </w:pPr>
                  <w:r>
                    <w:rPr/>
                    <w:t>Испытание должно проводиться в соответствии с IEC 61000-4*2 при следующих условиях:</w:t>
                  </w:r>
                </w:p>
                <w:p>
                  <w:pPr>
                    <w:pStyle w:val="BodyText"/>
                    <w:spacing w:before="3"/>
                    <w:ind w:left="576"/>
                  </w:pPr>
                  <w:r>
                    <w:rPr/>
                    <w:t>• испытывают как оборудование настольного типа:</w:t>
                  </w:r>
                </w:p>
                <w:p>
                  <w:pPr>
                    <w:pStyle w:val="BodyText"/>
                    <w:spacing w:before="3"/>
                    <w:ind w:left="576"/>
                  </w:pPr>
                  <w:r>
                    <w:rPr/>
                    <w:t>. оборудование для установки тарифов и регулирования  нагрузки находится  в рабочем состоя*</w:t>
                  </w:r>
                </w:p>
                <w:p>
                  <w:pPr>
                    <w:pStyle w:val="BodyText"/>
                    <w:spacing w:line="223" w:lineRule="exact" w:before="3"/>
                    <w:ind w:left="9"/>
                  </w:pPr>
                  <w:r>
                    <w:rPr/>
                    <w:t>нии:</w:t>
                  </w:r>
                </w:p>
                <w:p>
                  <w:pPr>
                    <w:pStyle w:val="BodyText"/>
                    <w:spacing w:line="223" w:lineRule="exact"/>
                    <w:ind w:left="576"/>
                  </w:pPr>
                  <w:r>
                    <w:rPr/>
                    <w:t>• цепи запитаны напряжением 1/„,</w:t>
                  </w:r>
                </w:p>
                <w:p>
                  <w:pPr>
                    <w:pStyle w:val="BodyText"/>
                    <w:spacing w:before="4"/>
                    <w:ind w:left="576"/>
                  </w:pPr>
                  <w:r>
                    <w:rPr/>
                    <w:t>- отсутствует какой-либо ток з выходных элементах;</w:t>
                  </w:r>
                </w:p>
                <w:p>
                  <w:pPr>
                    <w:pStyle w:val="BodyText"/>
                    <w:spacing w:before="3"/>
                    <w:ind w:left="576"/>
                  </w:pPr>
                  <w:r>
                    <w:rPr/>
                    <w:t>. контактный разряд:</w:t>
                  </w:r>
                </w:p>
                <w:p>
                  <w:pPr>
                    <w:pStyle w:val="BodyText"/>
                    <w:spacing w:line="223" w:lineRule="exact" w:before="3"/>
                    <w:ind w:left="576"/>
                  </w:pPr>
                  <w:r>
                    <w:rPr/>
                    <w:t>• испытательное напряжение — 8 кВ:</w:t>
                  </w:r>
                </w:p>
                <w:p>
                  <w:pPr>
                    <w:pStyle w:val="BodyText"/>
                    <w:spacing w:line="223" w:lineRule="exact"/>
                    <w:ind w:left="576"/>
                  </w:pPr>
                  <w:r>
                    <w:rPr/>
                    <w:t>• число разрядов — 10 (при наиболее чувствительной полярности);</w:t>
                  </w:r>
                </w:p>
                <w:p>
                  <w:pPr>
                    <w:pStyle w:val="BodyText"/>
                    <w:spacing w:line="244" w:lineRule="auto" w:before="4"/>
                    <w:ind w:firstLine="576"/>
                  </w:pPr>
                  <w:r>
                    <w:rPr/>
                    <w:t>• если из-за отсутствия каких-либо металлических частей контактный разряд нельзя применить, то следует применять воздушный разряд при испытательном напряжении 15 кВ.</w:t>
                  </w:r>
                </w:p>
                <w:p>
                  <w:pPr>
                    <w:spacing w:line="240" w:lineRule="auto" w:before="197"/>
                    <w:ind w:left="0" w:right="3" w:firstLine="576"/>
                    <w:jc w:val="both"/>
                    <w:rPr>
                      <w:sz w:val="18"/>
                    </w:rPr>
                  </w:pPr>
                  <w:r>
                    <w:rPr>
                      <w:sz w:val="18"/>
                    </w:rPr>
                    <w:t>П р и м е ч а н и е - В случае оборудования с изоляцией класса II. чтобы воспроизвести одиночный элек­ тростатический разряд (либо по воздуху или по методу контактного разряда), заряды на испытательном обору­ довании необходимо удалять перед каждым прикладываемым импульсом электростатического разряда.</w:t>
                  </w:r>
                </w:p>
                <w:p>
                  <w:pPr>
                    <w:pStyle w:val="BodyText"/>
                    <w:spacing w:before="10"/>
                    <w:rPr>
                      <w:sz w:val="17"/>
                    </w:rPr>
                  </w:pPr>
                </w:p>
                <w:p>
                  <w:pPr>
                    <w:pStyle w:val="BodyText"/>
                    <w:spacing w:line="244" w:lineRule="auto"/>
                    <w:ind w:firstLine="576"/>
                  </w:pPr>
                  <w:r>
                    <w:rPr/>
                    <w:t>Сведения о допустимом ухудшении качества оборудования во время и после испытаний приве­ дены е соответствующих стандартах на частные требования.</w:t>
                  </w:r>
                </w:p>
                <w:p>
                  <w:pPr>
                    <w:pStyle w:val="BodyText"/>
                    <w:spacing w:line="244" w:lineRule="auto"/>
                    <w:ind w:firstLine="576"/>
                  </w:pPr>
                  <w:r>
                    <w:rPr/>
                    <w:t>После воздействия электростатического разряда оборудование для установки тарифов и регу­ лирования нагрузки не должно иметь повреждений.</w:t>
                  </w:r>
                </w:p>
                <w:p>
                  <w:pPr>
                    <w:pStyle w:val="BodyText"/>
                    <w:spacing w:line="212" w:lineRule="exact"/>
                    <w:ind w:left="576"/>
                  </w:pPr>
                  <w:r>
                    <w:rPr/>
                    <w:t>7.6.4  Испытание на  устойчивость к  радиочастотному электромагнитному полю</w:t>
                  </w:r>
                </w:p>
                <w:p>
                  <w:pPr>
                    <w:pStyle w:val="BodyText"/>
                    <w:spacing w:before="3"/>
                    <w:ind w:left="576"/>
                  </w:pPr>
                  <w:r>
                    <w:rPr/>
                    <w:t>Испытание должно проводиться в соответствии с IEC 610004*3 при следующих условиях:</w:t>
                  </w:r>
                </w:p>
                <w:p>
                  <w:pPr>
                    <w:pStyle w:val="BodyText"/>
                    <w:spacing w:before="3"/>
                    <w:ind w:left="576"/>
                  </w:pPr>
                  <w:r>
                    <w:rPr/>
                    <w:t>• испытывают как оборудование настольного типа;</w:t>
                  </w:r>
                </w:p>
                <w:p>
                  <w:pPr>
                    <w:pStyle w:val="BodyText"/>
                    <w:spacing w:line="223" w:lineRule="exact" w:before="3"/>
                    <w:ind w:left="576"/>
                  </w:pPr>
                  <w:r>
                    <w:rPr/>
                    <w:t>-  оборудование для установки тарифов и регулирования нагрузки находится в рабочем состоя­</w:t>
                  </w:r>
                </w:p>
                <w:p>
                  <w:pPr>
                    <w:pStyle w:val="BodyText"/>
                    <w:spacing w:line="223" w:lineRule="exact"/>
                    <w:ind w:left="9"/>
                  </w:pPr>
                  <w:r>
                    <w:rPr/>
                    <w:t>нии:</w:t>
                  </w:r>
                </w:p>
                <w:p>
                  <w:pPr>
                    <w:pStyle w:val="BodyText"/>
                    <w:spacing w:before="4"/>
                    <w:ind w:left="576"/>
                    <w:rPr>
                      <w:i/>
                    </w:rPr>
                  </w:pPr>
                  <w:r>
                    <w:rPr/>
                    <w:t>• цепи запитаны напряжением </w:t>
                  </w:r>
                  <w:r>
                    <w:rPr>
                      <w:i/>
                    </w:rPr>
                    <w:t>U„f</w:t>
                  </w:r>
                </w:p>
                <w:p>
                  <w:pPr>
                    <w:pStyle w:val="BodyText"/>
                    <w:spacing w:before="3"/>
                    <w:ind w:left="576"/>
                  </w:pPr>
                  <w:r>
                    <w:rPr/>
                    <w:t>- отсутствует какой-либо ток в выходных элементах:</w:t>
                  </w:r>
                </w:p>
                <w:p>
                  <w:pPr>
                    <w:pStyle w:val="BodyText"/>
                    <w:spacing w:before="3"/>
                    <w:ind w:left="576"/>
                  </w:pPr>
                  <w:r>
                    <w:rPr/>
                    <w:t>• длина кабеля, подвергающегося воздействию поля. — 1м;</w:t>
                  </w:r>
                </w:p>
                <w:p>
                  <w:pPr>
                    <w:pStyle w:val="BodyText"/>
                    <w:spacing w:line="223" w:lineRule="exact" w:before="3"/>
                    <w:ind w:left="576"/>
                  </w:pPr>
                  <w:r>
                    <w:rPr/>
                    <w:t>• полоса частот — от 80 до 2000 МГц;</w:t>
                  </w:r>
                </w:p>
                <w:p>
                  <w:pPr>
                    <w:pStyle w:val="BodyText"/>
                    <w:spacing w:line="244" w:lineRule="auto"/>
                    <w:ind w:left="9" w:firstLine="567"/>
                  </w:pPr>
                  <w:r>
                    <w:rPr/>
                    <w:t>- несущая испытательного сигнала модулирована синусоидальным сигналом частотой 1 кГц с глубиной амплитудной модуляции 80 %.</w:t>
                  </w:r>
                </w:p>
                <w:p>
                  <w:pPr>
                    <w:pStyle w:val="BodyText"/>
                    <w:spacing w:line="244" w:lineRule="auto" w:before="7"/>
                    <w:ind w:left="9" w:firstLine="567"/>
                  </w:pPr>
                  <w:r>
                    <w:rPr/>
                    <w:t>Сведения об испытательных уровнях и допустимом ухудшении качества оборудования во вре­ мя и после испытаний приведены в соответствующих стандартах на частные требования.</w:t>
                  </w:r>
                </w:p>
                <w:p>
                  <w:pPr>
                    <w:pStyle w:val="BodyText"/>
                    <w:spacing w:line="212" w:lineRule="exact"/>
                    <w:ind w:left="576"/>
                  </w:pPr>
                  <w:r>
                    <w:rPr/>
                    <w:t>7.6.5  Испытание на устойчивость к  наносекундным  импульсным помехам</w:t>
                  </w:r>
                </w:p>
                <w:p>
                  <w:pPr>
                    <w:pStyle w:val="BodyText"/>
                    <w:spacing w:before="4"/>
                    <w:ind w:left="576"/>
                  </w:pPr>
                  <w:r>
                    <w:rPr/>
                    <w:t>Испытание должно проводиться в соответствии с IEC 610 0 0 4 4 при следующих условиях:</w:t>
                  </w:r>
                </w:p>
                <w:p>
                  <w:pPr>
                    <w:pStyle w:val="BodyText"/>
                    <w:spacing w:before="4"/>
                    <w:ind w:left="576"/>
                  </w:pPr>
                  <w:r>
                    <w:rPr/>
                    <w:t>• испытывают как оборудование настольного типа;</w:t>
                  </w:r>
                </w:p>
                <w:p>
                  <w:pPr>
                    <w:pStyle w:val="BodyText"/>
                    <w:spacing w:before="4"/>
                    <w:ind w:left="576"/>
                  </w:pPr>
                  <w:r>
                    <w:rPr/>
                    <w:t>• оборудование для установки тарифов и регулирования нагрузки находится в  рабочем состоя*</w:t>
                  </w:r>
                </w:p>
                <w:p>
                  <w:pPr>
                    <w:pStyle w:val="BodyText"/>
                    <w:spacing w:line="223" w:lineRule="exact" w:before="4"/>
                    <w:ind w:left="8"/>
                  </w:pPr>
                  <w:r>
                    <w:rPr/>
                    <w:t>нии:</w:t>
                  </w:r>
                </w:p>
                <w:p>
                  <w:pPr>
                    <w:pStyle w:val="BodyText"/>
                    <w:spacing w:line="223" w:lineRule="exact"/>
                    <w:ind w:left="576"/>
                    <w:rPr>
                      <w:i/>
                    </w:rPr>
                  </w:pPr>
                  <w:r>
                    <w:rPr/>
                    <w:t>- цепи запитаны напряжением </w:t>
                  </w:r>
                  <w:r>
                    <w:rPr>
                      <w:i/>
                    </w:rPr>
                    <w:t>и„,</w:t>
                  </w:r>
                </w:p>
                <w:p>
                  <w:pPr>
                    <w:pStyle w:val="BodyText"/>
                    <w:spacing w:before="4"/>
                    <w:ind w:left="576"/>
                  </w:pPr>
                  <w:r>
                    <w:rPr/>
                    <w:t>• отсутствует какой-либо ток в выходных элементах;</w:t>
                  </w:r>
                </w:p>
                <w:p>
                  <w:pPr>
                    <w:pStyle w:val="BodyText"/>
                    <w:spacing w:before="4"/>
                    <w:ind w:left="576"/>
                  </w:pPr>
                  <w:r>
                    <w:rPr/>
                    <w:t>• длина кабеля между устройством связи и испытуемым оборудованием — 1 м;</w:t>
                  </w:r>
                </w:p>
                <w:p>
                  <w:pPr>
                    <w:pStyle w:val="BodyText"/>
                    <w:spacing w:line="235" w:lineRule="auto" w:before="8"/>
                    <w:ind w:right="8" w:firstLine="576"/>
                    <w:jc w:val="both"/>
                  </w:pPr>
                  <w:r>
                    <w:rPr/>
                    <w:t>• испытательное напряжение должно прикладываться только к зажимам электропитания обору­ дования</w:t>
                  </w:r>
                  <w:r>
                    <w:rPr>
                      <w:spacing w:val="-6"/>
                    </w:rPr>
                    <w:t> </w:t>
                  </w:r>
                  <w:r>
                    <w:rPr/>
                    <w:t>для</w:t>
                  </w:r>
                  <w:r>
                    <w:rPr>
                      <w:spacing w:val="11"/>
                    </w:rPr>
                    <w:t> </w:t>
                  </w:r>
                  <w:r>
                    <w:rPr/>
                    <w:t>установки</w:t>
                  </w:r>
                  <w:r>
                    <w:rPr>
                      <w:spacing w:val="3"/>
                    </w:rPr>
                    <w:t> </w:t>
                  </w:r>
                  <w:r>
                    <w:rPr/>
                    <w:t>тарифов</w:t>
                  </w:r>
                  <w:r>
                    <w:rPr>
                      <w:spacing w:val="10"/>
                    </w:rPr>
                    <w:t> </w:t>
                  </w:r>
                  <w:r>
                    <w:rPr/>
                    <w:t>и</w:t>
                  </w:r>
                  <w:r>
                    <w:rPr>
                      <w:spacing w:val="-9"/>
                    </w:rPr>
                    <w:t> </w:t>
                  </w:r>
                  <w:r>
                    <w:rPr/>
                    <w:t>регулирования</w:t>
                  </w:r>
                  <w:r>
                    <w:rPr>
                      <w:spacing w:val="10"/>
                    </w:rPr>
                    <w:t> </w:t>
                  </w:r>
                  <w:r>
                    <w:rPr/>
                    <w:t>нагрузки</w:t>
                  </w:r>
                  <w:r>
                    <w:rPr>
                      <w:spacing w:val="12"/>
                    </w:rPr>
                    <w:t> </w:t>
                  </w:r>
                  <w:r>
                    <w:rPr/>
                    <w:t>в</w:t>
                  </w:r>
                  <w:r>
                    <w:rPr>
                      <w:spacing w:val="-3"/>
                    </w:rPr>
                    <w:t> </w:t>
                  </w:r>
                  <w:r>
                    <w:rPr/>
                    <w:t>соответствии</w:t>
                  </w:r>
                  <w:r>
                    <w:rPr>
                      <w:spacing w:val="-4"/>
                    </w:rPr>
                    <w:t> </w:t>
                  </w:r>
                  <w:r>
                    <w:rPr/>
                    <w:t>с</w:t>
                  </w:r>
                  <w:r>
                    <w:rPr>
                      <w:spacing w:val="18"/>
                    </w:rPr>
                    <w:t> </w:t>
                  </w:r>
                  <w:r>
                    <w:rPr/>
                    <w:t>рисунком</w:t>
                  </w:r>
                  <w:r>
                    <w:rPr>
                      <w:spacing w:val="-3"/>
                    </w:rPr>
                    <w:t> </w:t>
                  </w:r>
                  <w:r>
                    <w:rPr/>
                    <w:t>6</w:t>
                  </w:r>
                  <w:r>
                    <w:rPr>
                      <w:spacing w:val="8"/>
                    </w:rPr>
                    <w:t> </w:t>
                  </w:r>
                  <w:r>
                    <w:rPr>
                      <w:spacing w:val="-3"/>
                    </w:rPr>
                    <w:t>IEC</w:t>
                  </w:r>
                  <w:r>
                    <w:rPr>
                      <w:spacing w:val="1"/>
                    </w:rPr>
                    <w:t> </w:t>
                  </w:r>
                  <w:r>
                    <w:rPr>
                      <w:spacing w:val="10"/>
                    </w:rPr>
                    <w:t>610</w:t>
                  </w:r>
                  <w:r>
                    <w:rPr>
                      <w:spacing w:val="-38"/>
                    </w:rPr>
                    <w:t> </w:t>
                  </w:r>
                  <w:r>
                    <w:rPr/>
                    <w:t>0</w:t>
                  </w:r>
                  <w:r>
                    <w:rPr>
                      <w:spacing w:val="-38"/>
                    </w:rPr>
                    <w:t> </w:t>
                  </w:r>
                  <w:r>
                    <w:rPr/>
                    <w:t>0</w:t>
                  </w:r>
                  <w:r>
                    <w:rPr>
                      <w:spacing w:val="-38"/>
                    </w:rPr>
                    <w:t> </w:t>
                  </w:r>
                  <w:r>
                    <w:rPr/>
                    <w:t>4</w:t>
                  </w:r>
                  <w:r>
                    <w:rPr>
                      <w:spacing w:val="-38"/>
                    </w:rPr>
                    <w:t> </w:t>
                  </w:r>
                  <w:r>
                    <w:rPr/>
                    <w:t>4 с подсоединенной</w:t>
                  </w:r>
                  <w:r>
                    <w:rPr>
                      <w:spacing w:val="-7"/>
                    </w:rPr>
                    <w:t> </w:t>
                  </w:r>
                  <w:r>
                    <w:rPr/>
                    <w:t>или</w:t>
                  </w:r>
                  <w:r>
                    <w:rPr>
                      <w:spacing w:val="-6"/>
                    </w:rPr>
                    <w:t> </w:t>
                  </w:r>
                  <w:r>
                    <w:rPr/>
                    <w:t>отсоединенной</w:t>
                  </w:r>
                  <w:r>
                    <w:rPr>
                      <w:spacing w:val="0"/>
                    </w:rPr>
                    <w:t> </w:t>
                  </w:r>
                  <w:r>
                    <w:rPr/>
                    <w:t>сетью</w:t>
                  </w:r>
                  <w:r>
                    <w:rPr>
                      <w:spacing w:val="-3"/>
                    </w:rPr>
                    <w:t> </w:t>
                  </w:r>
                  <w:r>
                    <w:rPr/>
                    <w:t>согласно</w:t>
                  </w:r>
                  <w:r>
                    <w:rPr>
                      <w:spacing w:val="-7"/>
                    </w:rPr>
                    <w:t> </w:t>
                  </w:r>
                  <w:r>
                    <w:rPr/>
                    <w:t>рисунку</w:t>
                  </w:r>
                  <w:r>
                    <w:rPr>
                      <w:spacing w:val="-22"/>
                    </w:rPr>
                    <w:t> </w:t>
                  </w:r>
                  <w:r>
                    <w:rPr/>
                    <w:t>4</w:t>
                  </w:r>
                  <w:r>
                    <w:rPr>
                      <w:spacing w:val="-2"/>
                    </w:rPr>
                    <w:t> </w:t>
                  </w:r>
                  <w:r>
                    <w:rPr/>
                    <w:t>того</w:t>
                  </w:r>
                  <w:r>
                    <w:rPr>
                      <w:spacing w:val="-5"/>
                    </w:rPr>
                    <w:t> </w:t>
                  </w:r>
                  <w:r>
                    <w:rPr/>
                    <w:t>же</w:t>
                  </w:r>
                  <w:r>
                    <w:rPr>
                      <w:spacing w:val="-1"/>
                    </w:rPr>
                    <w:t> </w:t>
                  </w:r>
                  <w:r>
                    <w:rPr/>
                    <w:t>стандарта;</w:t>
                  </w:r>
                </w:p>
                <w:p>
                  <w:pPr>
                    <w:pStyle w:val="BodyText"/>
                    <w:spacing w:before="3"/>
                    <w:ind w:left="576"/>
                  </w:pPr>
                  <w:r>
                    <w:rPr/>
                    <w:t>• испытательное напряжение — 4 кВ:</w:t>
                  </w:r>
                </w:p>
                <w:p>
                  <w:pPr>
                    <w:pStyle w:val="BodyText"/>
                    <w:spacing w:before="3"/>
                    <w:ind w:left="576"/>
                  </w:pPr>
                  <w:r>
                    <w:rPr/>
                    <w:t>• длительность испытания — 60 с при каждой полярности.</w:t>
                  </w:r>
                </w:p>
                <w:p>
                  <w:pPr>
                    <w:pStyle w:val="BodyText"/>
                    <w:spacing w:line="225" w:lineRule="auto" w:before="17"/>
                    <w:ind w:left="9" w:right="86" w:firstLine="567"/>
                  </w:pPr>
                  <w:r>
                    <w:rPr/>
                    <w:t>Подробные сведения об испытании и допустимом ухудшении качества оборудования во время и после испытаний </w:t>
                  </w:r>
                  <w:r>
                    <w:rPr>
                      <w:spacing w:val="-3"/>
                    </w:rPr>
                    <w:t>приведены </w:t>
                  </w:r>
                  <w:r>
                    <w:rPr/>
                    <w:t>в соответствующих стандартах на частные</w:t>
                  </w:r>
                  <w:r>
                    <w:rPr>
                      <w:spacing w:val="-26"/>
                    </w:rPr>
                    <w:t> </w:t>
                  </w:r>
                  <w:r>
                    <w:rPr/>
                    <w:t>требования.</w:t>
                  </w:r>
                </w:p>
                <w:p>
                  <w:pPr>
                    <w:pStyle w:val="BodyText"/>
                    <w:spacing w:line="244" w:lineRule="auto" w:before="3"/>
                    <w:ind w:left="9" w:firstLine="567"/>
                  </w:pPr>
                  <w:r>
                    <w:rPr/>
                    <w:t>7.6.6 Испытание на устойчивость к кондуктивны м помехам, наведенным радиочастот­ ными  электромагнитными полями</w:t>
                  </w:r>
                </w:p>
                <w:p>
                  <w:pPr>
                    <w:pStyle w:val="BodyText"/>
                    <w:spacing w:line="223" w:lineRule="exact"/>
                    <w:ind w:left="576"/>
                  </w:pPr>
                  <w:r>
                    <w:rPr/>
                    <w:t>Испытание должно проводиться в соответствии с IEC 610004-6 при следующих условиях:</w:t>
                  </w:r>
                </w:p>
                <w:p>
                  <w:pPr>
                    <w:pStyle w:val="BodyText"/>
                    <w:spacing w:line="223" w:lineRule="exact"/>
                    <w:ind w:left="576"/>
                  </w:pPr>
                  <w:r>
                    <w:rPr/>
                    <w:t>• испытывают как оборудование настольного типа:</w:t>
                  </w:r>
                </w:p>
                <w:p>
                  <w:pPr>
                    <w:pStyle w:val="BodyText"/>
                    <w:spacing w:before="3"/>
                    <w:ind w:left="576"/>
                  </w:pPr>
                  <w:r>
                    <w:rPr/>
                    <w:t>- оборудование для установки тарифов и регулирования нагрузки находится в  рабочем состоя­</w:t>
                  </w:r>
                </w:p>
                <w:p>
                  <w:pPr>
                    <w:pStyle w:val="BodyText"/>
                    <w:spacing w:before="21"/>
                    <w:ind w:left="9"/>
                  </w:pPr>
                  <w:r>
                    <w:rPr/>
                    <w:t>нии:</w:t>
                  </w:r>
                </w:p>
                <w:p>
                  <w:pPr>
                    <w:pStyle w:val="BodyText"/>
                    <w:spacing w:before="3"/>
                    <w:ind w:left="576"/>
                  </w:pPr>
                  <w:r>
                    <w:rPr/>
                    <w:t>• цепи запитаны напряжением (Л.</w:t>
                  </w:r>
                </w:p>
                <w:p>
                  <w:pPr>
                    <w:spacing w:before="192"/>
                    <w:ind w:left="0" w:right="0" w:firstLine="0"/>
                    <w:jc w:val="left"/>
                    <w:rPr>
                      <w:b/>
                      <w:sz w:val="21"/>
                    </w:rPr>
                  </w:pPr>
                  <w:r>
                    <w:rPr>
                      <w:b/>
                      <w:sz w:val="21"/>
                    </w:rPr>
                    <w:t>22</w:t>
                  </w:r>
                </w:p>
              </w:txbxContent>
            </v:textbox>
            <w10:wrap type="none"/>
          </v:shape>
        </w:pict>
      </w:r>
      <w:r>
        <w:rPr/>
        <w:drawing>
          <wp:anchor distT="0" distB="0" distL="0" distR="0" allowOverlap="1" layoutInCell="1" locked="0" behindDoc="1" simplePos="0" relativeHeight="268280279">
            <wp:simplePos x="0" y="0"/>
            <wp:positionH relativeFrom="page">
              <wp:posOffset>0</wp:posOffset>
            </wp:positionH>
            <wp:positionV relativeFrom="page">
              <wp:posOffset>0</wp:posOffset>
            </wp:positionV>
            <wp:extent cx="7555230" cy="10698480"/>
            <wp:effectExtent l="0" t="0" r="0" b="0"/>
            <wp:wrapNone/>
            <wp:docPr id="49" name="image29.png" descr=""/>
            <wp:cNvGraphicFramePr>
              <a:graphicFrameLocks noChangeAspect="1"/>
            </wp:cNvGraphicFramePr>
            <a:graphic>
              <a:graphicData uri="http://schemas.openxmlformats.org/drawingml/2006/picture">
                <pic:pic>
                  <pic:nvPicPr>
                    <pic:cNvPr id="50" name="image29.png"/>
                    <pic:cNvPicPr/>
                  </pic:nvPicPr>
                  <pic:blipFill>
                    <a:blip r:embed="rId34"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69.695389pt;width:483.05pt;height:729.7pt;mso-position-horizontal-relative:page;mso-position-vertical-relative:page;z-index:-155152" type="#_x0000_t202" filled="false" stroked="false">
            <v:textbox inset="0,0,0,0">
              <w:txbxContent>
                <w:p>
                  <w:pPr>
                    <w:spacing w:before="0"/>
                    <w:ind w:left="0" w:right="27" w:firstLine="0"/>
                    <w:jc w:val="right"/>
                    <w:rPr>
                      <w:rFonts w:ascii="Tahoma" w:hAnsi="Tahoma"/>
                      <w:sz w:val="19"/>
                    </w:rPr>
                  </w:pPr>
                  <w:r>
                    <w:rPr>
                      <w:rFonts w:ascii="Tahoma" w:hAnsi="Tahoma"/>
                      <w:sz w:val="19"/>
                    </w:rPr>
                    <w:t>ГО СТ IEC 62052-21— 2014</w:t>
                  </w:r>
                </w:p>
                <w:p>
                  <w:pPr>
                    <w:pStyle w:val="BodyText"/>
                    <w:spacing w:before="4"/>
                    <w:rPr>
                      <w:sz w:val="19"/>
                    </w:rPr>
                  </w:pPr>
                </w:p>
                <w:p>
                  <w:pPr>
                    <w:pStyle w:val="BodyText"/>
                    <w:ind w:left="584"/>
                  </w:pPr>
                  <w:r>
                    <w:rPr/>
                    <w:t>• отсутствует какой-либо ток в выходных элементах;</w:t>
                  </w:r>
                </w:p>
                <w:p>
                  <w:pPr>
                    <w:pStyle w:val="BodyText"/>
                    <w:spacing w:before="3"/>
                    <w:ind w:left="584"/>
                  </w:pPr>
                  <w:r>
                    <w:rPr/>
                    <w:t>• полоса частот — от 150 кГц до 80 МГц;</w:t>
                  </w:r>
                </w:p>
                <w:p>
                  <w:pPr>
                    <w:pStyle w:val="BodyText"/>
                    <w:spacing w:before="3"/>
                    <w:ind w:left="584"/>
                  </w:pPr>
                  <w:r>
                    <w:rPr/>
                    <w:t>• уровень напряжения — 10 В.</w:t>
                  </w:r>
                </w:p>
                <w:p>
                  <w:pPr>
                    <w:pStyle w:val="BodyText"/>
                    <w:spacing w:line="225" w:lineRule="auto" w:before="17"/>
                    <w:ind w:left="17" w:firstLine="566"/>
                  </w:pPr>
                  <w:r>
                    <w:rPr/>
                    <w:t>Подробные сведения об испытании и допустимом ухудшении качества оборудования приведе­ ны в соответствующих стандартах на частные требования.</w:t>
                  </w:r>
                </w:p>
                <w:p>
                  <w:pPr>
                    <w:pStyle w:val="BodyText"/>
                    <w:spacing w:line="244" w:lineRule="auto" w:before="4"/>
                    <w:ind w:left="584" w:right="425"/>
                  </w:pPr>
                  <w:r>
                    <w:rPr/>
                    <w:t>7.6.7 Испытание на устойчивость к микросекундным импульсам большой энергии Испытание должно проводиться в соответствии с IEC 61000-4-5 при следующих условиях:</w:t>
                  </w:r>
                </w:p>
                <w:p>
                  <w:pPr>
                    <w:pStyle w:val="BodyText"/>
                    <w:spacing w:line="230" w:lineRule="exact"/>
                    <w:ind w:left="584"/>
                  </w:pPr>
                  <w:r>
                    <w:rPr/>
                    <w:t>• оборудование для  установки тарифов и регулирования нагрузки находится  в рабочем состоя­</w:t>
                  </w:r>
                </w:p>
                <w:p>
                  <w:pPr>
                    <w:pStyle w:val="BodyText"/>
                    <w:spacing w:line="223" w:lineRule="exact" w:before="4"/>
                    <w:ind w:left="17"/>
                  </w:pPr>
                  <w:r>
                    <w:rPr/>
                    <w:t>нии:</w:t>
                  </w:r>
                </w:p>
                <w:p>
                  <w:pPr>
                    <w:pStyle w:val="BodyText"/>
                    <w:spacing w:line="223" w:lineRule="exact"/>
                    <w:ind w:left="584"/>
                    <w:rPr>
                      <w:i/>
                    </w:rPr>
                  </w:pPr>
                  <w:r>
                    <w:rPr/>
                    <w:t>• цепи запитаны напряжением </w:t>
                  </w:r>
                  <w:r>
                    <w:rPr>
                      <w:i/>
                    </w:rPr>
                    <w:t>U„,</w:t>
                  </w:r>
                </w:p>
                <w:p>
                  <w:pPr>
                    <w:pStyle w:val="BodyText"/>
                    <w:spacing w:before="4"/>
                    <w:ind w:left="584"/>
                  </w:pPr>
                  <w:r>
                    <w:rPr/>
                    <w:t>• отсутствует какой-либо токе выходных элементах;</w:t>
                  </w:r>
                </w:p>
                <w:p>
                  <w:pPr>
                    <w:pStyle w:val="BodyText"/>
                    <w:spacing w:line="244" w:lineRule="auto" w:before="4"/>
                    <w:ind w:left="9" w:firstLine="575"/>
                  </w:pPr>
                  <w:r>
                    <w:rPr/>
                    <w:t>• длина кабеля между генератором микросекундных импульсов большой энергии и испытуемым оборудованием — 1м;</w:t>
                  </w:r>
                </w:p>
                <w:p>
                  <w:pPr>
                    <w:pStyle w:val="BodyText"/>
                    <w:spacing w:line="212" w:lineRule="exact"/>
                    <w:ind w:left="584"/>
                  </w:pPr>
                  <w:r>
                    <w:rPr/>
                    <w:t>• испытывают в дифференциальном режиме («линия—линия»):</w:t>
                  </w:r>
                </w:p>
                <w:p>
                  <w:pPr>
                    <w:pStyle w:val="BodyText"/>
                    <w:spacing w:line="244" w:lineRule="auto" w:before="4"/>
                    <w:ind w:left="17" w:firstLine="566"/>
                  </w:pPr>
                  <w:r>
                    <w:rPr/>
                    <w:t>• фазовый сдвиг — испытательные импульсы должны быть сдвинуты относительно нулевого уровня синусоиды напряжения электропитания переменного тока на 60° и 240е;</w:t>
                  </w:r>
                </w:p>
                <w:p>
                  <w:pPr>
                    <w:pStyle w:val="BodyText"/>
                    <w:spacing w:line="244" w:lineRule="auto"/>
                    <w:ind w:left="17" w:firstLine="566"/>
                  </w:pPr>
                  <w:r>
                    <w:rPr/>
                    <w:t>• испытательное напряжение, подаваемое только на входные цепи. — 4 кВ; внутреннее сопро­ тивление генератора импульсов — 2 Ом;</w:t>
                  </w:r>
                </w:p>
                <w:p>
                  <w:pPr>
                    <w:pStyle w:val="BodyText"/>
                    <w:spacing w:line="212" w:lineRule="exact"/>
                    <w:ind w:left="584"/>
                  </w:pPr>
                  <w:r>
                    <w:rPr/>
                    <w:t>• число испытаний — 5 положительных и 5 отрицательных импульсов;</w:t>
                  </w:r>
                </w:p>
                <w:p>
                  <w:pPr>
                    <w:pStyle w:val="BodyText"/>
                    <w:spacing w:before="3"/>
                    <w:ind w:left="584"/>
                  </w:pPr>
                  <w:r>
                    <w:rPr/>
                    <w:t>• частота повторения — не более одного импульса в 1 мин.</w:t>
                  </w:r>
                </w:p>
                <w:p>
                  <w:pPr>
                    <w:pStyle w:val="BodyText"/>
                    <w:spacing w:line="244" w:lineRule="auto" w:before="3"/>
                    <w:ind w:left="17" w:firstLine="566"/>
                  </w:pPr>
                  <w:r>
                    <w:rPr/>
                    <w:t>Подробные сведения об испытании и допустимом ухудшении качества оборудования приведе­ ны в соответствующих стандартах на частные требования.</w:t>
                  </w:r>
                </w:p>
                <w:p>
                  <w:pPr>
                    <w:pStyle w:val="BodyText"/>
                    <w:spacing w:line="212" w:lineRule="exact"/>
                    <w:ind w:left="584"/>
                  </w:pPr>
                  <w:r>
                    <w:rPr/>
                    <w:t>7.6.8  Испытание на устойчивость к  провалам  и  кратковременным  прерываниям напряже­</w:t>
                  </w:r>
                </w:p>
                <w:p>
                  <w:pPr>
                    <w:pStyle w:val="BodyText"/>
                    <w:spacing w:before="4"/>
                    <w:ind w:left="17"/>
                  </w:pPr>
                  <w:r>
                    <w:rPr/>
                    <w:t>ния</w:t>
                  </w:r>
                </w:p>
                <w:p>
                  <w:pPr>
                    <w:pStyle w:val="BodyText"/>
                    <w:spacing w:before="3"/>
                    <w:ind w:left="584"/>
                  </w:pPr>
                  <w:r>
                    <w:rPr/>
                    <w:t>По соответствующему стандарту на частные требования.</w:t>
                  </w:r>
                </w:p>
                <w:p>
                  <w:pPr>
                    <w:pStyle w:val="BodyText"/>
                    <w:spacing w:before="3"/>
                    <w:ind w:left="584"/>
                  </w:pPr>
                  <w:r>
                    <w:rPr/>
                    <w:t>7.6.9  Испытание на устойчивость  к магнитным полям постоянного тока</w:t>
                  </w:r>
                </w:p>
                <w:p>
                  <w:pPr>
                    <w:pStyle w:val="BodyText"/>
                    <w:spacing w:before="3"/>
                    <w:ind w:right="6" w:firstLine="584"/>
                    <w:jc w:val="both"/>
                  </w:pPr>
                  <w:r>
                    <w:rPr/>
                    <w:t>Постоянное магнитное поле может быть получено при использовании электромагнита согласно приложению С. запитанного постоянным током. Это магнитное поле должно воздействовать на все доступные поверхности испытуемого оборудования, когда оно смонтировано в положении для нор­ мальной эксплуатации. Значение прилагаемой магнитодвижущей силы должно составлять 1000 ам­ пер-витков.</w:t>
                  </w:r>
                </w:p>
                <w:p>
                  <w:pPr>
                    <w:pStyle w:val="BodyText"/>
                    <w:spacing w:line="216" w:lineRule="exact"/>
                    <w:ind w:left="584"/>
                  </w:pPr>
                  <w:r>
                    <w:rPr/>
                    <w:t>Подробные сведения об испытании и допустимом  ухудшении качества оборудования приведе­</w:t>
                  </w:r>
                </w:p>
                <w:p>
                  <w:pPr>
                    <w:pStyle w:val="BodyText"/>
                    <w:spacing w:before="4"/>
                    <w:ind w:left="17"/>
                  </w:pPr>
                  <w:r>
                    <w:rPr/>
                    <w:t>ны в соответствующих стандартах на частные требования.</w:t>
                  </w:r>
                </w:p>
                <w:p>
                  <w:pPr>
                    <w:pStyle w:val="BodyText"/>
                    <w:spacing w:before="3"/>
                    <w:ind w:left="584"/>
                  </w:pPr>
                  <w:r>
                    <w:rPr/>
                    <w:t>7.6.10 Испытание  на устойчивость к магнитным полям  переменного тока</w:t>
                  </w:r>
                </w:p>
                <w:p>
                  <w:pPr>
                    <w:pStyle w:val="BodyText"/>
                    <w:spacing w:line="235" w:lineRule="auto" w:before="8"/>
                    <w:ind w:left="17" w:right="8" w:firstLine="566"/>
                    <w:jc w:val="both"/>
                  </w:pPr>
                  <w:r>
                    <w:rPr/>
                    <w:t>Испытания должны проводиться путем размещения оборудования для установки тарифов и ре­ гулирования нагрузки внутри катушки диаметром 1 м при индукции магнитного поля 400 ампер-витков (0.5 мТл).</w:t>
                  </w:r>
                </w:p>
                <w:p>
                  <w:pPr>
                    <w:pStyle w:val="BodyText"/>
                    <w:spacing w:line="244" w:lineRule="auto" w:before="4"/>
                    <w:ind w:left="17" w:firstLine="566"/>
                  </w:pPr>
                  <w:r>
                    <w:rPr/>
                    <w:t>Подробные сведения об испытании и допустимом ухудшении качества оборудования приведе­ ны в соответствующих стандартах на частные требования.</w:t>
                  </w:r>
                </w:p>
                <w:p>
                  <w:pPr>
                    <w:pStyle w:val="BodyText"/>
                    <w:spacing w:line="223" w:lineRule="exact"/>
                    <w:ind w:left="584"/>
                  </w:pPr>
                  <w:r>
                    <w:rPr/>
                    <w:t>7.6.11  Испытание на влияние гармоник</w:t>
                  </w:r>
                </w:p>
                <w:p>
                  <w:pPr>
                    <w:pStyle w:val="BodyText"/>
                    <w:spacing w:line="223" w:lineRule="exact"/>
                    <w:ind w:left="584"/>
                  </w:pPr>
                  <w:r>
                    <w:rPr/>
                    <w:t>По соответствующему стандарту на частные требования.</w:t>
                  </w:r>
                </w:p>
                <w:p>
                  <w:pPr>
                    <w:pStyle w:val="BodyText"/>
                    <w:spacing w:line="244" w:lineRule="auto" w:before="4"/>
                    <w:ind w:left="584" w:right="1944"/>
                  </w:pPr>
                  <w:r>
                    <w:rPr/>
                    <w:t>7.6.12 Испытание на устойчивость к интергармоникам По соответствующему стандарту на частные требования.</w:t>
                  </w:r>
                </w:p>
                <w:p>
                  <w:pPr>
                    <w:pStyle w:val="BodyText"/>
                    <w:spacing w:line="244" w:lineRule="auto"/>
                    <w:ind w:left="584" w:right="1944"/>
                  </w:pPr>
                  <w:r>
                    <w:rPr/>
                    <w:t>7.6.13 Испытание на устойчивость к мешающим импульсам По соответствующему стандарту на частные требования.</w:t>
                  </w:r>
                </w:p>
                <w:p>
                  <w:pPr>
                    <w:pStyle w:val="BodyText"/>
                    <w:spacing w:before="9"/>
                    <w:rPr>
                      <w:sz w:val="18"/>
                    </w:rPr>
                  </w:pPr>
                </w:p>
                <w:p>
                  <w:pPr>
                    <w:pStyle w:val="BodyText"/>
                    <w:ind w:left="584"/>
                  </w:pPr>
                  <w:r>
                    <w:rPr/>
                    <w:t>7.7    Подавление радиопомех</w:t>
                  </w:r>
                </w:p>
                <w:p>
                  <w:pPr>
                    <w:pStyle w:val="BodyText"/>
                    <w:spacing w:before="8"/>
                  </w:pPr>
                </w:p>
                <w:p>
                  <w:pPr>
                    <w:pStyle w:val="BodyText"/>
                    <w:ind w:left="584"/>
                  </w:pPr>
                  <w:r>
                    <w:rPr/>
                    <w:t>7.7.1 Требования</w:t>
                  </w:r>
                </w:p>
                <w:p>
                  <w:pPr>
                    <w:pStyle w:val="BodyText"/>
                    <w:spacing w:line="225" w:lineRule="auto" w:before="17"/>
                    <w:ind w:firstLine="575"/>
                  </w:pPr>
                  <w:r>
                    <w:rPr/>
                    <w:t>Оборудование для установки тарифов и регулирования нагрузки не должно генерировать кон- духтивных и излучаемых помех, которые могут оказывать влияние на другое оборудование.</w:t>
                  </w:r>
                </w:p>
                <w:p>
                  <w:pPr>
                    <w:pStyle w:val="BodyText"/>
                    <w:spacing w:before="3"/>
                    <w:ind w:left="584"/>
                  </w:pPr>
                  <w:r>
                    <w:rPr/>
                    <w:t>7.7.2 Испытание</w:t>
                  </w:r>
                </w:p>
                <w:p>
                  <w:pPr>
                    <w:pStyle w:val="BodyText"/>
                    <w:spacing w:before="3"/>
                    <w:ind w:left="584"/>
                  </w:pPr>
                  <w:r>
                    <w:rPr/>
                    <w:t>Испытание должно проводиться в соответствии с CISPR 22 при следующих условиях:</w:t>
                  </w:r>
                </w:p>
                <w:p>
                  <w:pPr>
                    <w:pStyle w:val="BodyText"/>
                    <w:spacing w:line="223" w:lineRule="exact" w:before="3"/>
                    <w:ind w:left="584"/>
                  </w:pPr>
                  <w:r>
                    <w:rPr/>
                    <w:t>• применяют нормы помех для оборудования класса В;</w:t>
                  </w:r>
                </w:p>
                <w:p>
                  <w:pPr>
                    <w:pStyle w:val="BodyText"/>
                    <w:spacing w:line="223" w:lineRule="exact"/>
                    <w:ind w:left="584"/>
                  </w:pPr>
                  <w:r>
                    <w:rPr/>
                    <w:t>• испытывают как оборудование настольного типа:</w:t>
                  </w:r>
                </w:p>
                <w:p>
                  <w:pPr>
                    <w:pStyle w:val="BodyText"/>
                    <w:spacing w:line="244" w:lineRule="auto" w:before="4"/>
                    <w:ind w:left="17" w:firstLine="566"/>
                  </w:pPr>
                  <w:r>
                    <w:rPr/>
                    <w:t>• при подключении к цепям источника электропитания необходимо использовать неэкраниро- ванкый кабели длиной 1 м для каждого соединителя;</w:t>
                  </w:r>
                </w:p>
                <w:p>
                  <w:pPr>
                    <w:pStyle w:val="BodyText"/>
                    <w:spacing w:line="223" w:lineRule="exact" w:before="17"/>
                    <w:ind w:left="584"/>
                  </w:pPr>
                  <w:r>
                    <w:rPr/>
                    <w:t>.  оборудование для  установки тарифов и регулирования нагрузки находится в рабочем состоя­</w:t>
                  </w:r>
                </w:p>
                <w:p>
                  <w:pPr>
                    <w:pStyle w:val="BodyText"/>
                    <w:spacing w:line="223" w:lineRule="exact"/>
                    <w:ind w:left="17"/>
                  </w:pPr>
                  <w:r>
                    <w:rPr/>
                    <w:t>нии;</w:t>
                  </w:r>
                </w:p>
                <w:p>
                  <w:pPr>
                    <w:pStyle w:val="BodyText"/>
                    <w:spacing w:before="4"/>
                    <w:ind w:left="584"/>
                  </w:pPr>
                  <w:r>
                    <w:rPr/>
                    <w:t>• цели электропитания находятся под нормальным напряжением.</w:t>
                  </w:r>
                </w:p>
                <w:p>
                  <w:pPr>
                    <w:spacing w:before="91"/>
                    <w:ind w:left="0" w:right="23" w:firstLine="0"/>
                    <w:jc w:val="right"/>
                    <w:rPr>
                      <w:rFonts w:ascii="Tahoma"/>
                      <w:sz w:val="19"/>
                    </w:rPr>
                  </w:pPr>
                  <w:r>
                    <w:rPr>
                      <w:rFonts w:ascii="Tahoma"/>
                      <w:sz w:val="19"/>
                    </w:rPr>
                    <w:t>23</w:t>
                  </w:r>
                </w:p>
              </w:txbxContent>
            </v:textbox>
            <w10:wrap type="none"/>
          </v:shape>
        </w:pict>
      </w:r>
      <w:r>
        <w:rPr/>
        <w:drawing>
          <wp:anchor distT="0" distB="0" distL="0" distR="0" allowOverlap="1" layoutInCell="1" locked="0" behindDoc="1" simplePos="0" relativeHeight="268280327">
            <wp:simplePos x="0" y="0"/>
            <wp:positionH relativeFrom="page">
              <wp:posOffset>0</wp:posOffset>
            </wp:positionH>
            <wp:positionV relativeFrom="page">
              <wp:posOffset>0</wp:posOffset>
            </wp:positionV>
            <wp:extent cx="7555230" cy="10698480"/>
            <wp:effectExtent l="0" t="0" r="0" b="0"/>
            <wp:wrapNone/>
            <wp:docPr id="51" name="image30.png" descr=""/>
            <wp:cNvGraphicFramePr>
              <a:graphicFrameLocks noChangeAspect="1"/>
            </wp:cNvGraphicFramePr>
            <a:graphic>
              <a:graphicData uri="http://schemas.openxmlformats.org/drawingml/2006/picture">
                <pic:pic>
                  <pic:nvPicPr>
                    <pic:cNvPr id="52" name="image30.png"/>
                    <pic:cNvPicPr/>
                  </pic:nvPicPr>
                  <pic:blipFill>
                    <a:blip r:embed="rId35"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50002pt;margin-top:69.695389pt;width:482.6pt;height:729.7pt;mso-position-horizontal-relative:page;mso-position-vertical-relative:page;z-index:-155104" type="#_x0000_t202" filled="false" stroked="false">
            <v:textbox inset="0,0,0,0">
              <w:txbxContent>
                <w:p>
                  <w:pPr>
                    <w:spacing w:before="0"/>
                    <w:ind w:left="18" w:right="0" w:firstLine="0"/>
                    <w:jc w:val="left"/>
                    <w:rPr>
                      <w:rFonts w:ascii="Tahoma" w:hAnsi="Tahoma"/>
                      <w:sz w:val="19"/>
                    </w:rPr>
                  </w:pPr>
                  <w:r>
                    <w:rPr>
                      <w:rFonts w:ascii="Tahoma" w:hAnsi="Tahoma"/>
                      <w:sz w:val="19"/>
                    </w:rPr>
                    <w:t>ГО СТ IEC 62052.21— 2014</w:t>
                  </w:r>
                </w:p>
                <w:p>
                  <w:pPr>
                    <w:pStyle w:val="BodyText"/>
                    <w:spacing w:before="4"/>
                    <w:rPr>
                      <w:sz w:val="19"/>
                    </w:rPr>
                  </w:pPr>
                </w:p>
                <w:p>
                  <w:pPr>
                    <w:pStyle w:val="BodyText"/>
                    <w:ind w:left="575"/>
                  </w:pPr>
                  <w:r>
                    <w:rPr/>
                    <w:t>Результаты испытаний должны соответствовать требованиям CISPR 22.</w:t>
                  </w:r>
                </w:p>
                <w:p>
                  <w:pPr>
                    <w:pStyle w:val="BodyText"/>
                    <w:spacing w:before="7"/>
                    <w:rPr>
                      <w:sz w:val="22"/>
                    </w:rPr>
                  </w:pPr>
                </w:p>
                <w:p>
                  <w:pPr>
                    <w:pStyle w:val="BodyText"/>
                    <w:spacing w:before="1"/>
                    <w:ind w:left="575"/>
                    <w:rPr>
                      <w:rFonts w:ascii="Tahoma" w:hAnsi="Tahoma"/>
                    </w:rPr>
                  </w:pPr>
                  <w:r>
                    <w:rPr>
                      <w:rFonts w:ascii="Tahoma" w:hAnsi="Tahoma"/>
                    </w:rPr>
                    <w:t>8  У с л о в и я</w:t>
                  </w:r>
                  <w:r>
                    <w:rPr>
                      <w:rFonts w:ascii="Tahoma" w:hAnsi="Tahoma"/>
                      <w:spacing w:val="60"/>
                    </w:rPr>
                    <w:t> </w:t>
                  </w:r>
                  <w:r>
                    <w:rPr>
                      <w:rFonts w:ascii="Tahoma" w:hAnsi="Tahoma"/>
                    </w:rPr>
                    <w:t>п р о в е д е н и я</w:t>
                  </w:r>
                  <w:r>
                    <w:rPr>
                      <w:rFonts w:ascii="Tahoma" w:hAnsi="Tahoma"/>
                      <w:spacing w:val="57"/>
                    </w:rPr>
                    <w:t> </w:t>
                  </w:r>
                  <w:r>
                    <w:rPr>
                      <w:rFonts w:ascii="Tahoma" w:hAnsi="Tahoma"/>
                    </w:rPr>
                    <w:t>и с п ы т а н и й</w:t>
                  </w:r>
                  <w:r>
                    <w:rPr>
                      <w:rFonts w:ascii="Tahoma" w:hAnsi="Tahoma"/>
                      <w:spacing w:val="60"/>
                    </w:rPr>
                    <w:t> </w:t>
                  </w:r>
                  <w:r>
                    <w:rPr>
                      <w:rFonts w:ascii="Tahoma" w:hAnsi="Tahoma"/>
                    </w:rPr>
                    <w:t>и т и п о в ы е</w:t>
                  </w:r>
                  <w:r>
                    <w:rPr>
                      <w:rFonts w:ascii="Tahoma" w:hAnsi="Tahoma"/>
                      <w:spacing w:val="52"/>
                    </w:rPr>
                    <w:t> </w:t>
                  </w:r>
                  <w:r>
                    <w:rPr>
                      <w:rFonts w:ascii="Tahoma" w:hAnsi="Tahoma"/>
                    </w:rPr>
                    <w:t>и с п ы т а н и я</w:t>
                  </w:r>
                </w:p>
                <w:p>
                  <w:pPr>
                    <w:pStyle w:val="BodyText"/>
                    <w:spacing w:before="9"/>
                  </w:pPr>
                </w:p>
                <w:p>
                  <w:pPr>
                    <w:pStyle w:val="BodyText"/>
                    <w:ind w:left="575"/>
                  </w:pPr>
                  <w:r>
                    <w:rPr/>
                    <w:t>8.1  Условия испытаний</w:t>
                  </w:r>
                </w:p>
                <w:p>
                  <w:pPr>
                    <w:pStyle w:val="BodyText"/>
                    <w:spacing w:line="244" w:lineRule="auto" w:before="3"/>
                    <w:ind w:right="14" w:firstLine="576"/>
                    <w:jc w:val="both"/>
                  </w:pPr>
                  <w:r>
                    <w:rPr/>
                    <w:t>Все испытания проводят в нормальных условиях, указанных в приложении В. если нет иных указаний в соответствующем пункте настоящего стандарта.</w:t>
                  </w:r>
                </w:p>
                <w:p>
                  <w:pPr>
                    <w:pStyle w:val="BodyText"/>
                    <w:spacing w:before="7"/>
                    <w:rPr>
                      <w:sz w:val="18"/>
                    </w:rPr>
                  </w:pPr>
                </w:p>
                <w:p>
                  <w:pPr>
                    <w:pStyle w:val="BodyText"/>
                    <w:spacing w:before="1"/>
                    <w:ind w:left="575"/>
                  </w:pPr>
                  <w:r>
                    <w:rPr/>
                    <w:t>8.2 Типовые испытания</w:t>
                  </w:r>
                </w:p>
                <w:p>
                  <w:pPr>
                    <w:pStyle w:val="BodyText"/>
                    <w:spacing w:before="10"/>
                  </w:pPr>
                </w:p>
                <w:p>
                  <w:pPr>
                    <w:pStyle w:val="BodyText"/>
                    <w:spacing w:line="237" w:lineRule="auto"/>
                    <w:ind w:firstLine="567"/>
                    <w:jc w:val="both"/>
                  </w:pPr>
                  <w:r>
                    <w:rPr/>
                    <w:t>Типовое испытание, определенное в 3.9. должно быть проведено на одном или нескольких об­ разцах оборудования для установки тарифов и регулирования нагрузки, отобранных изготовителем, для установления конкретных характеристик оборудования и подтверждения его соответствия требо­ ваниям настоящего стандарта.</w:t>
                  </w:r>
                </w:p>
                <w:p>
                  <w:pPr>
                    <w:pStyle w:val="BodyText"/>
                    <w:spacing w:before="3"/>
                    <w:ind w:left="575"/>
                  </w:pPr>
                  <w:r>
                    <w:rPr/>
                    <w:t>Последовательность испытаний приведена в приложении Е.</w:t>
                  </w:r>
                </w:p>
                <w:p>
                  <w:pPr>
                    <w:pStyle w:val="BodyText"/>
                    <w:spacing w:line="235" w:lineRule="auto" w:before="8"/>
                    <w:ind w:right="8" w:firstLine="576"/>
                    <w:jc w:val="both"/>
                  </w:pPr>
                  <w:r>
                    <w:rPr/>
                    <w:t>При внесении изменений е оборудование для установки тарифов и регулирования нагрузки по­ сле типовых испытаний, оказывающих влияние только на некоторые его части, достаточно провести ограниченные испытания тех характеристик, на которые внесенные изменения могут оказать влияние</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
                    <w:rPr>
                      <w:sz w:val="31"/>
                    </w:rPr>
                  </w:pPr>
                </w:p>
                <w:p>
                  <w:pPr>
                    <w:spacing w:before="0"/>
                    <w:ind w:left="0" w:right="0" w:firstLine="0"/>
                    <w:jc w:val="left"/>
                    <w:rPr>
                      <w:rFonts w:ascii="Tahoma"/>
                      <w:sz w:val="19"/>
                    </w:rPr>
                  </w:pPr>
                  <w:r>
                    <w:rPr>
                      <w:rFonts w:ascii="Tahoma"/>
                      <w:sz w:val="19"/>
                    </w:rPr>
                    <w:t>24</w:t>
                  </w:r>
                </w:p>
              </w:txbxContent>
            </v:textbox>
            <w10:wrap type="none"/>
          </v:shape>
        </w:pict>
      </w:r>
      <w:r>
        <w:rPr/>
        <w:drawing>
          <wp:anchor distT="0" distB="0" distL="0" distR="0" allowOverlap="1" layoutInCell="1" locked="0" behindDoc="1" simplePos="0" relativeHeight="268280375">
            <wp:simplePos x="0" y="0"/>
            <wp:positionH relativeFrom="page">
              <wp:posOffset>0</wp:posOffset>
            </wp:positionH>
            <wp:positionV relativeFrom="page">
              <wp:posOffset>0</wp:posOffset>
            </wp:positionV>
            <wp:extent cx="7555230" cy="10698480"/>
            <wp:effectExtent l="0" t="0" r="0" b="0"/>
            <wp:wrapNone/>
            <wp:docPr id="53" name="image31.png" descr=""/>
            <wp:cNvGraphicFramePr>
              <a:graphicFrameLocks noChangeAspect="1"/>
            </wp:cNvGraphicFramePr>
            <a:graphic>
              <a:graphicData uri="http://schemas.openxmlformats.org/drawingml/2006/picture">
                <pic:pic>
                  <pic:nvPicPr>
                    <pic:cNvPr id="54" name="image31.png"/>
                    <pic:cNvPicPr/>
                  </pic:nvPicPr>
                  <pic:blipFill>
                    <a:blip r:embed="rId36"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bookmarkStart w:name="_bookmark8" w:id="9"/>
      <w:bookmarkEnd w:id="9"/>
      <w:r>
        <w:rPr/>
      </w: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5.799pt;margin-top:69.695389pt;width:476.8pt;height:729.7pt;mso-position-horizontal-relative:page;mso-position-vertical-relative:page;z-index:-155056" type="#_x0000_t202" filled="false" stroked="false">
            <v:textbox inset="0,0,0,0">
              <w:txbxContent>
                <w:p>
                  <w:pPr>
                    <w:spacing w:before="0"/>
                    <w:ind w:left="0" w:right="1" w:firstLine="0"/>
                    <w:jc w:val="right"/>
                    <w:rPr>
                      <w:rFonts w:ascii="Tahoma" w:hAnsi="Tahoma"/>
                      <w:sz w:val="19"/>
                    </w:rPr>
                  </w:pPr>
                  <w:r>
                    <w:rPr>
                      <w:rFonts w:ascii="Tahoma" w:hAnsi="Tahoma"/>
                      <w:sz w:val="19"/>
                    </w:rPr>
                    <w:t>ГО СТ IEC 62052*21— 2014</w:t>
                  </w:r>
                </w:p>
                <w:p>
                  <w:pPr>
                    <w:pStyle w:val="BodyText"/>
                    <w:spacing w:before="9"/>
                    <w:rPr>
                      <w:sz w:val="18"/>
                    </w:rPr>
                  </w:pPr>
                </w:p>
                <w:p>
                  <w:pPr>
                    <w:spacing w:line="225" w:lineRule="auto" w:before="0"/>
                    <w:ind w:left="4050" w:right="4135" w:hanging="2"/>
                    <w:jc w:val="center"/>
                    <w:rPr>
                      <w:rFonts w:ascii="Tahoma" w:hAnsi="Tahoma"/>
                      <w:sz w:val="19"/>
                    </w:rPr>
                  </w:pPr>
                  <w:r>
                    <w:rPr>
                      <w:rFonts w:ascii="Tahoma" w:hAnsi="Tahoma"/>
                      <w:sz w:val="19"/>
                    </w:rPr>
                    <w:t>Приложение А (обязательное)</w:t>
                  </w:r>
                </w:p>
                <w:p>
                  <w:pPr>
                    <w:pStyle w:val="BodyText"/>
                    <w:rPr>
                      <w:sz w:val="22"/>
                    </w:rPr>
                  </w:pPr>
                </w:p>
                <w:p>
                  <w:pPr>
                    <w:pStyle w:val="BodyText"/>
                    <w:spacing w:before="9"/>
                    <w:rPr>
                      <w:sz w:val="31"/>
                    </w:rPr>
                  </w:pPr>
                </w:p>
                <w:p>
                  <w:pPr>
                    <w:pStyle w:val="BodyText"/>
                  </w:pPr>
                  <w:r>
                    <w:rPr/>
                    <w:t>Соотношение между температурой окружающей среды  и  относительной влажностью воздуха</w:t>
                  </w:r>
                </w:p>
                <w:p>
                  <w:pPr>
                    <w:pStyle w:val="BodyText"/>
                    <w:rPr>
                      <w:sz w:val="22"/>
                    </w:rPr>
                  </w:pPr>
                </w:p>
                <w:p>
                  <w:pPr>
                    <w:pStyle w:val="BodyText"/>
                    <w:rPr>
                      <w:sz w:val="22"/>
                    </w:rPr>
                  </w:pPr>
                </w:p>
                <w:p>
                  <w:pPr>
                    <w:pStyle w:val="BodyText"/>
                    <w:spacing w:before="181"/>
                    <w:ind w:left="927"/>
                  </w:pPr>
                  <w:r>
                    <w:rPr/>
                    <w:t>Температдо окружающей</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
                    <w:rPr>
                      <w:sz w:val="26"/>
                    </w:rPr>
                  </w:pPr>
                </w:p>
                <w:p>
                  <w:pPr>
                    <w:spacing w:before="0"/>
                    <w:ind w:left="468" w:right="0" w:firstLine="0"/>
                    <w:jc w:val="left"/>
                    <w:rPr>
                      <w:sz w:val="18"/>
                    </w:rPr>
                  </w:pPr>
                  <w:r>
                    <w:rPr>
                      <w:sz w:val="18"/>
                    </w:rPr>
                    <w:t>--------------------------------- пределы для каждых из 30 сут в течение  года:</w:t>
                  </w:r>
                </w:p>
                <w:p>
                  <w:pPr>
                    <w:spacing w:before="0"/>
                    <w:ind w:left="477" w:right="0" w:firstLine="0"/>
                    <w:jc w:val="left"/>
                    <w:rPr>
                      <w:sz w:val="18"/>
                    </w:rPr>
                  </w:pPr>
                  <w:r>
                    <w:rPr>
                      <w:sz w:val="18"/>
                    </w:rPr>
                    <w:t>—  —   —   —  - пределы, достигнутые случайно 8 некоторые  дни:</w:t>
                  </w:r>
                </w:p>
                <w:p>
                  <w:pPr>
                    <w:spacing w:before="0"/>
                    <w:ind w:left="1836" w:right="0" w:firstLine="0"/>
                    <w:jc w:val="left"/>
                    <w:rPr>
                      <w:sz w:val="18"/>
                    </w:rPr>
                  </w:pPr>
                  <w:r>
                    <w:rPr>
                      <w:sz w:val="18"/>
                    </w:rPr>
                    <w:t>-  среднегодовое значение</w:t>
                  </w:r>
                </w:p>
                <w:p>
                  <w:pPr>
                    <w:pStyle w:val="BodyText"/>
                    <w:spacing w:before="11"/>
                    <w:rPr>
                      <w:sz w:val="17"/>
                    </w:rPr>
                  </w:pPr>
                </w:p>
                <w:p>
                  <w:pPr>
                    <w:spacing w:line="249" w:lineRule="auto" w:before="0"/>
                    <w:ind w:left="3492" w:right="1403" w:hanging="1530"/>
                    <w:jc w:val="left"/>
                    <w:rPr>
                      <w:sz w:val="18"/>
                    </w:rPr>
                  </w:pPr>
                  <w:r>
                    <w:rPr>
                      <w:sz w:val="18"/>
                    </w:rPr>
                    <w:t>Рисунок А. 1 — Соотношение между температурой окружающей среды и относительной влажностью воздуха</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8"/>
                    </w:rPr>
                  </w:pPr>
                </w:p>
                <w:p>
                  <w:pPr>
                    <w:spacing w:before="0"/>
                    <w:ind w:left="0" w:right="0" w:firstLine="0"/>
                    <w:jc w:val="right"/>
                    <w:rPr>
                      <w:rFonts w:ascii="Tahoma"/>
                      <w:sz w:val="19"/>
                    </w:rPr>
                  </w:pPr>
                  <w:r>
                    <w:rPr>
                      <w:rFonts w:ascii="Tahoma"/>
                      <w:sz w:val="19"/>
                    </w:rPr>
                    <w:t>25</w:t>
                  </w:r>
                </w:p>
              </w:txbxContent>
            </v:textbox>
            <w10:wrap type="none"/>
          </v:shape>
        </w:pict>
      </w:r>
      <w:r>
        <w:rPr/>
        <w:pict>
          <v:group style="position:absolute;margin-left:0pt;margin-top:.000024pt;width:594.9pt;height:842.4pt;mso-position-horizontal-relative:page;mso-position-vertical-relative:page;z-index:-155032" coordorigin="0,0" coordsize="11898,16848">
            <v:shape style="position:absolute;left:0;top:0;width:11898;height:16848" type="#_x0000_t75" stroked="false">
              <v:imagedata r:id="rId37" o:title=""/>
            </v:shape>
            <v:shape style="position:absolute;left:2025;top:4068;width:7191;height:5247" type="#_x0000_t75" stroked="false">
              <v:imagedata r:id="rId38"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6148" w:right="0" w:firstLine="0"/>
        <w:jc w:val="left"/>
        <w:rPr>
          <w:sz w:val="16"/>
        </w:rPr>
      </w:pPr>
      <w:r>
        <w:rPr/>
        <w:pict>
          <v:shape style="position:absolute;margin-left:79.650002pt;margin-top:69.695389pt;width:474.65pt;height:729.7pt;mso-position-horizontal-relative:page;mso-position-vertical-relative:page;z-index:-155008" type="#_x0000_t202" filled="false" stroked="false">
            <v:textbox inset="0,0,0,0">
              <w:txbxContent>
                <w:p>
                  <w:pPr>
                    <w:spacing w:before="0"/>
                    <w:ind w:left="18" w:right="0" w:firstLine="0"/>
                    <w:jc w:val="left"/>
                    <w:rPr>
                      <w:rFonts w:ascii="Tahoma" w:hAnsi="Tahoma"/>
                      <w:sz w:val="19"/>
                    </w:rPr>
                  </w:pPr>
                  <w:r>
                    <w:rPr>
                      <w:rFonts w:ascii="Tahoma" w:hAnsi="Tahoma"/>
                      <w:sz w:val="19"/>
                    </w:rPr>
                    <w:t>ГО СТ IEC 62052.21— 2014</w:t>
                  </w:r>
                </w:p>
                <w:p>
                  <w:pPr>
                    <w:pStyle w:val="BodyText"/>
                    <w:spacing w:before="9"/>
                    <w:rPr>
                      <w:sz w:val="18"/>
                    </w:rPr>
                  </w:pPr>
                </w:p>
                <w:p>
                  <w:pPr>
                    <w:spacing w:line="225" w:lineRule="auto" w:before="0"/>
                    <w:ind w:left="4140" w:right="4001" w:firstLine="5"/>
                    <w:jc w:val="center"/>
                    <w:rPr>
                      <w:rFonts w:ascii="Tahoma" w:hAnsi="Tahoma"/>
                      <w:sz w:val="19"/>
                    </w:rPr>
                  </w:pPr>
                  <w:r>
                    <w:rPr>
                      <w:rFonts w:ascii="Tahoma" w:hAnsi="Tahoma"/>
                      <w:sz w:val="19"/>
                    </w:rPr>
                    <w:t>Приложение В (обязательное)</w:t>
                  </w:r>
                </w:p>
                <w:p>
                  <w:pPr>
                    <w:pStyle w:val="BodyText"/>
                    <w:rPr>
                      <w:sz w:val="22"/>
                    </w:rPr>
                  </w:pPr>
                </w:p>
                <w:p>
                  <w:pPr>
                    <w:pStyle w:val="BodyText"/>
                    <w:spacing w:before="9"/>
                    <w:rPr>
                      <w:sz w:val="31"/>
                    </w:rPr>
                  </w:pPr>
                </w:p>
                <w:p>
                  <w:pPr>
                    <w:pStyle w:val="BodyText"/>
                    <w:ind w:left="2067" w:right="1936"/>
                    <w:jc w:val="center"/>
                  </w:pPr>
                  <w:r>
                    <w:rPr/>
                    <w:t>Нормальные и предельные значения влияющ их  величин</w:t>
                  </w:r>
                </w:p>
                <w:p>
                  <w:pPr>
                    <w:pStyle w:val="BodyText"/>
                    <w:spacing w:before="7"/>
                    <w:rPr>
                      <w:sz w:val="17"/>
                    </w:rPr>
                  </w:pPr>
                </w:p>
                <w:p>
                  <w:pPr>
                    <w:spacing w:before="0"/>
                    <w:ind w:left="0" w:right="0" w:firstLine="0"/>
                    <w:jc w:val="left"/>
                    <w:rPr>
                      <w:sz w:val="18"/>
                    </w:rPr>
                  </w:pPr>
                  <w:r>
                    <w:rPr>
                      <w:sz w:val="18"/>
                    </w:rPr>
                    <w:t>Т абл и ц а   В.1 — Нормальные и предельные значения</w:t>
                  </w:r>
                </w:p>
                <w:p>
                  <w:pPr>
                    <w:tabs>
                      <w:tab w:pos="3743" w:val="left" w:leader="none"/>
                      <w:tab w:pos="4841" w:val="left" w:leader="none"/>
                      <w:tab w:pos="5921" w:val="left" w:leader="none"/>
                      <w:tab w:pos="6785" w:val="left" w:leader="none"/>
                      <w:tab w:pos="7235" w:val="left" w:leader="none"/>
                      <w:tab w:pos="8612" w:val="left" w:leader="none"/>
                    </w:tabs>
                    <w:spacing w:line="228" w:lineRule="auto" w:before="37"/>
                    <w:ind w:left="945" w:right="124" w:firstLine="2826"/>
                    <w:jc w:val="left"/>
                    <w:rPr>
                      <w:sz w:val="18"/>
                    </w:rPr>
                  </w:pPr>
                  <w:r>
                    <w:rPr>
                      <w:sz w:val="18"/>
                    </w:rPr>
                    <w:t>Ноомальное</w:t>
                  </w:r>
                  <w:r>
                    <w:rPr>
                      <w:spacing w:val="-12"/>
                      <w:sz w:val="18"/>
                    </w:rPr>
                    <w:t> </w:t>
                  </w:r>
                  <w:r>
                    <w:rPr>
                      <w:sz w:val="18"/>
                    </w:rPr>
                    <w:t>значение</w:t>
                    <w:tab/>
                    <w:tab/>
                    <w:t>Поедельное</w:t>
                  </w:r>
                  <w:r>
                    <w:rPr>
                      <w:spacing w:val="-24"/>
                      <w:sz w:val="18"/>
                    </w:rPr>
                    <w:t> </w:t>
                  </w:r>
                  <w:r>
                    <w:rPr>
                      <w:sz w:val="18"/>
                    </w:rPr>
                    <w:t>значение </w:t>
                  </w:r>
                  <w:r>
                    <w:rPr>
                      <w:position w:val="2"/>
                      <w:sz w:val="18"/>
                    </w:rPr>
                    <w:t>Влияющая</w:t>
                  </w:r>
                  <w:r>
                    <w:rPr>
                      <w:spacing w:val="-12"/>
                      <w:position w:val="2"/>
                      <w:sz w:val="18"/>
                    </w:rPr>
                    <w:t> </w:t>
                  </w:r>
                  <w:r>
                    <w:rPr>
                      <w:position w:val="2"/>
                      <w:sz w:val="18"/>
                    </w:rPr>
                    <w:t>величина</w:t>
                    <w:tab/>
                  </w:r>
                  <w:r>
                    <w:rPr>
                      <w:sz w:val="18"/>
                    </w:rPr>
                    <w:t>Значение</w:t>
                    <w:tab/>
                    <w:t>Допуска­</w:t>
                    <w:tab/>
                    <w:t>Максималь­</w:t>
                    <w:tab/>
                    <w:t>Минималь­</w:t>
                    <w:tab/>
                    <w:t>Допуска­</w:t>
                  </w:r>
                </w:p>
                <w:p>
                  <w:pPr>
                    <w:tabs>
                      <w:tab w:pos="6281" w:val="left" w:leader="none"/>
                      <w:tab w:pos="7559" w:val="left" w:leader="none"/>
                      <w:tab w:pos="8495" w:val="left" w:leader="none"/>
                    </w:tabs>
                    <w:spacing w:line="198" w:lineRule="exact" w:before="0"/>
                    <w:ind w:left="4860" w:right="0" w:firstLine="0"/>
                    <w:jc w:val="left"/>
                    <w:rPr>
                      <w:sz w:val="18"/>
                    </w:rPr>
                  </w:pPr>
                  <w:r>
                    <w:rPr>
                      <w:position w:val="1"/>
                      <w:sz w:val="18"/>
                    </w:rPr>
                    <w:t>емое</w:t>
                  </w:r>
                  <w:r>
                    <w:rPr>
                      <w:spacing w:val="-11"/>
                      <w:position w:val="1"/>
                      <w:sz w:val="18"/>
                    </w:rPr>
                    <w:t> </w:t>
                  </w:r>
                  <w:r>
                    <w:rPr>
                      <w:position w:val="1"/>
                      <w:sz w:val="18"/>
                    </w:rPr>
                    <w:t>от­</w:t>
                    <w:tab/>
                  </w:r>
                  <w:r>
                    <w:rPr>
                      <w:spacing w:val="-5"/>
                      <w:sz w:val="18"/>
                    </w:rPr>
                    <w:t>ное</w:t>
                    <w:tab/>
                    <w:t>ное</w:t>
                    <w:tab/>
                  </w:r>
                  <w:r>
                    <w:rPr>
                      <w:sz w:val="18"/>
                    </w:rPr>
                    <w:t>емое</w:t>
                  </w:r>
                  <w:r>
                    <w:rPr>
                      <w:spacing w:val="-10"/>
                      <w:sz w:val="18"/>
                    </w:rPr>
                    <w:t> </w:t>
                  </w:r>
                  <w:r>
                    <w:rPr>
                      <w:sz w:val="18"/>
                    </w:rPr>
                    <w:t>откло­</w:t>
                  </w:r>
                </w:p>
                <w:p>
                  <w:pPr>
                    <w:tabs>
                      <w:tab w:pos="8738" w:val="left" w:leader="none"/>
                    </w:tabs>
                    <w:spacing w:before="9"/>
                    <w:ind w:left="4824" w:right="0" w:firstLine="0"/>
                    <w:jc w:val="left"/>
                    <w:rPr>
                      <w:sz w:val="18"/>
                    </w:rPr>
                  </w:pPr>
                  <w:r>
                    <w:rPr>
                      <w:sz w:val="18"/>
                    </w:rPr>
                    <w:t>клонение</w:t>
                    <w:tab/>
                  </w:r>
                  <w:r>
                    <w:rPr>
                      <w:spacing w:val="-3"/>
                      <w:sz w:val="18"/>
                    </w:rPr>
                    <w:t>нение</w:t>
                  </w:r>
                </w:p>
                <w:p>
                  <w:pPr>
                    <w:tabs>
                      <w:tab w:pos="3995" w:val="left" w:leader="none"/>
                      <w:tab w:pos="5012" w:val="left" w:leader="none"/>
                      <w:tab w:pos="6164" w:val="left" w:leader="none"/>
                      <w:tab w:pos="6209" w:val="left" w:leader="none"/>
                      <w:tab w:pos="7424" w:val="left" w:leader="none"/>
                      <w:tab w:pos="7469" w:val="left" w:leader="none"/>
                      <w:tab w:pos="8684" w:val="left" w:leader="none"/>
                      <w:tab w:pos="8756" w:val="left" w:leader="none"/>
                    </w:tabs>
                    <w:spacing w:line="218" w:lineRule="auto" w:before="44"/>
                    <w:ind w:left="45" w:right="195" w:firstLine="0"/>
                    <w:jc w:val="left"/>
                    <w:rPr>
                      <w:sz w:val="18"/>
                    </w:rPr>
                  </w:pPr>
                  <w:r>
                    <w:rPr>
                      <w:position w:val="1"/>
                      <w:sz w:val="18"/>
                    </w:rPr>
                    <w:t>Напряжение</w:t>
                  </w:r>
                  <w:r>
                    <w:rPr>
                      <w:spacing w:val="-9"/>
                      <w:position w:val="1"/>
                      <w:sz w:val="18"/>
                    </w:rPr>
                    <w:t> </w:t>
                  </w:r>
                  <w:r>
                    <w:rPr>
                      <w:position w:val="1"/>
                      <w:sz w:val="18"/>
                    </w:rPr>
                    <w:t>электропитания,</w:t>
                  </w:r>
                  <w:r>
                    <w:rPr>
                      <w:spacing w:val="-4"/>
                      <w:position w:val="1"/>
                      <w:sz w:val="18"/>
                    </w:rPr>
                    <w:t> </w:t>
                  </w:r>
                  <w:r>
                    <w:rPr>
                      <w:position w:val="1"/>
                      <w:sz w:val="18"/>
                    </w:rPr>
                    <w:t>В</w:t>
                    <w:tab/>
                  </w:r>
                  <w:r>
                    <w:rPr>
                      <w:i/>
                      <w:position w:val="1"/>
                      <w:sz w:val="18"/>
                    </w:rPr>
                    <w:t>и</w:t>
                  </w:r>
                  <w:r>
                    <w:rPr>
                      <w:i/>
                      <w:spacing w:val="5"/>
                      <w:position w:val="1"/>
                      <w:sz w:val="18"/>
                    </w:rPr>
                    <w:t> </w:t>
                  </w:r>
                  <w:r>
                    <w:rPr>
                      <w:i/>
                      <w:position w:val="1"/>
                      <w:sz w:val="18"/>
                    </w:rPr>
                    <w:t>г</w:t>
                    <w:tab/>
                  </w:r>
                  <w:r>
                    <w:rPr>
                      <w:spacing w:val="-11"/>
                      <w:position w:val="1"/>
                      <w:sz w:val="18"/>
                    </w:rPr>
                    <w:t>±1</w:t>
                  </w:r>
                  <w:r>
                    <w:rPr>
                      <w:spacing w:val="17"/>
                      <w:position w:val="1"/>
                      <w:sz w:val="18"/>
                    </w:rPr>
                    <w:t> </w:t>
                  </w:r>
                  <w:r>
                    <w:rPr>
                      <w:position w:val="1"/>
                      <w:sz w:val="18"/>
                    </w:rPr>
                    <w:t>%</w:t>
                    <w:tab/>
                  </w:r>
                  <w:r>
                    <w:rPr>
                      <w:spacing w:val="-7"/>
                      <w:position w:val="1"/>
                      <w:sz w:val="18"/>
                    </w:rPr>
                    <w:t>1.151Л</w:t>
                    <w:tab/>
                  </w:r>
                  <w:r>
                    <w:rPr>
                      <w:sz w:val="18"/>
                    </w:rPr>
                    <w:t>о</w:t>
                  </w:r>
                  <w:r>
                    <w:rPr>
                      <w:spacing w:val="-31"/>
                      <w:sz w:val="18"/>
                    </w:rPr>
                    <w:t> </w:t>
                  </w:r>
                  <w:r>
                    <w:rPr>
                      <w:sz w:val="18"/>
                    </w:rPr>
                    <w:t>д</w:t>
                  </w:r>
                  <w:r>
                    <w:rPr>
                      <w:spacing w:val="-29"/>
                      <w:sz w:val="18"/>
                    </w:rPr>
                    <w:t> </w:t>
                  </w:r>
                  <w:r>
                    <w:rPr>
                      <w:sz w:val="18"/>
                    </w:rPr>
                    <w:t>о</w:t>
                  </w:r>
                  <w:r>
                    <w:rPr>
                      <w:spacing w:val="-31"/>
                      <w:sz w:val="18"/>
                    </w:rPr>
                    <w:t> </w:t>
                  </w:r>
                  <w:r>
                    <w:rPr>
                      <w:sz w:val="18"/>
                    </w:rPr>
                    <w:t>й</w:t>
                  </w:r>
                  <w:r>
                    <w:rPr>
                      <w:spacing w:val="-30"/>
                      <w:sz w:val="18"/>
                    </w:rPr>
                    <w:t> </w:t>
                  </w:r>
                  <w:r>
                    <w:rPr>
                      <w:sz w:val="18"/>
                    </w:rPr>
                    <w:t>.</w:t>
                    <w:tab/>
                    <w:tab/>
                  </w:r>
                  <w:r>
                    <w:rPr>
                      <w:position w:val="1"/>
                      <w:sz w:val="18"/>
                    </w:rPr>
                    <w:t>±</w:t>
                  </w:r>
                  <w:r>
                    <w:rPr>
                      <w:spacing w:val="20"/>
                      <w:position w:val="1"/>
                      <w:sz w:val="18"/>
                    </w:rPr>
                    <w:t> </w:t>
                  </w:r>
                  <w:r>
                    <w:rPr>
                      <w:position w:val="1"/>
                      <w:sz w:val="18"/>
                    </w:rPr>
                    <w:t>1</w:t>
                  </w:r>
                  <w:r>
                    <w:rPr>
                      <w:spacing w:val="-13"/>
                      <w:position w:val="1"/>
                      <w:sz w:val="18"/>
                    </w:rPr>
                    <w:t> </w:t>
                  </w:r>
                  <w:r>
                    <w:rPr>
                      <w:position w:val="1"/>
                      <w:sz w:val="18"/>
                    </w:rPr>
                    <w:t>%</w:t>
                  </w:r>
                  <w:r>
                    <w:rPr>
                      <w:w w:val="99"/>
                      <w:position w:val="1"/>
                      <w:sz w:val="18"/>
                    </w:rPr>
                    <w:t> </w:t>
                  </w:r>
                  <w:r>
                    <w:rPr>
                      <w:sz w:val="18"/>
                    </w:rPr>
                    <w:t>Частота</w:t>
                  </w:r>
                  <w:r>
                    <w:rPr>
                      <w:spacing w:val="1"/>
                      <w:sz w:val="18"/>
                    </w:rPr>
                    <w:t> </w:t>
                  </w:r>
                  <w:r>
                    <w:rPr>
                      <w:sz w:val="18"/>
                    </w:rPr>
                    <w:t>электропитания.</w:t>
                  </w:r>
                  <w:r>
                    <w:rPr>
                      <w:spacing w:val="-2"/>
                      <w:sz w:val="18"/>
                    </w:rPr>
                    <w:t> </w:t>
                  </w:r>
                  <w:r>
                    <w:rPr>
                      <w:sz w:val="18"/>
                    </w:rPr>
                    <w:t>Гц</w:t>
                    <w:tab/>
                    <w:tab/>
                  </w:r>
                  <w:r>
                    <w:rPr>
                      <w:spacing w:val="-6"/>
                      <w:sz w:val="18"/>
                    </w:rPr>
                    <w:t>±0.1</w:t>
                    <w:tab/>
                    <w:tab/>
                  </w:r>
                  <w:r>
                    <w:rPr>
                      <w:position w:val="2"/>
                      <w:sz w:val="18"/>
                    </w:rPr>
                    <w:t>1.026</w:t>
                    <w:tab/>
                    <w:tab/>
                  </w:r>
                  <w:r>
                    <w:rPr>
                      <w:spacing w:val="-7"/>
                      <w:position w:val="1"/>
                      <w:sz w:val="18"/>
                    </w:rPr>
                    <w:t>0.986,</w:t>
                    <w:tab/>
                  </w:r>
                  <w:r>
                    <w:rPr>
                      <w:spacing w:val="5"/>
                      <w:sz w:val="18"/>
                    </w:rPr>
                    <w:t>±0.1</w:t>
                  </w:r>
                  <w:r>
                    <w:rPr>
                      <w:spacing w:val="28"/>
                      <w:sz w:val="18"/>
                    </w:rPr>
                    <w:t> </w:t>
                  </w:r>
                  <w:r>
                    <w:rPr>
                      <w:sz w:val="18"/>
                    </w:rPr>
                    <w:t>%</w:t>
                  </w:r>
                </w:p>
                <w:p>
                  <w:pPr>
                    <w:tabs>
                      <w:tab w:pos="3995" w:val="left" w:leader="none"/>
                      <w:tab w:pos="5120" w:val="left" w:leader="none"/>
                      <w:tab w:pos="6272" w:val="left" w:leader="none"/>
                      <w:tab w:pos="7550" w:val="left" w:leader="none"/>
                      <w:tab w:pos="8864" w:val="left" w:leader="none"/>
                    </w:tabs>
                    <w:spacing w:line="198" w:lineRule="exact" w:before="0"/>
                    <w:ind w:left="45" w:right="0" w:firstLine="0"/>
                    <w:jc w:val="left"/>
                    <w:rPr>
                      <w:sz w:val="18"/>
                    </w:rPr>
                  </w:pPr>
                  <w:r>
                    <w:rPr>
                      <w:sz w:val="18"/>
                    </w:rPr>
                    <w:t>Температура.</w:t>
                  </w:r>
                  <w:r>
                    <w:rPr>
                      <w:spacing w:val="1"/>
                      <w:sz w:val="18"/>
                    </w:rPr>
                    <w:t> </w:t>
                  </w:r>
                  <w:r>
                    <w:rPr>
                      <w:spacing w:val="-5"/>
                      <w:sz w:val="18"/>
                    </w:rPr>
                    <w:t>°С</w:t>
                    <w:tab/>
                  </w:r>
                  <w:r>
                    <w:rPr>
                      <w:spacing w:val="-3"/>
                      <w:sz w:val="18"/>
                    </w:rPr>
                    <w:t>+23</w:t>
                    <w:tab/>
                  </w:r>
                  <w:r>
                    <w:rPr>
                      <w:spacing w:val="-4"/>
                      <w:sz w:val="18"/>
                    </w:rPr>
                    <w:t>±3</w:t>
                    <w:tab/>
                  </w:r>
                  <w:r>
                    <w:rPr>
                      <w:sz w:val="18"/>
                    </w:rPr>
                    <w:t>♦55</w:t>
                    <w:tab/>
                  </w:r>
                  <w:r>
                    <w:rPr>
                      <w:spacing w:val="1"/>
                      <w:sz w:val="18"/>
                    </w:rPr>
                    <w:t>-2</w:t>
                  </w:r>
                  <w:r>
                    <w:rPr>
                      <w:spacing w:val="-31"/>
                      <w:sz w:val="18"/>
                    </w:rPr>
                    <w:t> </w:t>
                  </w:r>
                  <w:r>
                    <w:rPr>
                      <w:sz w:val="18"/>
                    </w:rPr>
                    <w:t>5</w:t>
                    <w:tab/>
                  </w:r>
                  <w:r>
                    <w:rPr>
                      <w:spacing w:val="5"/>
                      <w:sz w:val="18"/>
                    </w:rPr>
                    <w:t>±2</w:t>
                  </w:r>
                </w:p>
                <w:p>
                  <w:pPr>
                    <w:pStyle w:val="BodyText"/>
                    <w:spacing w:before="3"/>
                    <w:rPr>
                      <w:sz w:val="16"/>
                    </w:rPr>
                  </w:pPr>
                </w:p>
                <w:p>
                  <w:pPr>
                    <w:tabs>
                      <w:tab w:pos="4040" w:val="left" w:leader="none"/>
                      <w:tab w:pos="4958" w:val="left" w:leader="none"/>
                      <w:tab w:pos="6209" w:val="left" w:leader="none"/>
                      <w:tab w:pos="8837" w:val="left" w:leader="none"/>
                      <w:tab w:pos="9161" w:val="left" w:leader="none"/>
                    </w:tabs>
                    <w:spacing w:line="168" w:lineRule="exact" w:before="0"/>
                    <w:ind w:left="45" w:right="0" w:firstLine="0"/>
                    <w:jc w:val="left"/>
                    <w:rPr>
                      <w:sz w:val="18"/>
                    </w:rPr>
                  </w:pPr>
                  <w:r>
                    <w:rPr>
                      <w:sz w:val="18"/>
                    </w:rPr>
                    <w:t>Относительная</w:t>
                  </w:r>
                  <w:r>
                    <w:rPr>
                      <w:spacing w:val="-2"/>
                      <w:sz w:val="18"/>
                    </w:rPr>
                    <w:t> </w:t>
                  </w:r>
                  <w:r>
                    <w:rPr>
                      <w:sz w:val="18"/>
                    </w:rPr>
                    <w:t>влажность.</w:t>
                  </w:r>
                  <w:r>
                    <w:rPr>
                      <w:spacing w:val="0"/>
                      <w:sz w:val="18"/>
                    </w:rPr>
                    <w:t> </w:t>
                  </w:r>
                  <w:r>
                    <w:rPr>
                      <w:sz w:val="18"/>
                    </w:rPr>
                    <w:t>%</w:t>
                    <w:tab/>
                    <w:t>65</w:t>
                    <w:tab/>
                  </w:r>
                  <w:r>
                    <w:rPr>
                      <w:spacing w:val="2"/>
                      <w:sz w:val="18"/>
                    </w:rPr>
                    <w:t>±10%</w:t>
                    <w:tab/>
                  </w:r>
                  <w:r>
                    <w:rPr>
                      <w:spacing w:val="5"/>
                      <w:sz w:val="18"/>
                    </w:rPr>
                    <w:t>95%</w:t>
                    <w:tab/>
                  </w:r>
                  <w:r>
                    <w:rPr>
                      <w:position w:val="2"/>
                      <w:sz w:val="18"/>
                    </w:rPr>
                    <w:t>0</w:t>
                    <w:tab/>
                    <w:t>%</w:t>
                  </w:r>
                </w:p>
                <w:p>
                  <w:pPr>
                    <w:tabs>
                      <w:tab w:pos="377" w:val="left" w:leader="none"/>
                    </w:tabs>
                    <w:spacing w:line="148" w:lineRule="exact" w:before="0"/>
                    <w:ind w:left="0" w:right="168" w:firstLine="0"/>
                    <w:jc w:val="right"/>
                    <w:rPr>
                      <w:sz w:val="18"/>
                    </w:rPr>
                  </w:pPr>
                  <w:r>
                    <w:rPr>
                      <w:sz w:val="18"/>
                    </w:rPr>
                    <w:t>-5</w:t>
                    <w:tab/>
                  </w:r>
                  <w:r>
                    <w:rPr>
                      <w:w w:val="95"/>
                      <w:sz w:val="18"/>
                    </w:rPr>
                    <w:t>%</w:t>
                  </w:r>
                </w:p>
                <w:p>
                  <w:pPr>
                    <w:spacing w:before="9"/>
                    <w:ind w:left="45" w:right="0" w:firstLine="0"/>
                    <w:jc w:val="left"/>
                    <w:rPr>
                      <w:sz w:val="18"/>
                    </w:rPr>
                  </w:pPr>
                  <w:r>
                    <w:rPr>
                      <w:sz w:val="18"/>
                    </w:rPr>
                    <w:t>* Возможные значения </w:t>
                  </w:r>
                  <w:r>
                    <w:rPr>
                      <w:i/>
                      <w:sz w:val="18"/>
                    </w:rPr>
                    <w:t>Ur, </w:t>
                  </w:r>
                  <w:r>
                    <w:rPr>
                      <w:sz w:val="18"/>
                    </w:rPr>
                    <w:t>установлены з 4.1.</w:t>
                  </w:r>
                </w:p>
                <w:p>
                  <w:pPr>
                    <w:spacing w:before="27"/>
                    <w:ind w:left="44" w:right="0" w:firstLine="0"/>
                    <w:jc w:val="left"/>
                    <w:rPr>
                      <w:sz w:val="16"/>
                    </w:rPr>
                  </w:pPr>
                  <w:r>
                    <w:rPr>
                      <w:sz w:val="16"/>
                    </w:rPr>
                    <w:t>^_В озм ожны е&gt;значения_6:11^ с га н о 8 л е н ь 1 ^ 1 ^</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22"/>
                    </w:rPr>
                  </w:pPr>
                </w:p>
                <w:p>
                  <w:pPr>
                    <w:spacing w:before="0"/>
                    <w:ind w:left="0" w:right="0" w:firstLine="0"/>
                    <w:jc w:val="left"/>
                    <w:rPr>
                      <w:rFonts w:ascii="Tahoma"/>
                      <w:sz w:val="19"/>
                    </w:rPr>
                  </w:pPr>
                  <w:r>
                    <w:rPr>
                      <w:rFonts w:ascii="Tahoma"/>
                      <w:sz w:val="19"/>
                    </w:rPr>
                    <w:t>26</w:t>
                  </w:r>
                </w:p>
              </w:txbxContent>
            </v:textbox>
            <w10:wrap type="none"/>
          </v:shape>
        </w:pict>
      </w:r>
      <w:r>
        <w:rPr/>
        <w:drawing>
          <wp:anchor distT="0" distB="0" distL="0" distR="0" allowOverlap="1" layoutInCell="1" locked="0" behindDoc="1" simplePos="0" relativeHeight="268280471">
            <wp:simplePos x="0" y="0"/>
            <wp:positionH relativeFrom="page">
              <wp:posOffset>0</wp:posOffset>
            </wp:positionH>
            <wp:positionV relativeFrom="page">
              <wp:posOffset>0</wp:posOffset>
            </wp:positionV>
            <wp:extent cx="7555230" cy="10698480"/>
            <wp:effectExtent l="0" t="0" r="0" b="0"/>
            <wp:wrapNone/>
            <wp:docPr id="55" name="image34.png" descr=""/>
            <wp:cNvGraphicFramePr>
              <a:graphicFrameLocks noChangeAspect="1"/>
            </wp:cNvGraphicFramePr>
            <a:graphic>
              <a:graphicData uri="http://schemas.openxmlformats.org/drawingml/2006/picture">
                <pic:pic>
                  <pic:nvPicPr>
                    <pic:cNvPr id="56" name="image34.png"/>
                    <pic:cNvPicPr/>
                  </pic:nvPicPr>
                  <pic:blipFill>
                    <a:blip r:embed="rId39"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7"/>
        </w:r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74"/>
        <w:gridCol w:w="1461"/>
        <w:gridCol w:w="1098"/>
        <w:gridCol w:w="1298"/>
        <w:gridCol w:w="1260"/>
        <w:gridCol w:w="1356"/>
      </w:tblGrid>
      <w:tr>
        <w:trPr>
          <w:trHeight w:val="180" w:hRule="atLeast"/>
        </w:trPr>
        <w:tc>
          <w:tcPr>
            <w:tcW w:w="3374" w:type="dxa"/>
          </w:tcPr>
          <w:p>
            <w:pPr>
              <w:pStyle w:val="TableParagraph"/>
              <w:rPr>
                <w:sz w:val="12"/>
              </w:rPr>
            </w:pPr>
          </w:p>
        </w:tc>
        <w:tc>
          <w:tcPr>
            <w:tcW w:w="2559" w:type="dxa"/>
            <w:gridSpan w:val="2"/>
          </w:tcPr>
          <w:p>
            <w:pPr>
              <w:pStyle w:val="TableParagraph"/>
              <w:rPr>
                <w:sz w:val="12"/>
              </w:rPr>
            </w:pPr>
          </w:p>
        </w:tc>
        <w:tc>
          <w:tcPr>
            <w:tcW w:w="3914" w:type="dxa"/>
            <w:gridSpan w:val="3"/>
          </w:tcPr>
          <w:p>
            <w:pPr>
              <w:pStyle w:val="TableParagraph"/>
              <w:rPr>
                <w:sz w:val="12"/>
              </w:rPr>
            </w:pPr>
          </w:p>
        </w:tc>
      </w:tr>
      <w:tr>
        <w:trPr>
          <w:trHeight w:val="640" w:hRule="atLeast"/>
        </w:trPr>
        <w:tc>
          <w:tcPr>
            <w:tcW w:w="3374" w:type="dxa"/>
          </w:tcPr>
          <w:p>
            <w:pPr>
              <w:pStyle w:val="TableParagraph"/>
              <w:rPr>
                <w:sz w:val="16"/>
              </w:rPr>
            </w:pPr>
          </w:p>
        </w:tc>
        <w:tc>
          <w:tcPr>
            <w:tcW w:w="1461" w:type="dxa"/>
          </w:tcPr>
          <w:p>
            <w:pPr>
              <w:pStyle w:val="TableParagraph"/>
              <w:rPr>
                <w:sz w:val="16"/>
              </w:rPr>
            </w:pPr>
          </w:p>
        </w:tc>
        <w:tc>
          <w:tcPr>
            <w:tcW w:w="1098" w:type="dxa"/>
          </w:tcPr>
          <w:p>
            <w:pPr>
              <w:pStyle w:val="TableParagraph"/>
              <w:rPr>
                <w:sz w:val="16"/>
              </w:rPr>
            </w:pPr>
          </w:p>
        </w:tc>
        <w:tc>
          <w:tcPr>
            <w:tcW w:w="1298" w:type="dxa"/>
          </w:tcPr>
          <w:p>
            <w:pPr>
              <w:pStyle w:val="TableParagraph"/>
              <w:rPr>
                <w:sz w:val="16"/>
              </w:rPr>
            </w:pPr>
          </w:p>
        </w:tc>
        <w:tc>
          <w:tcPr>
            <w:tcW w:w="1260" w:type="dxa"/>
          </w:tcPr>
          <w:p>
            <w:pPr>
              <w:pStyle w:val="TableParagraph"/>
              <w:rPr>
                <w:sz w:val="16"/>
              </w:rPr>
            </w:pPr>
          </w:p>
        </w:tc>
        <w:tc>
          <w:tcPr>
            <w:tcW w:w="1356" w:type="dxa"/>
          </w:tcPr>
          <w:p>
            <w:pPr>
              <w:pStyle w:val="TableParagraph"/>
              <w:rPr>
                <w:sz w:val="16"/>
              </w:rPr>
            </w:pPr>
          </w:p>
        </w:tc>
      </w:tr>
      <w:tr>
        <w:trPr>
          <w:trHeight w:val="200" w:hRule="atLeast"/>
        </w:trPr>
        <w:tc>
          <w:tcPr>
            <w:tcW w:w="3374" w:type="dxa"/>
          </w:tcPr>
          <w:p>
            <w:pPr>
              <w:pStyle w:val="TableParagraph"/>
              <w:rPr>
                <w:sz w:val="14"/>
              </w:rPr>
            </w:pPr>
          </w:p>
        </w:tc>
        <w:tc>
          <w:tcPr>
            <w:tcW w:w="1461" w:type="dxa"/>
          </w:tcPr>
          <w:p>
            <w:pPr>
              <w:pStyle w:val="TableParagraph"/>
              <w:rPr>
                <w:sz w:val="14"/>
              </w:rPr>
            </w:pPr>
          </w:p>
        </w:tc>
        <w:tc>
          <w:tcPr>
            <w:tcW w:w="1098" w:type="dxa"/>
          </w:tcPr>
          <w:p>
            <w:pPr>
              <w:pStyle w:val="TableParagraph"/>
              <w:rPr>
                <w:sz w:val="14"/>
              </w:rPr>
            </w:pPr>
          </w:p>
        </w:tc>
        <w:tc>
          <w:tcPr>
            <w:tcW w:w="1298" w:type="dxa"/>
          </w:tcPr>
          <w:p>
            <w:pPr>
              <w:pStyle w:val="TableParagraph"/>
              <w:rPr>
                <w:sz w:val="14"/>
              </w:rPr>
            </w:pPr>
          </w:p>
        </w:tc>
        <w:tc>
          <w:tcPr>
            <w:tcW w:w="1260" w:type="dxa"/>
          </w:tcPr>
          <w:p>
            <w:pPr>
              <w:pStyle w:val="TableParagraph"/>
              <w:rPr>
                <w:sz w:val="14"/>
              </w:rPr>
            </w:pPr>
          </w:p>
        </w:tc>
        <w:tc>
          <w:tcPr>
            <w:tcW w:w="1356" w:type="dxa"/>
          </w:tcPr>
          <w:p>
            <w:pPr>
              <w:pStyle w:val="TableParagraph"/>
              <w:rPr>
                <w:sz w:val="14"/>
              </w:rPr>
            </w:pPr>
          </w:p>
        </w:tc>
      </w:tr>
      <w:tr>
        <w:trPr>
          <w:trHeight w:val="200" w:hRule="atLeast"/>
        </w:trPr>
        <w:tc>
          <w:tcPr>
            <w:tcW w:w="3374" w:type="dxa"/>
          </w:tcPr>
          <w:p>
            <w:pPr>
              <w:pStyle w:val="TableParagraph"/>
              <w:rPr>
                <w:sz w:val="14"/>
              </w:rPr>
            </w:pPr>
          </w:p>
        </w:tc>
        <w:tc>
          <w:tcPr>
            <w:tcW w:w="1461" w:type="dxa"/>
          </w:tcPr>
          <w:p>
            <w:pPr>
              <w:pStyle w:val="TableParagraph"/>
              <w:rPr>
                <w:sz w:val="14"/>
              </w:rPr>
            </w:pPr>
          </w:p>
        </w:tc>
        <w:tc>
          <w:tcPr>
            <w:tcW w:w="1098" w:type="dxa"/>
          </w:tcPr>
          <w:p>
            <w:pPr>
              <w:pStyle w:val="TableParagraph"/>
              <w:rPr>
                <w:sz w:val="14"/>
              </w:rPr>
            </w:pPr>
          </w:p>
        </w:tc>
        <w:tc>
          <w:tcPr>
            <w:tcW w:w="1298" w:type="dxa"/>
          </w:tcPr>
          <w:p>
            <w:pPr>
              <w:pStyle w:val="TableParagraph"/>
              <w:rPr>
                <w:sz w:val="14"/>
              </w:rPr>
            </w:pPr>
          </w:p>
        </w:tc>
        <w:tc>
          <w:tcPr>
            <w:tcW w:w="1260" w:type="dxa"/>
          </w:tcPr>
          <w:p>
            <w:pPr>
              <w:pStyle w:val="TableParagraph"/>
              <w:rPr>
                <w:sz w:val="14"/>
              </w:rPr>
            </w:pPr>
          </w:p>
        </w:tc>
        <w:tc>
          <w:tcPr>
            <w:tcW w:w="1356" w:type="dxa"/>
          </w:tcPr>
          <w:p>
            <w:pPr>
              <w:pStyle w:val="TableParagraph"/>
              <w:rPr>
                <w:sz w:val="14"/>
              </w:rPr>
            </w:pPr>
          </w:p>
        </w:tc>
      </w:tr>
      <w:tr>
        <w:trPr>
          <w:trHeight w:val="280" w:hRule="atLeast"/>
        </w:trPr>
        <w:tc>
          <w:tcPr>
            <w:tcW w:w="3374" w:type="dxa"/>
          </w:tcPr>
          <w:p>
            <w:pPr>
              <w:pStyle w:val="TableParagraph"/>
              <w:rPr>
                <w:sz w:val="16"/>
              </w:rPr>
            </w:pPr>
          </w:p>
        </w:tc>
        <w:tc>
          <w:tcPr>
            <w:tcW w:w="1461" w:type="dxa"/>
          </w:tcPr>
          <w:p>
            <w:pPr>
              <w:pStyle w:val="TableParagraph"/>
              <w:rPr>
                <w:sz w:val="16"/>
              </w:rPr>
            </w:pPr>
          </w:p>
        </w:tc>
        <w:tc>
          <w:tcPr>
            <w:tcW w:w="1098" w:type="dxa"/>
          </w:tcPr>
          <w:p>
            <w:pPr>
              <w:pStyle w:val="TableParagraph"/>
              <w:rPr>
                <w:sz w:val="16"/>
              </w:rPr>
            </w:pPr>
          </w:p>
        </w:tc>
        <w:tc>
          <w:tcPr>
            <w:tcW w:w="1298" w:type="dxa"/>
          </w:tcPr>
          <w:p>
            <w:pPr>
              <w:pStyle w:val="TableParagraph"/>
              <w:rPr>
                <w:sz w:val="16"/>
              </w:rPr>
            </w:pPr>
          </w:p>
        </w:tc>
        <w:tc>
          <w:tcPr>
            <w:tcW w:w="1260" w:type="dxa"/>
          </w:tcPr>
          <w:p>
            <w:pPr>
              <w:pStyle w:val="TableParagraph"/>
              <w:rPr>
                <w:sz w:val="16"/>
              </w:rPr>
            </w:pPr>
          </w:p>
        </w:tc>
        <w:tc>
          <w:tcPr>
            <w:tcW w:w="1356" w:type="dxa"/>
          </w:tcPr>
          <w:p>
            <w:pPr>
              <w:pStyle w:val="TableParagraph"/>
              <w:rPr>
                <w:sz w:val="16"/>
              </w:rPr>
            </w:pPr>
          </w:p>
        </w:tc>
      </w:tr>
      <w:tr>
        <w:trPr>
          <w:trHeight w:val="400" w:hRule="atLeast"/>
        </w:trPr>
        <w:tc>
          <w:tcPr>
            <w:tcW w:w="3374" w:type="dxa"/>
          </w:tcPr>
          <w:p>
            <w:pPr>
              <w:pStyle w:val="TableParagraph"/>
              <w:rPr>
                <w:sz w:val="16"/>
              </w:rPr>
            </w:pPr>
          </w:p>
        </w:tc>
        <w:tc>
          <w:tcPr>
            <w:tcW w:w="1461" w:type="dxa"/>
          </w:tcPr>
          <w:p>
            <w:pPr>
              <w:pStyle w:val="TableParagraph"/>
              <w:rPr>
                <w:sz w:val="16"/>
              </w:rPr>
            </w:pPr>
          </w:p>
        </w:tc>
        <w:tc>
          <w:tcPr>
            <w:tcW w:w="1098" w:type="dxa"/>
          </w:tcPr>
          <w:p>
            <w:pPr>
              <w:pStyle w:val="TableParagraph"/>
              <w:rPr>
                <w:sz w:val="16"/>
              </w:rPr>
            </w:pPr>
          </w:p>
        </w:tc>
        <w:tc>
          <w:tcPr>
            <w:tcW w:w="1298" w:type="dxa"/>
          </w:tcPr>
          <w:p>
            <w:pPr>
              <w:pStyle w:val="TableParagraph"/>
              <w:rPr>
                <w:sz w:val="16"/>
              </w:rPr>
            </w:pPr>
          </w:p>
        </w:tc>
        <w:tc>
          <w:tcPr>
            <w:tcW w:w="1260" w:type="dxa"/>
          </w:tcPr>
          <w:p>
            <w:pPr>
              <w:pStyle w:val="TableParagraph"/>
              <w:rPr>
                <w:sz w:val="16"/>
              </w:rPr>
            </w:pPr>
          </w:p>
        </w:tc>
        <w:tc>
          <w:tcPr>
            <w:tcW w:w="1356" w:type="dxa"/>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19"/>
        </w:rPr>
      </w:pPr>
    </w:p>
    <w:p>
      <w:pPr>
        <w:spacing w:before="0"/>
        <w:ind w:left="614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320" w:right="500"/>
        </w:sectPr>
      </w:pPr>
    </w:p>
    <w:p>
      <w:pPr>
        <w:spacing w:before="68"/>
        <w:ind w:left="5788" w:right="0" w:firstLine="0"/>
        <w:jc w:val="left"/>
        <w:rPr>
          <w:sz w:val="16"/>
        </w:rPr>
      </w:pPr>
      <w:r>
        <w:rPr/>
        <w:pict>
          <v:shape style="position:absolute;margin-left:73.348999pt;margin-top:69.695389pt;width:459.6pt;height:729.7pt;mso-position-horizontal-relative:page;mso-position-vertical-relative:page;z-index:-154960" type="#_x0000_t202" filled="false" stroked="false">
            <v:textbox inset="0,0,0,0">
              <w:txbxContent>
                <w:p>
                  <w:pPr>
                    <w:spacing w:before="0"/>
                    <w:ind w:left="0" w:right="8" w:firstLine="0"/>
                    <w:jc w:val="right"/>
                    <w:rPr>
                      <w:rFonts w:ascii="Tahoma" w:hAnsi="Tahoma"/>
                      <w:sz w:val="19"/>
                    </w:rPr>
                  </w:pPr>
                  <w:r>
                    <w:rPr>
                      <w:rFonts w:ascii="Tahoma" w:hAnsi="Tahoma"/>
                      <w:sz w:val="19"/>
                    </w:rPr>
                    <w:t>ГО СТ IEC 62052-21— 2014</w:t>
                  </w:r>
                </w:p>
                <w:p>
                  <w:pPr>
                    <w:pStyle w:val="BodyText"/>
                    <w:spacing w:before="9"/>
                    <w:rPr>
                      <w:sz w:val="18"/>
                    </w:rPr>
                  </w:pPr>
                </w:p>
                <w:p>
                  <w:pPr>
                    <w:spacing w:line="225" w:lineRule="auto" w:before="0"/>
                    <w:ind w:left="3699" w:right="4142" w:hanging="2"/>
                    <w:jc w:val="center"/>
                    <w:rPr>
                      <w:rFonts w:ascii="Tahoma" w:hAnsi="Tahoma"/>
                      <w:sz w:val="19"/>
                    </w:rPr>
                  </w:pPr>
                  <w:r>
                    <w:rPr>
                      <w:rFonts w:ascii="Tahoma" w:hAnsi="Tahoma"/>
                      <w:sz w:val="19"/>
                    </w:rPr>
                    <w:t>Приложение С (обязательное)</w:t>
                  </w:r>
                </w:p>
                <w:p>
                  <w:pPr>
                    <w:pStyle w:val="BodyText"/>
                    <w:rPr>
                      <w:sz w:val="22"/>
                    </w:rPr>
                  </w:pPr>
                </w:p>
                <w:p>
                  <w:pPr>
                    <w:pStyle w:val="BodyText"/>
                    <w:rPr>
                      <w:sz w:val="22"/>
                    </w:rPr>
                  </w:pPr>
                </w:p>
                <w:p>
                  <w:pPr>
                    <w:pStyle w:val="BodyText"/>
                    <w:spacing w:line="225" w:lineRule="auto" w:before="126"/>
                    <w:ind w:left="300" w:right="749"/>
                    <w:jc w:val="center"/>
                  </w:pPr>
                  <w:r>
                    <w:rPr/>
                    <w:t>Электромагнит для испытания оборудования для установки тарифов и регулирования нагрузки на устойчивость к  магнитным полям  постоянного тока</w:t>
                  </w:r>
                </w:p>
                <w:p>
                  <w:pPr>
                    <w:pStyle w:val="BodyText"/>
                    <w:spacing w:before="8"/>
                  </w:pPr>
                </w:p>
                <w:p>
                  <w:pPr>
                    <w:spacing w:before="0"/>
                    <w:ind w:left="7128" w:right="0" w:firstLine="0"/>
                    <w:jc w:val="left"/>
                    <w:rPr>
                      <w:sz w:val="18"/>
                    </w:rPr>
                  </w:pPr>
                  <w:r>
                    <w:rPr>
                      <w:spacing w:val="-3"/>
                      <w:sz w:val="18"/>
                    </w:rPr>
                    <w:t>Размеры </w:t>
                  </w:r>
                  <w:r>
                    <w:rPr>
                      <w:sz w:val="18"/>
                    </w:rPr>
                    <w:t>в миллиметрах</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4"/>
                    </w:rPr>
                  </w:pPr>
                </w:p>
                <w:p>
                  <w:pPr>
                    <w:spacing w:line="266" w:lineRule="auto" w:before="0"/>
                    <w:ind w:left="5562" w:right="886" w:firstLine="0"/>
                    <w:jc w:val="left"/>
                    <w:rPr>
                      <w:sz w:val="20"/>
                    </w:rPr>
                  </w:pPr>
                  <w:r>
                    <w:rPr>
                      <w:sz w:val="20"/>
                    </w:rPr>
                    <w:t>К исгытуемому оборудован*? </w:t>
                  </w:r>
                  <w:r>
                    <w:rPr>
                      <w:sz w:val="18"/>
                    </w:rPr>
                    <w:t>для установки тарифов и </w:t>
                  </w:r>
                  <w:r>
                    <w:rPr>
                      <w:sz w:val="20"/>
                    </w:rPr>
                    <w:t>регугурова-мя нагрузш</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line="249" w:lineRule="auto" w:before="187"/>
                    <w:ind w:left="135" w:right="1840" w:firstLine="0"/>
                    <w:jc w:val="left"/>
                    <w:rPr>
                      <w:sz w:val="18"/>
                    </w:rPr>
                  </w:pPr>
                  <w:r>
                    <w:rPr>
                      <w:sz w:val="18"/>
                    </w:rPr>
                    <w:t>Примеры обмотки: 500 витков 0 0.6/0.28 мм' или 1000 витков 0 0,4/0126 мм'. Пластины сердечника: 1.0 Вг/кг</w:t>
                  </w:r>
                </w:p>
                <w:p>
                  <w:pPr>
                    <w:pStyle w:val="BodyText"/>
                    <w:spacing w:before="3"/>
                    <w:rPr>
                      <w:sz w:val="17"/>
                    </w:rPr>
                  </w:pPr>
                </w:p>
                <w:p>
                  <w:pPr>
                    <w:spacing w:before="0"/>
                    <w:ind w:left="300" w:right="730" w:firstLine="0"/>
                    <w:jc w:val="center"/>
                    <w:rPr>
                      <w:sz w:val="18"/>
                    </w:rPr>
                  </w:pPr>
                  <w:r>
                    <w:rPr>
                      <w:sz w:val="18"/>
                    </w:rPr>
                    <w:t>Рисунок С. 1 — Электромагнит для испытания на устойчивость к магнитным полям</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4"/>
                    </w:rPr>
                  </w:pPr>
                </w:p>
                <w:p>
                  <w:pPr>
                    <w:spacing w:before="0"/>
                    <w:ind w:left="0" w:right="4" w:firstLine="0"/>
                    <w:jc w:val="right"/>
                    <w:rPr>
                      <w:rFonts w:ascii="Tahoma"/>
                      <w:sz w:val="19"/>
                    </w:rPr>
                  </w:pPr>
                  <w:r>
                    <w:rPr>
                      <w:rFonts w:ascii="Tahoma"/>
                      <w:sz w:val="19"/>
                    </w:rPr>
                    <w:t>27</w:t>
                  </w:r>
                </w:p>
              </w:txbxContent>
            </v:textbox>
            <w10:wrap type="none"/>
          </v:shape>
        </w:pict>
      </w:r>
      <w:r>
        <w:rPr/>
        <w:pict>
          <v:group style="position:absolute;margin-left:0pt;margin-top:.000024pt;width:594.9pt;height:842.4pt;mso-position-horizontal-relative:page;mso-position-vertical-relative:page;z-index:-154936" coordorigin="0,0" coordsize="11898,16848">
            <v:shape style="position:absolute;left:0;top:0;width:11898;height:16848" type="#_x0000_t75" stroked="false">
              <v:imagedata r:id="rId40" o:title=""/>
            </v:shape>
            <v:shape style="position:absolute;left:1647;top:4041;width:3951;height:4014" type="#_x0000_t75" stroked="false">
              <v:imagedata r:id="rId41" o:title=""/>
            </v:shape>
            <v:shape style="position:absolute;left:1683;top:8415;width:3987;height:3213" type="#_x0000_t75" stroked="false">
              <v:imagedata r:id="rId42" o:title=""/>
            </v:shape>
            <v:shape style="position:absolute;left:7407;top:4608;width:2538;height:3924" type="#_x0000_t75" stroked="false">
              <v:imagedata r:id="rId43"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50002pt;margin-top:69.695389pt;width:482pt;height:729.7pt;mso-position-horizontal-relative:page;mso-position-vertical-relative:page;z-index:-154912" type="#_x0000_t202" filled="false" stroked="false">
            <v:textbox inset="0,0,0,0">
              <w:txbxContent>
                <w:p>
                  <w:pPr>
                    <w:spacing w:before="0"/>
                    <w:ind w:left="18" w:right="0" w:firstLine="0"/>
                    <w:jc w:val="left"/>
                    <w:rPr>
                      <w:rFonts w:ascii="Tahoma" w:hAnsi="Tahoma"/>
                      <w:sz w:val="19"/>
                    </w:rPr>
                  </w:pPr>
                  <w:r>
                    <w:rPr>
                      <w:rFonts w:ascii="Tahoma" w:hAnsi="Tahoma"/>
                      <w:sz w:val="19"/>
                    </w:rPr>
                    <w:t>ГО СТ IEC 62052.21— 2014</w:t>
                  </w:r>
                </w:p>
                <w:p>
                  <w:pPr>
                    <w:pStyle w:val="BodyText"/>
                    <w:spacing w:before="9"/>
                    <w:rPr>
                      <w:sz w:val="18"/>
                    </w:rPr>
                  </w:pPr>
                </w:p>
                <w:p>
                  <w:pPr>
                    <w:spacing w:line="225" w:lineRule="auto" w:before="0"/>
                    <w:ind w:left="4175" w:right="4163" w:firstLine="0"/>
                    <w:jc w:val="center"/>
                    <w:rPr>
                      <w:rFonts w:ascii="Tahoma" w:hAnsi="Tahoma"/>
                      <w:sz w:val="19"/>
                    </w:rPr>
                  </w:pPr>
                  <w:r>
                    <w:rPr>
                      <w:rFonts w:ascii="Tahoma" w:hAnsi="Tahoma"/>
                      <w:sz w:val="19"/>
                    </w:rPr>
                    <w:t>Приложение D (справочное}</w:t>
                  </w:r>
                </w:p>
                <w:p>
                  <w:pPr>
                    <w:pStyle w:val="BodyText"/>
                    <w:rPr>
                      <w:sz w:val="22"/>
                    </w:rPr>
                  </w:pPr>
                </w:p>
                <w:p>
                  <w:pPr>
                    <w:pStyle w:val="BodyText"/>
                    <w:spacing w:before="9"/>
                    <w:rPr>
                      <w:sz w:val="31"/>
                    </w:rPr>
                  </w:pPr>
                </w:p>
                <w:p>
                  <w:pPr>
                    <w:pStyle w:val="BodyText"/>
                    <w:ind w:left="1633" w:right="1633"/>
                    <w:jc w:val="center"/>
                  </w:pPr>
                  <w:r>
                    <w:rPr/>
                    <w:t>Испытательные установки для испытаний по  ЭМС</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18"/>
                    </w:rPr>
                  </w:pPr>
                </w:p>
                <w:p>
                  <w:pPr>
                    <w:spacing w:line="249" w:lineRule="auto" w:before="0"/>
                    <w:ind w:left="0" w:right="0" w:firstLine="576"/>
                    <w:jc w:val="both"/>
                    <w:rPr>
                      <w:sz w:val="18"/>
                    </w:rPr>
                  </w:pPr>
                  <w:r>
                    <w:rPr>
                      <w:sz w:val="18"/>
                    </w:rPr>
                    <w:t>П р и м е ч а н и е — Для получения испытательного поля напряженностью 30 В/м можно уменьшить расстояние между антенной и ИО до 1.5 м. В этом случае регулировка усилителя должна управляться от датчика поля.</w:t>
                  </w:r>
                </w:p>
                <w:p>
                  <w:pPr>
                    <w:pStyle w:val="BodyText"/>
                    <w:spacing w:before="7"/>
                    <w:rPr>
                      <w:sz w:val="15"/>
                    </w:rPr>
                  </w:pPr>
                </w:p>
                <w:p>
                  <w:pPr>
                    <w:spacing w:line="249" w:lineRule="auto" w:before="0"/>
                    <w:ind w:left="1633" w:right="1634" w:firstLine="0"/>
                    <w:jc w:val="center"/>
                    <w:rPr>
                      <w:sz w:val="18"/>
                    </w:rPr>
                  </w:pPr>
                  <w:r>
                    <w:rPr>
                      <w:sz w:val="18"/>
                    </w:rPr>
                    <w:t>Рисунок D.1 — Испытательная установка для испытания на устойчивость к радиочастотным электромагнитным полям</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249" w:lineRule="auto" w:before="118"/>
                    <w:ind w:left="293" w:right="264" w:firstLine="0"/>
                    <w:jc w:val="center"/>
                    <w:rPr>
                      <w:sz w:val="18"/>
                    </w:rPr>
                  </w:pPr>
                  <w:r>
                    <w:rPr>
                      <w:i/>
                      <w:sz w:val="18"/>
                    </w:rPr>
                    <w:t>1</w:t>
                  </w:r>
                  <w:r>
                    <w:rPr>
                      <w:sz w:val="18"/>
                    </w:rPr>
                    <w:t>— цепь источника электропитания; </w:t>
                  </w:r>
                  <w:r>
                    <w:rPr>
                      <w:i/>
                      <w:sz w:val="18"/>
                    </w:rPr>
                    <w:t>2 </w:t>
                  </w:r>
                  <w:r>
                    <w:rPr>
                      <w:sz w:val="18"/>
                    </w:rPr>
                    <w:t>— выходные элементы с нормальным напряжением выше 40 В: </w:t>
                  </w:r>
                  <w:r>
                    <w:rPr>
                      <w:i/>
                      <w:sz w:val="18"/>
                    </w:rPr>
                    <w:t>3 </w:t>
                  </w:r>
                  <w:r>
                    <w:rPr>
                      <w:sz w:val="18"/>
                    </w:rPr>
                    <w:t>— выходные элементы с нормальным напряжением ниже 40 В</w:t>
                  </w:r>
                </w:p>
                <w:p>
                  <w:pPr>
                    <w:pStyle w:val="BodyText"/>
                    <w:spacing w:before="11"/>
                    <w:rPr>
                      <w:sz w:val="17"/>
                    </w:rPr>
                  </w:pPr>
                </w:p>
                <w:p>
                  <w:pPr>
                    <w:spacing w:line="230" w:lineRule="auto" w:before="0"/>
                    <w:ind w:left="1700" w:right="1707" w:firstLine="0"/>
                    <w:jc w:val="center"/>
                    <w:rPr>
                      <w:sz w:val="18"/>
                    </w:rPr>
                  </w:pPr>
                  <w:r>
                    <w:rPr>
                      <w:sz w:val="18"/>
                    </w:rPr>
                    <w:t>Рисунок 0 .2 — Испытательная установка для испытания на устойчивость к наиосекуцдным  импульсным помехам</w:t>
                  </w:r>
                </w:p>
                <w:p>
                  <w:pPr>
                    <w:pStyle w:val="BodyText"/>
                  </w:pPr>
                </w:p>
                <w:p>
                  <w:pPr>
                    <w:pStyle w:val="BodyText"/>
                  </w:pPr>
                </w:p>
                <w:p>
                  <w:pPr>
                    <w:pStyle w:val="BodyText"/>
                  </w:pPr>
                </w:p>
                <w:p>
                  <w:pPr>
                    <w:pStyle w:val="BodyText"/>
                  </w:pPr>
                </w:p>
                <w:p>
                  <w:pPr>
                    <w:pStyle w:val="BodyText"/>
                    <w:spacing w:before="10"/>
                    <w:rPr>
                      <w:sz w:val="26"/>
                    </w:rPr>
                  </w:pPr>
                </w:p>
                <w:p>
                  <w:pPr>
                    <w:spacing w:before="0"/>
                    <w:ind w:left="0" w:right="0" w:firstLine="0"/>
                    <w:jc w:val="left"/>
                    <w:rPr>
                      <w:rFonts w:ascii="Tahoma"/>
                      <w:sz w:val="19"/>
                    </w:rPr>
                  </w:pPr>
                  <w:r>
                    <w:rPr>
                      <w:rFonts w:ascii="Tahoma"/>
                      <w:sz w:val="19"/>
                    </w:rPr>
                    <w:t>28</w:t>
                  </w:r>
                </w:p>
              </w:txbxContent>
            </v:textbox>
            <w10:wrap type="none"/>
          </v:shape>
        </w:pict>
      </w:r>
      <w:r>
        <w:rPr/>
        <w:pict>
          <v:group style="position:absolute;margin-left:0pt;margin-top:.000024pt;width:594.9pt;height:842.4pt;mso-position-horizontal-relative:page;mso-position-vertical-relative:page;z-index:-154888" coordorigin="0,0" coordsize="11898,16848">
            <v:shape style="position:absolute;left:0;top:0;width:11898;height:16848" type="#_x0000_t75" stroked="false">
              <v:imagedata r:id="rId44" o:title=""/>
            </v:shape>
            <v:shape style="position:absolute;left:6615;top:3663;width:4239;height:2439" type="#_x0000_t75" stroked="false">
              <v:imagedata r:id="rId45" o:title=""/>
            </v:shape>
            <v:shape style="position:absolute;left:2007;top:3672;width:3789;height:2430" type="#_x0000_t75" stroked="false">
              <v:imagedata r:id="rId46" o:title=""/>
            </v:shape>
            <v:shape style="position:absolute;left:1710;top:8046;width:9468;height:5175" type="#_x0000_t75" stroked="false">
              <v:imagedata r:id="rId47"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6708" w:right="0" w:firstLine="0"/>
        <w:jc w:val="left"/>
        <w:rPr>
          <w:sz w:val="16"/>
        </w:rPr>
      </w:pPr>
      <w:r>
        <w:rPr/>
        <w:pict>
          <v:shape style="position:absolute;margin-left:51.75pt;margin-top:69.695389pt;width:480.85pt;height:729.7pt;mso-position-horizontal-relative:page;mso-position-vertical-relative:page;z-index:-154864" type="#_x0000_t202" filled="false" stroked="false">
            <v:textbox inset="0,0,0,0">
              <w:txbxContent>
                <w:p>
                  <w:pPr>
                    <w:spacing w:before="0"/>
                    <w:ind w:left="0" w:right="1" w:firstLine="0"/>
                    <w:jc w:val="right"/>
                    <w:rPr>
                      <w:rFonts w:ascii="Tahoma" w:hAnsi="Tahoma"/>
                      <w:sz w:val="19"/>
                    </w:rPr>
                  </w:pPr>
                  <w:r>
                    <w:rPr>
                      <w:rFonts w:ascii="Tahoma" w:hAnsi="Tahoma"/>
                      <w:sz w:val="19"/>
                    </w:rPr>
                    <w:t>ГО СТ IEC 62052-21— 2014</w:t>
                  </w:r>
                </w:p>
                <w:p>
                  <w:pPr>
                    <w:pStyle w:val="BodyText"/>
                    <w:spacing w:before="9"/>
                    <w:rPr>
                      <w:sz w:val="18"/>
                    </w:rPr>
                  </w:pPr>
                </w:p>
                <w:p>
                  <w:pPr>
                    <w:spacing w:line="225" w:lineRule="auto" w:before="0"/>
                    <w:ind w:left="3986" w:right="3998" w:firstLine="25"/>
                    <w:jc w:val="center"/>
                    <w:rPr>
                      <w:rFonts w:ascii="Tahoma" w:hAnsi="Tahoma"/>
                      <w:sz w:val="19"/>
                    </w:rPr>
                  </w:pPr>
                  <w:r>
                    <w:rPr>
                      <w:rFonts w:ascii="Tahoma" w:hAnsi="Tahoma"/>
                      <w:sz w:val="19"/>
                    </w:rPr>
                    <w:t>Приложение Е (справочное)</w:t>
                  </w:r>
                </w:p>
                <w:p>
                  <w:pPr>
                    <w:pStyle w:val="BodyText"/>
                    <w:rPr>
                      <w:sz w:val="22"/>
                    </w:rPr>
                  </w:pPr>
                </w:p>
                <w:p>
                  <w:pPr>
                    <w:pStyle w:val="BodyText"/>
                    <w:spacing w:before="9"/>
                    <w:rPr>
                      <w:sz w:val="31"/>
                    </w:rPr>
                  </w:pPr>
                </w:p>
                <w:p>
                  <w:pPr>
                    <w:pStyle w:val="BodyText"/>
                    <w:ind w:left="213" w:right="224"/>
                    <w:jc w:val="center"/>
                  </w:pPr>
                  <w:r>
                    <w:rPr/>
                    <w:t>План испытаний</w:t>
                  </w:r>
                </w:p>
                <w:p>
                  <w:pPr>
                    <w:pStyle w:val="BodyText"/>
                    <w:spacing w:before="7"/>
                    <w:rPr>
                      <w:sz w:val="17"/>
                    </w:rPr>
                  </w:pPr>
                </w:p>
                <w:p>
                  <w:pPr>
                    <w:spacing w:before="0"/>
                    <w:ind w:left="0" w:right="0" w:firstLine="0"/>
                    <w:jc w:val="left"/>
                    <w:rPr>
                      <w:sz w:val="18"/>
                    </w:rPr>
                  </w:pPr>
                  <w:r>
                    <w:rPr>
                      <w:sz w:val="18"/>
                    </w:rPr>
                    <w:t>Т абл и ц а   Е.1  — План испытаний</w:t>
                  </w:r>
                </w:p>
                <w:p>
                  <w:pPr>
                    <w:spacing w:line="230" w:lineRule="auto" w:before="35"/>
                    <w:ind w:left="5832" w:right="1847" w:firstLine="468"/>
                    <w:jc w:val="left"/>
                    <w:rPr>
                      <w:sz w:val="18"/>
                    </w:rPr>
                  </w:pPr>
                  <w:r>
                    <w:rPr>
                      <w:sz w:val="18"/>
                    </w:rPr>
                    <w:t>Проверка частных требований</w:t>
                  </w:r>
                </w:p>
                <w:p>
                  <w:pPr>
                    <w:tabs>
                      <w:tab w:pos="8243" w:val="left" w:leader="none"/>
                    </w:tabs>
                    <w:spacing w:line="149" w:lineRule="exact" w:before="0"/>
                    <w:ind w:left="5832" w:right="0" w:firstLine="0"/>
                    <w:jc w:val="left"/>
                    <w:rPr>
                      <w:sz w:val="18"/>
                    </w:rPr>
                  </w:pPr>
                  <w:r>
                    <w:rPr>
                      <w:sz w:val="18"/>
                    </w:rPr>
                    <w:t>к</w:t>
                  </w:r>
                  <w:r>
                    <w:rPr>
                      <w:spacing w:val="-6"/>
                      <w:sz w:val="18"/>
                    </w:rPr>
                    <w:t> </w:t>
                  </w:r>
                  <w:r>
                    <w:rPr>
                      <w:sz w:val="18"/>
                    </w:rPr>
                    <w:t>приемникам</w:t>
                  </w:r>
                  <w:r>
                    <w:rPr>
                      <w:spacing w:val="2"/>
                      <w:sz w:val="18"/>
                    </w:rPr>
                    <w:t> </w:t>
                  </w:r>
                  <w:r>
                    <w:rPr>
                      <w:sz w:val="18"/>
                    </w:rPr>
                    <w:t>систе­</w:t>
                    <w:tab/>
                  </w:r>
                  <w:r>
                    <w:rPr>
                      <w:spacing w:val="-3"/>
                      <w:position w:val="9"/>
                      <w:sz w:val="18"/>
                    </w:rPr>
                    <w:t>Проверка</w:t>
                  </w:r>
                </w:p>
                <w:p>
                  <w:pPr>
                    <w:tabs>
                      <w:tab w:pos="4409" w:val="left" w:leader="none"/>
                      <w:tab w:pos="5984" w:val="left" w:leader="none"/>
                      <w:tab w:pos="7703" w:val="left" w:leader="none"/>
                    </w:tabs>
                    <w:spacing w:line="217" w:lineRule="exact" w:before="0"/>
                    <w:ind w:left="1466" w:right="0" w:firstLine="0"/>
                    <w:jc w:val="left"/>
                    <w:rPr>
                      <w:sz w:val="18"/>
                    </w:rPr>
                  </w:pPr>
                  <w:r>
                    <w:rPr>
                      <w:position w:val="-10"/>
                      <w:sz w:val="18"/>
                    </w:rPr>
                    <w:t>Испытания</w:t>
                    <w:tab/>
                  </w:r>
                  <w:r>
                    <w:rPr>
                      <w:sz w:val="18"/>
                    </w:rPr>
                    <w:t>Проверка</w:t>
                    <w:tab/>
                  </w:r>
                  <w:r>
                    <w:rPr>
                      <w:spacing w:val="-3"/>
                      <w:position w:val="-10"/>
                      <w:sz w:val="18"/>
                    </w:rPr>
                    <w:t>мы</w:t>
                  </w:r>
                  <w:r>
                    <w:rPr>
                      <w:spacing w:val="-2"/>
                      <w:position w:val="-10"/>
                      <w:sz w:val="18"/>
                    </w:rPr>
                    <w:t> </w:t>
                  </w:r>
                  <w:r>
                    <w:rPr>
                      <w:position w:val="-10"/>
                      <w:sz w:val="18"/>
                    </w:rPr>
                    <w:t>управления</w:t>
                  </w:r>
                  <w:r>
                    <w:rPr>
                      <w:spacing w:val="-15"/>
                      <w:position w:val="-10"/>
                      <w:sz w:val="18"/>
                    </w:rPr>
                    <w:t> </w:t>
                  </w:r>
                  <w:r>
                    <w:rPr>
                      <w:position w:val="-10"/>
                      <w:sz w:val="18"/>
                    </w:rPr>
                    <w:t>с</w:t>
                    <w:tab/>
                  </w:r>
                  <w:r>
                    <w:rPr>
                      <w:sz w:val="18"/>
                    </w:rPr>
                    <w:t>частных требований</w:t>
                  </w:r>
                  <w:r>
                    <w:rPr>
                      <w:spacing w:val="3"/>
                      <w:sz w:val="18"/>
                    </w:rPr>
                    <w:t> </w:t>
                  </w:r>
                  <w:r>
                    <w:rPr>
                      <w:sz w:val="18"/>
                    </w:rPr>
                    <w:t>к</w:t>
                  </w:r>
                </w:p>
                <w:p>
                  <w:pPr>
                    <w:tabs>
                      <w:tab w:pos="5687" w:val="left" w:leader="none"/>
                      <w:tab w:pos="7649" w:val="left" w:leader="none"/>
                    </w:tabs>
                    <w:spacing w:line="206" w:lineRule="exact" w:before="0"/>
                    <w:ind w:left="3860" w:right="0" w:firstLine="0"/>
                    <w:jc w:val="center"/>
                    <w:rPr>
                      <w:sz w:val="18"/>
                    </w:rPr>
                  </w:pPr>
                  <w:r>
                    <w:rPr>
                      <w:sz w:val="18"/>
                    </w:rPr>
                    <w:t>общих</w:t>
                  </w:r>
                  <w:r>
                    <w:rPr>
                      <w:spacing w:val="-13"/>
                      <w:sz w:val="18"/>
                    </w:rPr>
                    <w:t> </w:t>
                  </w:r>
                  <w:r>
                    <w:rPr>
                      <w:sz w:val="18"/>
                    </w:rPr>
                    <w:t>требований</w:t>
                    <w:tab/>
                  </w:r>
                  <w:r>
                    <w:rPr>
                      <w:position w:val="-10"/>
                      <w:sz w:val="18"/>
                    </w:rPr>
                    <w:t>передачей</w:t>
                  </w:r>
                  <w:r>
                    <w:rPr>
                      <w:spacing w:val="-8"/>
                      <w:position w:val="-10"/>
                      <w:sz w:val="18"/>
                    </w:rPr>
                    <w:t> </w:t>
                  </w:r>
                  <w:r>
                    <w:rPr>
                      <w:position w:val="-10"/>
                      <w:sz w:val="18"/>
                    </w:rPr>
                    <w:t>сигналов</w:t>
                    <w:tab/>
                  </w:r>
                  <w:r>
                    <w:rPr>
                      <w:sz w:val="18"/>
                    </w:rPr>
                    <w:t>переключателям</w:t>
                  </w:r>
                  <w:r>
                    <w:rPr>
                      <w:spacing w:val="-11"/>
                      <w:sz w:val="18"/>
                    </w:rPr>
                    <w:t> </w:t>
                  </w:r>
                  <w:r>
                    <w:rPr>
                      <w:spacing w:val="-3"/>
                      <w:sz w:val="18"/>
                    </w:rPr>
                    <w:t>по</w:t>
                  </w:r>
                </w:p>
                <w:p>
                  <w:pPr>
                    <w:tabs>
                      <w:tab w:pos="8279" w:val="left" w:leader="none"/>
                    </w:tabs>
                    <w:spacing w:line="252" w:lineRule="exact" w:before="0"/>
                    <w:ind w:left="5958" w:right="0" w:firstLine="0"/>
                    <w:jc w:val="left"/>
                    <w:rPr>
                      <w:sz w:val="18"/>
                    </w:rPr>
                  </w:pPr>
                  <w:r>
                    <w:rPr>
                      <w:sz w:val="18"/>
                    </w:rPr>
                    <w:t>по</w:t>
                  </w:r>
                  <w:r>
                    <w:rPr>
                      <w:spacing w:val="0"/>
                      <w:sz w:val="18"/>
                    </w:rPr>
                    <w:t> </w:t>
                  </w:r>
                  <w:r>
                    <w:rPr>
                      <w:sz w:val="18"/>
                    </w:rPr>
                    <w:t>электрической</w:t>
                    <w:tab/>
                  </w:r>
                  <w:r>
                    <w:rPr>
                      <w:position w:val="11"/>
                      <w:sz w:val="18"/>
                    </w:rPr>
                    <w:t>времени</w:t>
                  </w:r>
                </w:p>
                <w:p>
                  <w:pPr>
                    <w:spacing w:line="202" w:lineRule="exact" w:before="0"/>
                    <w:ind w:left="0" w:right="2745" w:firstLine="0"/>
                    <w:jc w:val="right"/>
                    <w:rPr>
                      <w:sz w:val="18"/>
                    </w:rPr>
                  </w:pPr>
                  <w:r>
                    <w:rPr>
                      <w:sz w:val="18"/>
                    </w:rPr>
                    <w:t>сети</w:t>
                  </w:r>
                </w:p>
                <w:p>
                  <w:pPr>
                    <w:tabs>
                      <w:tab w:pos="5939" w:val="left" w:leader="none"/>
                      <w:tab w:pos="7883" w:val="left" w:leader="none"/>
                    </w:tabs>
                    <w:spacing w:before="9"/>
                    <w:ind w:left="4050" w:right="224" w:firstLine="0"/>
                    <w:jc w:val="center"/>
                    <w:rPr>
                      <w:sz w:val="18"/>
                    </w:rPr>
                  </w:pPr>
                  <w:r>
                    <w:rPr>
                      <w:sz w:val="18"/>
                    </w:rPr>
                    <w:t>Подраздел,</w:t>
                  </w:r>
                  <w:r>
                    <w:rPr>
                      <w:spacing w:val="-4"/>
                      <w:sz w:val="18"/>
                    </w:rPr>
                    <w:t> </w:t>
                  </w:r>
                  <w:r>
                    <w:rPr>
                      <w:spacing w:val="-3"/>
                      <w:sz w:val="18"/>
                    </w:rPr>
                    <w:t>пункт,</w:t>
                    <w:tab/>
                  </w:r>
                  <w:r>
                    <w:rPr>
                      <w:sz w:val="18"/>
                    </w:rPr>
                    <w:t>Подраздел,</w:t>
                  </w:r>
                  <w:r>
                    <w:rPr>
                      <w:spacing w:val="1"/>
                      <w:sz w:val="18"/>
                    </w:rPr>
                    <w:t> </w:t>
                  </w:r>
                  <w:r>
                    <w:rPr>
                      <w:spacing w:val="-5"/>
                      <w:sz w:val="18"/>
                    </w:rPr>
                    <w:t>пунхт,</w:t>
                    <w:tab/>
                  </w:r>
                  <w:r>
                    <w:rPr>
                      <w:sz w:val="18"/>
                    </w:rPr>
                    <w:t>Подраздел,</w:t>
                  </w:r>
                  <w:r>
                    <w:rPr>
                      <w:spacing w:val="-13"/>
                      <w:sz w:val="18"/>
                    </w:rPr>
                    <w:t> </w:t>
                  </w:r>
                  <w:r>
                    <w:rPr>
                      <w:spacing w:val="3"/>
                      <w:sz w:val="18"/>
                    </w:rPr>
                    <w:t>пума,</w:t>
                  </w:r>
                  <w:r>
                    <w:rPr>
                      <w:w w:val="100"/>
                      <w:sz w:val="18"/>
                    </w:rPr>
                    <w:t> </w:t>
                  </w:r>
                  <w:r>
                    <w:rPr>
                      <w:sz w:val="18"/>
                    </w:rPr>
                    <w:t>подпункт</w:t>
                    <w:tab/>
                  </w:r>
                  <w:r>
                    <w:rPr>
                      <w:position w:val="1"/>
                      <w:sz w:val="18"/>
                    </w:rPr>
                    <w:t>подпункт</w:t>
                    <w:tab/>
                  </w:r>
                  <w:r>
                    <w:rPr>
                      <w:sz w:val="18"/>
                    </w:rPr>
                    <w:t>подпункт</w:t>
                  </w:r>
                </w:p>
                <w:p>
                  <w:pPr>
                    <w:tabs>
                      <w:tab w:pos="5693" w:val="left" w:leader="none"/>
                      <w:tab w:pos="7637" w:val="left" w:leader="none"/>
                    </w:tabs>
                    <w:spacing w:line="198" w:lineRule="exact" w:before="0"/>
                    <w:ind w:left="3812" w:right="0" w:firstLine="0"/>
                    <w:jc w:val="center"/>
                    <w:rPr>
                      <w:sz w:val="18"/>
                    </w:rPr>
                  </w:pPr>
                  <w:r>
                    <w:rPr>
                      <w:spacing w:val="-3"/>
                      <w:sz w:val="18"/>
                    </w:rPr>
                    <w:t>!ЕС 62052-21</w:t>
                    <w:tab/>
                  </w:r>
                  <w:r>
                    <w:rPr>
                      <w:spacing w:val="-3"/>
                      <w:position w:val="1"/>
                      <w:sz w:val="18"/>
                    </w:rPr>
                    <w:t>IEC</w:t>
                  </w:r>
                  <w:r>
                    <w:rPr>
                      <w:spacing w:val="-8"/>
                      <w:position w:val="1"/>
                      <w:sz w:val="18"/>
                    </w:rPr>
                    <w:t> </w:t>
                  </w:r>
                  <w:r>
                    <w:rPr>
                      <w:position w:val="1"/>
                      <w:sz w:val="18"/>
                    </w:rPr>
                    <w:t>62054-11</w:t>
                    <w:tab/>
                  </w:r>
                  <w:r>
                    <w:rPr>
                      <w:spacing w:val="-4"/>
                      <w:sz w:val="18"/>
                    </w:rPr>
                    <w:t>IEC</w:t>
                  </w:r>
                  <w:r>
                    <w:rPr>
                      <w:spacing w:val="-14"/>
                      <w:sz w:val="18"/>
                    </w:rPr>
                    <w:t> </w:t>
                  </w:r>
                  <w:r>
                    <w:rPr>
                      <w:sz w:val="18"/>
                    </w:rPr>
                    <w:t>62054-21</w:t>
                  </w:r>
                </w:p>
                <w:p>
                  <w:pPr>
                    <w:spacing w:line="206" w:lineRule="exact" w:before="27"/>
                    <w:ind w:left="45" w:right="0" w:firstLine="0"/>
                    <w:jc w:val="left"/>
                    <w:rPr>
                      <w:sz w:val="18"/>
                    </w:rPr>
                  </w:pPr>
                  <w:r>
                    <w:rPr>
                      <w:sz w:val="18"/>
                    </w:rPr>
                    <w:t>1 Испытания изоляционны х свойств</w:t>
                  </w:r>
                </w:p>
                <w:p>
                  <w:pPr>
                    <w:tabs>
                      <w:tab w:pos="4544" w:val="left" w:leader="none"/>
                      <w:tab w:pos="6632" w:val="left" w:leader="none"/>
                      <w:tab w:pos="8576" w:val="left" w:leader="none"/>
                    </w:tabs>
                    <w:spacing w:line="216" w:lineRule="exact" w:before="0"/>
                    <w:ind w:left="45" w:right="0" w:firstLine="0"/>
                    <w:jc w:val="left"/>
                    <w:rPr>
                      <w:sz w:val="18"/>
                    </w:rPr>
                  </w:pPr>
                  <w:r>
                    <w:rPr>
                      <w:spacing w:val="-8"/>
                      <w:sz w:val="18"/>
                    </w:rPr>
                    <w:t>1.1  </w:t>
                  </w:r>
                  <w:r>
                    <w:rPr>
                      <w:sz w:val="18"/>
                    </w:rPr>
                    <w:t>Испытание</w:t>
                  </w:r>
                  <w:r>
                    <w:rPr>
                      <w:spacing w:val="-34"/>
                      <w:sz w:val="18"/>
                    </w:rPr>
                    <w:t> </w:t>
                  </w:r>
                  <w:r>
                    <w:rPr>
                      <w:sz w:val="18"/>
                    </w:rPr>
                    <w:t>импульсным</w:t>
                  </w:r>
                  <w:r>
                    <w:rPr>
                      <w:spacing w:val="-4"/>
                      <w:sz w:val="18"/>
                    </w:rPr>
                    <w:t> </w:t>
                  </w:r>
                  <w:r>
                    <w:rPr>
                      <w:sz w:val="18"/>
                    </w:rPr>
                    <w:t>напряжением</w:t>
                    <w:tab/>
                  </w:r>
                  <w:r>
                    <w:rPr>
                      <w:spacing w:val="-3"/>
                      <w:sz w:val="18"/>
                    </w:rPr>
                    <w:t>7.3</w:t>
                  </w:r>
                  <w:r>
                    <w:rPr>
                      <w:spacing w:val="2"/>
                      <w:sz w:val="18"/>
                    </w:rPr>
                    <w:t> </w:t>
                  </w:r>
                  <w:r>
                    <w:rPr>
                      <w:sz w:val="18"/>
                    </w:rPr>
                    <w:t>2</w:t>
                  </w:r>
                  <w:r>
                    <w:rPr>
                      <w:spacing w:val="-7"/>
                      <w:sz w:val="18"/>
                    </w:rPr>
                    <w:t> </w:t>
                  </w:r>
                  <w:r>
                    <w:rPr>
                      <w:sz w:val="18"/>
                    </w:rPr>
                    <w:t>2</w:t>
                    <w:tab/>
                  </w:r>
                  <w:r>
                    <w:rPr>
                      <w:position w:val="1"/>
                      <w:sz w:val="18"/>
                    </w:rPr>
                    <w:t>X</w:t>
                    <w:tab/>
                    <w:t>X</w:t>
                  </w:r>
                </w:p>
                <w:p>
                  <w:pPr>
                    <w:spacing w:line="157" w:lineRule="exact" w:before="27"/>
                    <w:ind w:left="53" w:right="0" w:firstLine="0"/>
                    <w:jc w:val="left"/>
                    <w:rPr>
                      <w:sz w:val="18"/>
                    </w:rPr>
                  </w:pPr>
                  <w:r>
                    <w:rPr>
                      <w:sz w:val="18"/>
                    </w:rPr>
                    <w:t>1.2 Испытание напряжением переменного</w:t>
                  </w:r>
                </w:p>
                <w:p>
                  <w:pPr>
                    <w:tabs>
                      <w:tab w:pos="4535" w:val="left" w:leader="none"/>
                      <w:tab w:pos="6623" w:val="left" w:leader="none"/>
                      <w:tab w:pos="8567" w:val="left" w:leader="none"/>
                    </w:tabs>
                    <w:spacing w:line="247" w:lineRule="exact" w:before="0"/>
                    <w:ind w:left="35" w:right="0" w:firstLine="0"/>
                    <w:jc w:val="left"/>
                    <w:rPr>
                      <w:sz w:val="18"/>
                    </w:rPr>
                  </w:pPr>
                  <w:r>
                    <w:rPr>
                      <w:spacing w:val="-3"/>
                      <w:position w:val="-8"/>
                      <w:sz w:val="18"/>
                    </w:rPr>
                    <w:t>тока</w:t>
                    <w:tab/>
                  </w:r>
                  <w:r>
                    <w:rPr>
                      <w:sz w:val="18"/>
                    </w:rPr>
                    <w:t>7.3.2.3</w:t>
                    <w:tab/>
                    <w:t>X</w:t>
                    <w:tab/>
                    <w:t>X</w:t>
                  </w:r>
                </w:p>
                <w:p>
                  <w:pPr>
                    <w:spacing w:before="9"/>
                    <w:ind w:left="35" w:right="0" w:firstLine="0"/>
                    <w:jc w:val="left"/>
                    <w:rPr>
                      <w:sz w:val="18"/>
                    </w:rPr>
                  </w:pPr>
                  <w:r>
                    <w:rPr>
                      <w:sz w:val="18"/>
                    </w:rPr>
                    <w:t>2 Проверка требований  к характеристике управления</w:t>
                  </w:r>
                </w:p>
                <w:p>
                  <w:pPr>
                    <w:tabs>
                      <w:tab w:pos="4751" w:val="left" w:leader="none"/>
                      <w:tab w:pos="6425" w:val="left" w:leader="none"/>
                      <w:tab w:pos="8468" w:val="left" w:leader="none"/>
                    </w:tabs>
                    <w:spacing w:line="227" w:lineRule="exact" w:before="14"/>
                    <w:ind w:left="35" w:right="0" w:firstLine="0"/>
                    <w:jc w:val="left"/>
                    <w:rPr>
                      <w:sz w:val="18"/>
                    </w:rPr>
                  </w:pPr>
                  <w:r>
                    <w:rPr>
                      <w:spacing w:val="-6"/>
                      <w:position w:val="2"/>
                      <w:sz w:val="18"/>
                    </w:rPr>
                    <w:t>2.1</w:t>
                  </w:r>
                  <w:r>
                    <w:rPr>
                      <w:spacing w:val="18"/>
                      <w:position w:val="2"/>
                      <w:sz w:val="18"/>
                    </w:rPr>
                    <w:t> </w:t>
                  </w:r>
                  <w:r>
                    <w:rPr>
                      <w:spacing w:val="-3"/>
                      <w:position w:val="2"/>
                      <w:sz w:val="18"/>
                    </w:rPr>
                    <w:t>Рабочее</w:t>
                  </w:r>
                  <w:r>
                    <w:rPr>
                      <w:spacing w:val="-1"/>
                      <w:position w:val="2"/>
                      <w:sz w:val="18"/>
                    </w:rPr>
                    <w:t> </w:t>
                  </w:r>
                  <w:r>
                    <w:rPr>
                      <w:position w:val="2"/>
                      <w:sz w:val="18"/>
                    </w:rPr>
                    <w:t>состояние</w:t>
                    <w:tab/>
                  </w:r>
                  <w:r>
                    <w:rPr>
                      <w:position w:val="3"/>
                      <w:sz w:val="18"/>
                    </w:rPr>
                    <w:t>X</w:t>
                    <w:tab/>
                  </w:r>
                  <w:r>
                    <w:rPr>
                      <w:spacing w:val="6"/>
                      <w:sz w:val="18"/>
                    </w:rPr>
                    <w:t>75</w:t>
                  </w:r>
                  <w:r>
                    <w:rPr>
                      <w:spacing w:val="-34"/>
                      <w:sz w:val="18"/>
                    </w:rPr>
                    <w:t> </w:t>
                  </w:r>
                  <w:r>
                    <w:rPr>
                      <w:spacing w:val="5"/>
                      <w:sz w:val="18"/>
                    </w:rPr>
                    <w:t>.2</w:t>
                  </w:r>
                  <w:r>
                    <w:rPr>
                      <w:spacing w:val="-34"/>
                      <w:sz w:val="18"/>
                    </w:rPr>
                    <w:t> </w:t>
                  </w:r>
                  <w:r>
                    <w:rPr>
                      <w:sz w:val="18"/>
                    </w:rPr>
                    <w:t>2</w:t>
                    <w:tab/>
                  </w:r>
                  <w:r>
                    <w:rPr>
                      <w:spacing w:val="-5"/>
                      <w:position w:val="2"/>
                      <w:sz w:val="18"/>
                    </w:rPr>
                    <w:t>N.A.</w:t>
                  </w:r>
                </w:p>
                <w:p>
                  <w:pPr>
                    <w:tabs>
                      <w:tab w:pos="4751" w:val="left" w:leader="none"/>
                      <w:tab w:pos="6434" w:val="left" w:leader="none"/>
                      <w:tab w:pos="8459" w:val="left" w:leader="none"/>
                    </w:tabs>
                    <w:spacing w:line="207" w:lineRule="exact" w:before="0"/>
                    <w:ind w:left="35" w:right="0" w:firstLine="0"/>
                    <w:jc w:val="left"/>
                    <w:rPr>
                      <w:sz w:val="18"/>
                    </w:rPr>
                  </w:pPr>
                  <w:r>
                    <w:rPr>
                      <w:sz w:val="18"/>
                    </w:rPr>
                    <w:t>2.2</w:t>
                  </w:r>
                  <w:r>
                    <w:rPr>
                      <w:spacing w:val="-3"/>
                      <w:sz w:val="18"/>
                    </w:rPr>
                    <w:t> </w:t>
                  </w:r>
                  <w:r>
                    <w:rPr>
                      <w:sz w:val="18"/>
                    </w:rPr>
                    <w:t>Нерабочее</w:t>
                  </w:r>
                  <w:r>
                    <w:rPr>
                      <w:spacing w:val="-6"/>
                      <w:sz w:val="18"/>
                    </w:rPr>
                    <w:t> </w:t>
                  </w:r>
                  <w:r>
                    <w:rPr>
                      <w:sz w:val="18"/>
                    </w:rPr>
                    <w:t>состояние</w:t>
                    <w:tab/>
                  </w:r>
                  <w:r>
                    <w:rPr>
                      <w:position w:val="1"/>
                      <w:sz w:val="18"/>
                    </w:rPr>
                    <w:t>X</w:t>
                    <w:tab/>
                  </w:r>
                  <w:r>
                    <w:rPr>
                      <w:spacing w:val="8"/>
                      <w:sz w:val="18"/>
                    </w:rPr>
                    <w:t>75.32</w:t>
                    <w:tab/>
                  </w:r>
                  <w:r>
                    <w:rPr>
                      <w:spacing w:val="-3"/>
                      <w:sz w:val="18"/>
                    </w:rPr>
                    <w:t>N.A.</w:t>
                  </w:r>
                </w:p>
                <w:p>
                  <w:pPr>
                    <w:spacing w:line="147" w:lineRule="exact" w:before="27"/>
                    <w:ind w:left="35" w:right="0" w:firstLine="0"/>
                    <w:jc w:val="left"/>
                    <w:rPr>
                      <w:sz w:val="18"/>
                    </w:rPr>
                  </w:pPr>
                  <w:r>
                    <w:rPr>
                      <w:sz w:val="18"/>
                    </w:rPr>
                    <w:t>2.3 Правильная работа в пределах допу­</w:t>
                  </w:r>
                </w:p>
                <w:p>
                  <w:pPr>
                    <w:tabs>
                      <w:tab w:pos="4751" w:val="left" w:leader="none"/>
                      <w:tab w:pos="6416" w:val="left" w:leader="none"/>
                      <w:tab w:pos="8459" w:val="left" w:leader="none"/>
                    </w:tabs>
                    <w:spacing w:line="257" w:lineRule="exact" w:before="0"/>
                    <w:ind w:left="35" w:right="0" w:firstLine="0"/>
                    <w:jc w:val="left"/>
                    <w:rPr>
                      <w:sz w:val="18"/>
                    </w:rPr>
                  </w:pPr>
                  <w:r>
                    <w:rPr>
                      <w:sz w:val="18"/>
                    </w:rPr>
                    <w:t>стимого</w:t>
                  </w:r>
                  <w:r>
                    <w:rPr>
                      <w:spacing w:val="-14"/>
                      <w:sz w:val="18"/>
                    </w:rPr>
                    <w:t> </w:t>
                  </w:r>
                  <w:r>
                    <w:rPr>
                      <w:sz w:val="18"/>
                    </w:rPr>
                    <w:t>отклонения</w:t>
                  </w:r>
                  <w:r>
                    <w:rPr>
                      <w:spacing w:val="-6"/>
                      <w:sz w:val="18"/>
                    </w:rPr>
                    <w:t> </w:t>
                  </w:r>
                  <w:r>
                    <w:rPr>
                      <w:sz w:val="18"/>
                    </w:rPr>
                    <w:t>сообщения</w:t>
                    <w:tab/>
                  </w:r>
                  <w:r>
                    <w:rPr>
                      <w:position w:val="11"/>
                      <w:sz w:val="18"/>
                    </w:rPr>
                    <w:t>X</w:t>
                    <w:tab/>
                  </w:r>
                  <w:r>
                    <w:rPr>
                      <w:spacing w:val="-5"/>
                      <w:position w:val="11"/>
                      <w:sz w:val="18"/>
                    </w:rPr>
                    <w:t>7.S.5.2</w:t>
                    <w:tab/>
                  </w:r>
                  <w:r>
                    <w:rPr>
                      <w:position w:val="11"/>
                      <w:sz w:val="18"/>
                    </w:rPr>
                    <w:t>N</w:t>
                  </w:r>
                  <w:r>
                    <w:rPr>
                      <w:spacing w:val="-8"/>
                      <w:position w:val="11"/>
                      <w:sz w:val="18"/>
                    </w:rPr>
                    <w:t> </w:t>
                  </w:r>
                  <w:r>
                    <w:rPr>
                      <w:position w:val="11"/>
                      <w:sz w:val="18"/>
                    </w:rPr>
                    <w:t>A</w:t>
                  </w:r>
                </w:p>
                <w:p>
                  <w:pPr>
                    <w:tabs>
                      <w:tab w:pos="4607" w:val="left" w:leader="none"/>
                      <w:tab w:pos="6632" w:val="left" w:leader="none"/>
                      <w:tab w:pos="8576" w:val="left" w:leader="none"/>
                    </w:tabs>
                    <w:spacing w:line="249" w:lineRule="auto" w:before="27"/>
                    <w:ind w:left="35" w:right="917" w:firstLine="0"/>
                    <w:jc w:val="left"/>
                    <w:rPr>
                      <w:sz w:val="18"/>
                    </w:rPr>
                  </w:pPr>
                  <w:r>
                    <w:rPr>
                      <w:spacing w:val="-3"/>
                      <w:sz w:val="18"/>
                    </w:rPr>
                    <w:t>2.4 </w:t>
                  </w:r>
                  <w:r>
                    <w:rPr>
                      <w:sz w:val="18"/>
                    </w:rPr>
                    <w:t>Изменение</w:t>
                  </w:r>
                  <w:r>
                    <w:rPr>
                      <w:spacing w:val="-1"/>
                      <w:sz w:val="18"/>
                    </w:rPr>
                    <w:t> </w:t>
                  </w:r>
                  <w:r>
                    <w:rPr>
                      <w:sz w:val="18"/>
                    </w:rPr>
                    <w:t>частоты</w:t>
                  </w:r>
                  <w:r>
                    <w:rPr>
                      <w:spacing w:val="1"/>
                      <w:sz w:val="18"/>
                    </w:rPr>
                    <w:t> </w:t>
                  </w:r>
                  <w:r>
                    <w:rPr>
                      <w:sz w:val="18"/>
                    </w:rPr>
                    <w:t>злектоопитания</w:t>
                    <w:tab/>
                    <w:t>7.1.2</w:t>
                    <w:tab/>
                    <w:t>X</w:t>
                    <w:tab/>
                    <w:t>X 3 </w:t>
                  </w:r>
                  <w:r>
                    <w:rPr>
                      <w:spacing w:val="5"/>
                      <w:sz w:val="18"/>
                    </w:rPr>
                    <w:t>Птевеока </w:t>
                  </w:r>
                  <w:r>
                    <w:rPr>
                      <w:spacing w:val="3"/>
                      <w:sz w:val="18"/>
                    </w:rPr>
                    <w:t>тоебований  </w:t>
                  </w:r>
                  <w:r>
                    <w:rPr>
                      <w:sz w:val="18"/>
                    </w:rPr>
                    <w:t>к </w:t>
                  </w:r>
                  <w:r>
                    <w:rPr>
                      <w:spacing w:val="5"/>
                      <w:sz w:val="18"/>
                    </w:rPr>
                    <w:t>точности</w:t>
                  </w:r>
                  <w:r>
                    <w:rPr>
                      <w:spacing w:val="20"/>
                      <w:sz w:val="18"/>
                    </w:rPr>
                    <w:t> </w:t>
                  </w:r>
                  <w:r>
                    <w:rPr>
                      <w:spacing w:val="3"/>
                      <w:sz w:val="18"/>
                    </w:rPr>
                    <w:t>хоонометоажа</w:t>
                  </w:r>
                </w:p>
                <w:p>
                  <w:pPr>
                    <w:tabs>
                      <w:tab w:pos="8216" w:val="left" w:leader="none"/>
                    </w:tabs>
                    <w:spacing w:line="156" w:lineRule="exact" w:before="0"/>
                    <w:ind w:left="35" w:right="0" w:firstLine="0"/>
                    <w:jc w:val="left"/>
                    <w:rPr>
                      <w:sz w:val="18"/>
                    </w:rPr>
                  </w:pPr>
                  <w:r>
                    <w:rPr>
                      <w:spacing w:val="-6"/>
                      <w:sz w:val="18"/>
                    </w:rPr>
                    <w:t>3.1  </w:t>
                  </w:r>
                  <w:r>
                    <w:rPr>
                      <w:sz w:val="18"/>
                    </w:rPr>
                    <w:t>Переключатель по </w:t>
                  </w:r>
                  <w:r>
                    <w:rPr>
                      <w:spacing w:val="-3"/>
                      <w:sz w:val="18"/>
                    </w:rPr>
                    <w:t>времени</w:t>
                  </w:r>
                  <w:r>
                    <w:rPr>
                      <w:spacing w:val="-24"/>
                      <w:sz w:val="18"/>
                    </w:rPr>
                    <w:t> </w:t>
                  </w:r>
                  <w:r>
                    <w:rPr>
                      <w:sz w:val="18"/>
                    </w:rPr>
                    <w:t>с питанием</w:t>
                    <w:tab/>
                  </w:r>
                  <w:r>
                    <w:rPr>
                      <w:spacing w:val="2"/>
                      <w:sz w:val="18"/>
                    </w:rPr>
                    <w:t>7.52.3.2</w:t>
                  </w:r>
                  <w:r>
                    <w:rPr>
                      <w:spacing w:val="35"/>
                      <w:sz w:val="18"/>
                    </w:rPr>
                    <w:t> </w:t>
                  </w:r>
                  <w:r>
                    <w:rPr>
                      <w:sz w:val="18"/>
                    </w:rPr>
                    <w:t>1</w:t>
                  </w:r>
                </w:p>
                <w:p>
                  <w:pPr>
                    <w:tabs>
                      <w:tab w:pos="4751" w:val="left" w:leader="none"/>
                      <w:tab w:pos="6524" w:val="left" w:leader="none"/>
                      <w:tab w:pos="8216" w:val="left" w:leader="none"/>
                    </w:tabs>
                    <w:spacing w:line="266" w:lineRule="exact" w:before="0"/>
                    <w:ind w:left="26" w:right="0" w:firstLine="0"/>
                    <w:jc w:val="left"/>
                    <w:rPr>
                      <w:sz w:val="18"/>
                    </w:rPr>
                  </w:pPr>
                  <w:r>
                    <w:rPr>
                      <w:sz w:val="18"/>
                    </w:rPr>
                    <w:t>от</w:t>
                  </w:r>
                  <w:r>
                    <w:rPr>
                      <w:spacing w:val="2"/>
                      <w:sz w:val="18"/>
                    </w:rPr>
                    <w:t> </w:t>
                  </w:r>
                  <w:r>
                    <w:rPr>
                      <w:sz w:val="18"/>
                    </w:rPr>
                    <w:t>электоосети</w:t>
                    <w:tab/>
                  </w:r>
                  <w:r>
                    <w:rPr>
                      <w:position w:val="11"/>
                      <w:sz w:val="18"/>
                    </w:rPr>
                    <w:t>X</w:t>
                    <w:tab/>
                  </w:r>
                  <w:r>
                    <w:rPr>
                      <w:spacing w:val="-5"/>
                      <w:position w:val="11"/>
                      <w:sz w:val="18"/>
                    </w:rPr>
                    <w:t>N.A.</w:t>
                  </w:r>
                  <w:r>
                    <w:rPr>
                      <w:spacing w:val="-5"/>
                      <w:sz w:val="18"/>
                    </w:rPr>
                    <w:tab/>
                  </w:r>
                  <w:r>
                    <w:rPr>
                      <w:spacing w:val="-4"/>
                      <w:sz w:val="18"/>
                    </w:rPr>
                    <w:t>7.5.2.3.3.1</w:t>
                  </w:r>
                </w:p>
                <w:p>
                  <w:pPr>
                    <w:tabs>
                      <w:tab w:pos="8216" w:val="left" w:leader="none"/>
                    </w:tabs>
                    <w:spacing w:line="156" w:lineRule="exact" w:before="9"/>
                    <w:ind w:left="35" w:right="0" w:firstLine="0"/>
                    <w:jc w:val="left"/>
                    <w:rPr>
                      <w:sz w:val="18"/>
                    </w:rPr>
                  </w:pPr>
                  <w:r>
                    <w:rPr>
                      <w:sz w:val="18"/>
                    </w:rPr>
                    <w:t>3.2 Переключатель по </w:t>
                  </w:r>
                  <w:r>
                    <w:rPr>
                      <w:spacing w:val="-3"/>
                      <w:sz w:val="18"/>
                    </w:rPr>
                    <w:t>времени</w:t>
                  </w:r>
                  <w:r>
                    <w:rPr>
                      <w:spacing w:val="5"/>
                      <w:sz w:val="18"/>
                    </w:rPr>
                    <w:t> </w:t>
                  </w:r>
                  <w:r>
                    <w:rPr>
                      <w:spacing w:val="5"/>
                      <w:sz w:val="18"/>
                    </w:rPr>
                    <w:t>ецепи</w:t>
                  </w:r>
                  <w:r>
                    <w:rPr>
                      <w:spacing w:val="10"/>
                      <w:sz w:val="18"/>
                    </w:rPr>
                    <w:t> </w:t>
                  </w:r>
                  <w:r>
                    <w:rPr>
                      <w:sz w:val="18"/>
                    </w:rPr>
                    <w:t>рабо­</w:t>
                    <w:tab/>
                  </w:r>
                  <w:r>
                    <w:rPr>
                      <w:spacing w:val="-3"/>
                      <w:sz w:val="18"/>
                    </w:rPr>
                    <w:t>7.5.2.3.2.2</w:t>
                  </w:r>
                </w:p>
                <w:p>
                  <w:pPr>
                    <w:tabs>
                      <w:tab w:pos="4751" w:val="left" w:leader="none"/>
                      <w:tab w:pos="6524" w:val="left" w:leader="none"/>
                      <w:tab w:pos="8216" w:val="left" w:leader="none"/>
                    </w:tabs>
                    <w:spacing w:line="266" w:lineRule="exact" w:before="0"/>
                    <w:ind w:left="26" w:right="0" w:firstLine="0"/>
                    <w:jc w:val="left"/>
                    <w:rPr>
                      <w:sz w:val="18"/>
                    </w:rPr>
                  </w:pPr>
                  <w:r>
                    <w:rPr>
                      <w:sz w:val="18"/>
                    </w:rPr>
                    <w:t>чего</w:t>
                  </w:r>
                  <w:r>
                    <w:rPr>
                      <w:spacing w:val="8"/>
                      <w:sz w:val="18"/>
                    </w:rPr>
                    <w:t> </w:t>
                  </w:r>
                  <w:r>
                    <w:rPr>
                      <w:spacing w:val="-4"/>
                      <w:sz w:val="18"/>
                    </w:rPr>
                    <w:t>оезеова</w:t>
                    <w:tab/>
                  </w:r>
                  <w:r>
                    <w:rPr>
                      <w:position w:val="11"/>
                      <w:sz w:val="18"/>
                    </w:rPr>
                    <w:t>X</w:t>
                    <w:tab/>
                  </w:r>
                  <w:r>
                    <w:rPr>
                      <w:spacing w:val="-5"/>
                      <w:position w:val="11"/>
                      <w:sz w:val="18"/>
                    </w:rPr>
                    <w:t>N.A.</w:t>
                  </w:r>
                  <w:r>
                    <w:rPr>
                      <w:spacing w:val="-5"/>
                      <w:sz w:val="18"/>
                    </w:rPr>
                    <w:tab/>
                  </w:r>
                  <w:r>
                    <w:rPr>
                      <w:spacing w:val="-3"/>
                      <w:sz w:val="18"/>
                    </w:rPr>
                    <w:t>7.5.2.3.3.2</w:t>
                  </w:r>
                </w:p>
                <w:p>
                  <w:pPr>
                    <w:spacing w:line="157" w:lineRule="exact" w:before="9"/>
                    <w:ind w:left="35" w:right="0" w:firstLine="0"/>
                    <w:jc w:val="left"/>
                    <w:rPr>
                      <w:sz w:val="18"/>
                    </w:rPr>
                  </w:pPr>
                  <w:r>
                    <w:rPr>
                      <w:sz w:val="18"/>
                    </w:rPr>
                    <w:t>3.3 Зависимость точности хронометража от</w:t>
                  </w:r>
                </w:p>
                <w:p>
                  <w:pPr>
                    <w:tabs>
                      <w:tab w:pos="4751" w:val="left" w:leader="none"/>
                      <w:tab w:pos="6524" w:val="left" w:leader="none"/>
                      <w:tab w:pos="8216" w:val="left" w:leader="none"/>
                    </w:tabs>
                    <w:spacing w:line="250" w:lineRule="exact" w:before="0"/>
                    <w:ind w:left="44" w:right="0" w:firstLine="0"/>
                    <w:jc w:val="left"/>
                    <w:rPr>
                      <w:sz w:val="18"/>
                    </w:rPr>
                  </w:pPr>
                  <w:r>
                    <w:rPr>
                      <w:spacing w:val="-3"/>
                      <w:position w:val="-9"/>
                      <w:sz w:val="18"/>
                    </w:rPr>
                    <w:t>температуры</w:t>
                    <w:tab/>
                  </w:r>
                  <w:r>
                    <w:rPr>
                      <w:sz w:val="18"/>
                    </w:rPr>
                    <w:t>X</w:t>
                    <w:tab/>
                  </w:r>
                  <w:r>
                    <w:rPr>
                      <w:spacing w:val="-5"/>
                      <w:sz w:val="18"/>
                    </w:rPr>
                    <w:t>N.A.</w:t>
                    <w:tab/>
                  </w:r>
                  <w:r>
                    <w:rPr>
                      <w:sz w:val="18"/>
                    </w:rPr>
                    <w:t>7.5.2.3.3.3</w:t>
                  </w:r>
                </w:p>
                <w:p>
                  <w:pPr>
                    <w:spacing w:line="236" w:lineRule="exact" w:before="0"/>
                    <w:ind w:left="27" w:right="0" w:firstLine="0"/>
                    <w:jc w:val="left"/>
                    <w:rPr>
                      <w:sz w:val="18"/>
                    </w:rPr>
                  </w:pPr>
                  <w:r>
                    <w:rPr>
                      <w:rFonts w:ascii="Courier New" w:hAnsi="Courier New"/>
                      <w:b/>
                      <w:sz w:val="22"/>
                    </w:rPr>
                    <w:t>4</w:t>
                  </w:r>
                  <w:r>
                    <w:rPr>
                      <w:rFonts w:ascii="Courier New" w:hAnsi="Courier New"/>
                      <w:b/>
                      <w:spacing w:val="-78"/>
                      <w:sz w:val="22"/>
                    </w:rPr>
                    <w:t> </w:t>
                  </w:r>
                  <w:r>
                    <w:rPr>
                      <w:spacing w:val="3"/>
                      <w:sz w:val="18"/>
                    </w:rPr>
                    <w:t>Проверка </w:t>
                  </w:r>
                  <w:r>
                    <w:rPr>
                      <w:spacing w:val="5"/>
                      <w:sz w:val="18"/>
                    </w:rPr>
                    <w:t>электрических </w:t>
                  </w:r>
                  <w:r>
                    <w:rPr>
                      <w:spacing w:val="3"/>
                      <w:sz w:val="18"/>
                    </w:rPr>
                    <w:t>требований</w:t>
                  </w:r>
                </w:p>
                <w:p>
                  <w:pPr>
                    <w:tabs>
                      <w:tab w:pos="4544" w:val="left" w:leader="none"/>
                      <w:tab w:pos="6632" w:val="left" w:leader="none"/>
                      <w:tab w:pos="8576" w:val="left" w:leader="none"/>
                    </w:tabs>
                    <w:spacing w:line="212" w:lineRule="exact" w:before="0"/>
                    <w:ind w:left="27" w:right="0" w:firstLine="0"/>
                    <w:jc w:val="left"/>
                    <w:rPr>
                      <w:sz w:val="18"/>
                    </w:rPr>
                  </w:pPr>
                  <w:r>
                    <w:rPr>
                      <w:spacing w:val="-5"/>
                      <w:sz w:val="18"/>
                    </w:rPr>
                    <w:t>4.1</w:t>
                  </w:r>
                  <w:r>
                    <w:rPr>
                      <w:spacing w:val="16"/>
                      <w:sz w:val="18"/>
                    </w:rPr>
                    <w:t> </w:t>
                  </w:r>
                  <w:r>
                    <w:rPr>
                      <w:sz w:val="18"/>
                    </w:rPr>
                    <w:t>Потоебляемая</w:t>
                  </w:r>
                  <w:r>
                    <w:rPr>
                      <w:spacing w:val="1"/>
                      <w:sz w:val="18"/>
                    </w:rPr>
                    <w:t> </w:t>
                  </w:r>
                  <w:r>
                    <w:rPr>
                      <w:sz w:val="18"/>
                    </w:rPr>
                    <w:t>мощность</w:t>
                    <w:tab/>
                  </w:r>
                  <w:r>
                    <w:rPr>
                      <w:spacing w:val="1"/>
                      <w:sz w:val="18"/>
                    </w:rPr>
                    <w:t>7.1.32</w:t>
                    <w:tab/>
                  </w:r>
                  <w:r>
                    <w:rPr>
                      <w:sz w:val="18"/>
                    </w:rPr>
                    <w:t>X</w:t>
                  </w:r>
                  <w:r>
                    <w:rPr>
                      <w:position w:val="1"/>
                      <w:sz w:val="18"/>
                    </w:rPr>
                    <w:tab/>
                    <w:t>X</w:t>
                  </w:r>
                </w:p>
                <w:p>
                  <w:pPr>
                    <w:spacing w:before="9"/>
                    <w:ind w:left="35" w:right="0" w:firstLine="0"/>
                    <w:jc w:val="left"/>
                    <w:rPr>
                      <w:sz w:val="18"/>
                    </w:rPr>
                  </w:pPr>
                  <w:r>
                    <w:rPr>
                      <w:sz w:val="18"/>
                    </w:rPr>
                    <w:t>5 Испытания вы ходны х элементов</w:t>
                  </w:r>
                </w:p>
                <w:p>
                  <w:pPr>
                    <w:tabs>
                      <w:tab w:pos="4535" w:val="left" w:leader="none"/>
                      <w:tab w:pos="6632" w:val="left" w:leader="none"/>
                      <w:tab w:pos="8567" w:val="left" w:leader="none"/>
                    </w:tabs>
                    <w:spacing w:line="202" w:lineRule="exact" w:before="26"/>
                    <w:ind w:left="35" w:right="0" w:firstLine="0"/>
                    <w:jc w:val="left"/>
                    <w:rPr>
                      <w:sz w:val="18"/>
                    </w:rPr>
                  </w:pPr>
                  <w:r>
                    <w:rPr>
                      <w:spacing w:val="-5"/>
                      <w:sz w:val="18"/>
                    </w:rPr>
                    <w:t>5.1 </w:t>
                  </w:r>
                  <w:r>
                    <w:rPr>
                      <w:sz w:val="18"/>
                    </w:rPr>
                    <w:t>Число</w:t>
                  </w:r>
                  <w:r>
                    <w:rPr>
                      <w:spacing w:val="-6"/>
                      <w:sz w:val="18"/>
                    </w:rPr>
                    <w:t> </w:t>
                  </w:r>
                  <w:r>
                    <w:rPr>
                      <w:sz w:val="18"/>
                    </w:rPr>
                    <w:t>срабатываний</w:t>
                  </w:r>
                  <w:r>
                    <w:rPr>
                      <w:spacing w:val="-1"/>
                      <w:sz w:val="18"/>
                    </w:rPr>
                    <w:t> </w:t>
                  </w:r>
                  <w:r>
                    <w:rPr>
                      <w:sz w:val="18"/>
                    </w:rPr>
                    <w:t>переключателей</w:t>
                    <w:tab/>
                  </w:r>
                  <w:r>
                    <w:rPr>
                      <w:spacing w:val="-3"/>
                      <w:sz w:val="18"/>
                    </w:rPr>
                    <w:t>7.4.3.2</w:t>
                    <w:tab/>
                  </w:r>
                  <w:r>
                    <w:rPr>
                      <w:sz w:val="18"/>
                    </w:rPr>
                    <w:t>X</w:t>
                    <w:tab/>
                    <w:t>X</w:t>
                  </w:r>
                </w:p>
                <w:p>
                  <w:pPr>
                    <w:spacing w:line="202" w:lineRule="exact" w:before="0"/>
                    <w:ind w:left="35" w:right="0" w:firstLine="0"/>
                    <w:jc w:val="left"/>
                    <w:rPr>
                      <w:sz w:val="18"/>
                    </w:rPr>
                  </w:pPr>
                  <w:r>
                    <w:rPr>
                      <w:sz w:val="18"/>
                    </w:rPr>
                    <w:t>пеоемеиного тока</w:t>
                  </w:r>
                </w:p>
                <w:p>
                  <w:pPr>
                    <w:tabs>
                      <w:tab w:pos="4535" w:val="left" w:leader="none"/>
                      <w:tab w:pos="6632" w:val="left" w:leader="none"/>
                      <w:tab w:pos="8567" w:val="left" w:leader="none"/>
                    </w:tabs>
                    <w:spacing w:line="202" w:lineRule="exact" w:before="27"/>
                    <w:ind w:left="35" w:right="0" w:firstLine="0"/>
                    <w:jc w:val="left"/>
                    <w:rPr>
                      <w:sz w:val="18"/>
                    </w:rPr>
                  </w:pPr>
                  <w:r>
                    <w:rPr>
                      <w:sz w:val="18"/>
                    </w:rPr>
                    <w:t>5.2 Число</w:t>
                  </w:r>
                  <w:r>
                    <w:rPr>
                      <w:spacing w:val="-23"/>
                      <w:sz w:val="18"/>
                    </w:rPr>
                    <w:t> </w:t>
                  </w:r>
                  <w:r>
                    <w:rPr>
                      <w:sz w:val="18"/>
                    </w:rPr>
                    <w:t>срабатываний</w:t>
                  </w:r>
                  <w:r>
                    <w:rPr>
                      <w:spacing w:val="-2"/>
                      <w:sz w:val="18"/>
                    </w:rPr>
                    <w:t> </w:t>
                  </w:r>
                  <w:r>
                    <w:rPr>
                      <w:sz w:val="18"/>
                    </w:rPr>
                    <w:t>переключателей</w:t>
                    <w:tab/>
                    <w:t>7.4.3.3</w:t>
                    <w:tab/>
                    <w:t>X</w:t>
                    <w:tab/>
                    <w:t>X</w:t>
                  </w:r>
                </w:p>
                <w:p>
                  <w:pPr>
                    <w:spacing w:line="202" w:lineRule="exact" w:before="0"/>
                    <w:ind w:left="35" w:right="0" w:firstLine="0"/>
                    <w:jc w:val="left"/>
                    <w:rPr>
                      <w:sz w:val="18"/>
                    </w:rPr>
                  </w:pPr>
                  <w:r>
                    <w:rPr>
                      <w:sz w:val="18"/>
                    </w:rPr>
                    <w:t>слаботочный целей постоянного тока</w:t>
                  </w:r>
                </w:p>
                <w:p>
                  <w:pPr>
                    <w:tabs>
                      <w:tab w:pos="4526" w:val="left" w:leader="none"/>
                      <w:tab w:pos="6623" w:val="left" w:leader="none"/>
                      <w:tab w:pos="8558" w:val="left" w:leader="none"/>
                    </w:tabs>
                    <w:spacing w:before="9"/>
                    <w:ind w:left="35" w:right="0" w:firstLine="0"/>
                    <w:jc w:val="left"/>
                    <w:rPr>
                      <w:sz w:val="18"/>
                    </w:rPr>
                  </w:pPr>
                  <w:r>
                    <w:rPr>
                      <w:sz w:val="18"/>
                    </w:rPr>
                    <w:t>5.3 Характеристика</w:t>
                  </w:r>
                  <w:r>
                    <w:rPr>
                      <w:spacing w:val="11"/>
                      <w:sz w:val="18"/>
                    </w:rPr>
                    <w:t> </w:t>
                  </w:r>
                  <w:r>
                    <w:rPr>
                      <w:spacing w:val="-3"/>
                      <w:sz w:val="18"/>
                    </w:rPr>
                    <w:t>короткого</w:t>
                  </w:r>
                  <w:r>
                    <w:rPr>
                      <w:spacing w:val="3"/>
                      <w:sz w:val="18"/>
                    </w:rPr>
                    <w:t> </w:t>
                  </w:r>
                  <w:r>
                    <w:rPr>
                      <w:spacing w:val="2"/>
                      <w:sz w:val="18"/>
                    </w:rPr>
                    <w:t>замыкашя</w:t>
                    <w:tab/>
                  </w:r>
                  <w:r>
                    <w:rPr>
                      <w:spacing w:val="-3"/>
                      <w:sz w:val="18"/>
                    </w:rPr>
                    <w:t>7.4.4.2</w:t>
                    <w:tab/>
                  </w:r>
                  <w:r>
                    <w:rPr>
                      <w:sz w:val="18"/>
                    </w:rPr>
                    <w:t>X</w:t>
                    <w:tab/>
                    <w:t>X</w:t>
                  </w:r>
                </w:p>
                <w:p>
                  <w:pPr>
                    <w:spacing w:line="157" w:lineRule="exact" w:before="26"/>
                    <w:ind w:left="35" w:right="0" w:firstLine="0"/>
                    <w:jc w:val="left"/>
                    <w:rPr>
                      <w:sz w:val="18"/>
                    </w:rPr>
                  </w:pPr>
                  <w:r>
                    <w:rPr>
                      <w:sz w:val="18"/>
                    </w:rPr>
                    <w:t>5.4 Погрешность переключателя показателя</w:t>
                  </w:r>
                </w:p>
                <w:p>
                  <w:pPr>
                    <w:tabs>
                      <w:tab w:pos="4526" w:val="left" w:leader="none"/>
                      <w:tab w:pos="6623" w:val="left" w:leader="none"/>
                      <w:tab w:pos="8558" w:val="left" w:leader="none"/>
                    </w:tabs>
                    <w:spacing w:line="247" w:lineRule="exact" w:before="0"/>
                    <w:ind w:left="35" w:right="0" w:firstLine="0"/>
                    <w:jc w:val="left"/>
                    <w:rPr>
                      <w:sz w:val="18"/>
                    </w:rPr>
                  </w:pPr>
                  <w:r>
                    <w:rPr>
                      <w:sz w:val="18"/>
                    </w:rPr>
                    <w:t>максимального</w:t>
                  </w:r>
                  <w:r>
                    <w:rPr>
                      <w:spacing w:val="0"/>
                      <w:sz w:val="18"/>
                    </w:rPr>
                    <w:t> </w:t>
                  </w:r>
                  <w:r>
                    <w:rPr>
                      <w:spacing w:val="-4"/>
                      <w:sz w:val="18"/>
                    </w:rPr>
                    <w:t>спооса</w:t>
                    <w:tab/>
                  </w:r>
                  <w:r>
                    <w:rPr>
                      <w:spacing w:val="-5"/>
                      <w:position w:val="9"/>
                      <w:sz w:val="18"/>
                    </w:rPr>
                    <w:t>7.4.S.2</w:t>
                    <w:tab/>
                  </w:r>
                  <w:r>
                    <w:rPr>
                      <w:position w:val="9"/>
                      <w:sz w:val="18"/>
                    </w:rPr>
                    <w:t>X</w:t>
                    <w:tab/>
                    <w:t>X</w:t>
                  </w:r>
                </w:p>
                <w:p>
                  <w:pPr>
                    <w:spacing w:before="9"/>
                    <w:ind w:left="35" w:right="0" w:firstLine="0"/>
                    <w:jc w:val="left"/>
                    <w:rPr>
                      <w:sz w:val="18"/>
                    </w:rPr>
                  </w:pPr>
                  <w:r>
                    <w:rPr>
                      <w:sz w:val="18"/>
                    </w:rPr>
                    <w:t>6 Испытания  на электромагнитную  совместимость (ЭМС)</w:t>
                  </w:r>
                </w:p>
                <w:p>
                  <w:pPr>
                    <w:spacing w:line="157" w:lineRule="exact" w:before="26"/>
                    <w:ind w:left="26" w:right="0" w:firstLine="0"/>
                    <w:jc w:val="left"/>
                    <w:rPr>
                      <w:sz w:val="18"/>
                    </w:rPr>
                  </w:pPr>
                  <w:r>
                    <w:rPr>
                      <w:sz w:val="18"/>
                    </w:rPr>
                    <w:t>6.1  Испытание на способность подавления</w:t>
                  </w:r>
                </w:p>
                <w:p>
                  <w:pPr>
                    <w:tabs>
                      <w:tab w:pos="4733" w:val="left" w:leader="none"/>
                      <w:tab w:pos="6551" w:val="left" w:leader="none"/>
                      <w:tab w:pos="8495" w:val="left" w:leader="none"/>
                    </w:tabs>
                    <w:spacing w:line="247" w:lineRule="exact" w:before="0"/>
                    <w:ind w:left="35" w:right="0" w:firstLine="0"/>
                    <w:jc w:val="left"/>
                    <w:rPr>
                      <w:sz w:val="18"/>
                    </w:rPr>
                  </w:pPr>
                  <w:r>
                    <w:rPr>
                      <w:sz w:val="18"/>
                    </w:rPr>
                    <w:t>радиопомех</w:t>
                    <w:tab/>
                  </w:r>
                  <w:r>
                    <w:rPr>
                      <w:position w:val="9"/>
                      <w:sz w:val="18"/>
                    </w:rPr>
                    <w:t>X</w:t>
                    <w:tab/>
                  </w:r>
                  <w:r>
                    <w:rPr>
                      <w:spacing w:val="-3"/>
                      <w:position w:val="9"/>
                      <w:sz w:val="18"/>
                    </w:rPr>
                    <w:t>7.7</w:t>
                    <w:tab/>
                    <w:t>7.7</w:t>
                  </w:r>
                </w:p>
                <w:p>
                  <w:pPr>
                    <w:spacing w:line="157" w:lineRule="exact" w:before="27"/>
                    <w:ind w:left="26" w:right="0" w:firstLine="0"/>
                    <w:jc w:val="left"/>
                    <w:rPr>
                      <w:sz w:val="18"/>
                    </w:rPr>
                  </w:pPr>
                  <w:r>
                    <w:rPr>
                      <w:sz w:val="18"/>
                    </w:rPr>
                    <w:t>6.2 Испытание на устойчивость </w:t>
                  </w:r>
                  <w:r>
                    <w:rPr>
                      <w:sz w:val="12"/>
                    </w:rPr>
                    <w:t>к </w:t>
                  </w:r>
                  <w:r>
                    <w:rPr>
                      <w:sz w:val="18"/>
                    </w:rPr>
                    <w:t>наносе-</w:t>
                  </w:r>
                </w:p>
                <w:p>
                  <w:pPr>
                    <w:tabs>
                      <w:tab w:pos="4733" w:val="left" w:leader="none"/>
                      <w:tab w:pos="6479" w:val="left" w:leader="none"/>
                      <w:tab w:pos="8423" w:val="left" w:leader="none"/>
                    </w:tabs>
                    <w:spacing w:line="247" w:lineRule="exact" w:before="0"/>
                    <w:ind w:left="35" w:right="0" w:firstLine="0"/>
                    <w:jc w:val="left"/>
                    <w:rPr>
                      <w:sz w:val="18"/>
                    </w:rPr>
                  </w:pPr>
                  <w:r>
                    <w:rPr>
                      <w:w w:val="105"/>
                      <w:sz w:val="9"/>
                    </w:rPr>
                    <w:t>к  у  н  д н  ы  м</w:t>
                  </w:r>
                  <w:r>
                    <w:rPr>
                      <w:spacing w:val="15"/>
                      <w:w w:val="105"/>
                      <w:sz w:val="9"/>
                    </w:rPr>
                    <w:t> </w:t>
                  </w:r>
                  <w:r>
                    <w:rPr>
                      <w:w w:val="105"/>
                      <w:sz w:val="18"/>
                    </w:rPr>
                    <w:t>импульсньм</w:t>
                  </w:r>
                  <w:r>
                    <w:rPr>
                      <w:spacing w:val="-1"/>
                      <w:w w:val="105"/>
                      <w:sz w:val="18"/>
                    </w:rPr>
                    <w:t> </w:t>
                  </w:r>
                  <w:r>
                    <w:rPr>
                      <w:w w:val="105"/>
                      <w:sz w:val="18"/>
                    </w:rPr>
                    <w:t>помехам</w:t>
                    <w:tab/>
                  </w:r>
                  <w:r>
                    <w:rPr>
                      <w:w w:val="105"/>
                      <w:position w:val="9"/>
                      <w:sz w:val="18"/>
                    </w:rPr>
                    <w:t>X</w:t>
                    <w:tab/>
                    <w:t>7.6.5</w:t>
                    <w:tab/>
                    <w:t>7.6.5</w:t>
                  </w:r>
                </w:p>
                <w:p>
                  <w:pPr>
                    <w:spacing w:line="142" w:lineRule="exact" w:before="27"/>
                    <w:ind w:left="26" w:right="0" w:firstLine="0"/>
                    <w:jc w:val="left"/>
                    <w:rPr>
                      <w:sz w:val="18"/>
                    </w:rPr>
                  </w:pPr>
                  <w:r>
                    <w:rPr>
                      <w:sz w:val="18"/>
                    </w:rPr>
                    <w:t>6.3 Испытание на устойчивость к электро­</w:t>
                  </w:r>
                </w:p>
                <w:p>
                  <w:pPr>
                    <w:tabs>
                      <w:tab w:pos="4724" w:val="left" w:leader="none"/>
                      <w:tab w:pos="6479" w:val="left" w:leader="none"/>
                      <w:tab w:pos="8423" w:val="left" w:leader="none"/>
                    </w:tabs>
                    <w:spacing w:line="262" w:lineRule="exact" w:before="0"/>
                    <w:ind w:left="35" w:right="0" w:firstLine="0"/>
                    <w:jc w:val="left"/>
                    <w:rPr>
                      <w:sz w:val="18"/>
                    </w:rPr>
                  </w:pPr>
                  <w:r>
                    <w:rPr>
                      <w:sz w:val="18"/>
                    </w:rPr>
                    <w:t>магнитным</w:t>
                  </w:r>
                  <w:r>
                    <w:rPr>
                      <w:spacing w:val="5"/>
                      <w:sz w:val="18"/>
                    </w:rPr>
                    <w:t> </w:t>
                  </w:r>
                  <w:r>
                    <w:rPr>
                      <w:sz w:val="18"/>
                    </w:rPr>
                    <w:t>оадиочасгогным</w:t>
                  </w:r>
                  <w:r>
                    <w:rPr>
                      <w:spacing w:val="10"/>
                      <w:sz w:val="18"/>
                    </w:rPr>
                    <w:t> </w:t>
                  </w:r>
                  <w:r>
                    <w:rPr>
                      <w:spacing w:val="-3"/>
                      <w:sz w:val="18"/>
                    </w:rPr>
                    <w:t>полям</w:t>
                    <w:tab/>
                  </w:r>
                  <w:r>
                    <w:rPr>
                      <w:position w:val="11"/>
                      <w:sz w:val="18"/>
                    </w:rPr>
                    <w:t>X</w:t>
                    <w:tab/>
                  </w:r>
                  <w:r>
                    <w:rPr>
                      <w:spacing w:val="-4"/>
                      <w:position w:val="12"/>
                      <w:sz w:val="18"/>
                    </w:rPr>
                    <w:t>7.6.4</w:t>
                    <w:tab/>
                    <w:t>7.6.4</w:t>
                  </w:r>
                </w:p>
                <w:p>
                  <w:pPr>
                    <w:spacing w:before="9"/>
                    <w:ind w:left="26" w:right="0" w:firstLine="0"/>
                    <w:jc w:val="left"/>
                    <w:rPr>
                      <w:sz w:val="18"/>
                    </w:rPr>
                  </w:pPr>
                  <w:r>
                    <w:rPr>
                      <w:sz w:val="18"/>
                    </w:rPr>
                    <w:t>6.4 Испытание на устойчивость к кондуктив-</w:t>
                  </w:r>
                </w:p>
                <w:p>
                  <w:pPr>
                    <w:tabs>
                      <w:tab w:pos="4733" w:val="left" w:leader="none"/>
                      <w:tab w:pos="6479" w:val="left" w:leader="none"/>
                      <w:tab w:pos="8423" w:val="left" w:leader="none"/>
                    </w:tabs>
                    <w:spacing w:line="202" w:lineRule="exact" w:before="8"/>
                    <w:ind w:left="35" w:right="0" w:firstLine="0"/>
                    <w:jc w:val="left"/>
                    <w:rPr>
                      <w:sz w:val="18"/>
                    </w:rPr>
                  </w:pPr>
                  <w:r>
                    <w:rPr>
                      <w:spacing w:val="-3"/>
                      <w:sz w:val="18"/>
                    </w:rPr>
                    <w:t>ным </w:t>
                  </w:r>
                  <w:r>
                    <w:rPr>
                      <w:sz w:val="18"/>
                    </w:rPr>
                    <w:t>помехам,</w:t>
                  </w:r>
                  <w:r>
                    <w:rPr>
                      <w:spacing w:val="5"/>
                      <w:sz w:val="18"/>
                    </w:rPr>
                    <w:t> </w:t>
                  </w:r>
                  <w:r>
                    <w:rPr>
                      <w:sz w:val="18"/>
                    </w:rPr>
                    <w:t>наводимым</w:t>
                  </w:r>
                  <w:r>
                    <w:rPr>
                      <w:spacing w:val="7"/>
                      <w:sz w:val="18"/>
                    </w:rPr>
                    <w:t> </w:t>
                  </w:r>
                  <w:r>
                    <w:rPr>
                      <w:spacing w:val="-3"/>
                      <w:sz w:val="18"/>
                    </w:rPr>
                    <w:t>радиочастотными</w:t>
                    <w:tab/>
                  </w:r>
                  <w:r>
                    <w:rPr>
                      <w:sz w:val="18"/>
                    </w:rPr>
                    <w:t>X</w:t>
                    <w:tab/>
                    <w:t>7.6.6</w:t>
                    <w:tab/>
                    <w:t>7.6.6</w:t>
                  </w:r>
                </w:p>
                <w:p>
                  <w:pPr>
                    <w:spacing w:line="202" w:lineRule="exact" w:before="0"/>
                    <w:ind w:left="35" w:right="0" w:firstLine="0"/>
                    <w:jc w:val="left"/>
                    <w:rPr>
                      <w:sz w:val="18"/>
                    </w:rPr>
                  </w:pPr>
                  <w:r>
                    <w:rPr>
                      <w:sz w:val="18"/>
                    </w:rPr>
                    <w:t>полями</w:t>
                  </w:r>
                </w:p>
                <w:p>
                  <w:pPr>
                    <w:spacing w:line="147" w:lineRule="exact" w:before="27"/>
                    <w:ind w:left="26" w:right="0" w:firstLine="0"/>
                    <w:jc w:val="left"/>
                    <w:rPr>
                      <w:sz w:val="18"/>
                    </w:rPr>
                  </w:pPr>
                  <w:r>
                    <w:rPr>
                      <w:sz w:val="18"/>
                    </w:rPr>
                    <w:t>6.5 Испытание на устойчивость к электро­</w:t>
                  </w:r>
                </w:p>
                <w:p>
                  <w:pPr>
                    <w:tabs>
                      <w:tab w:pos="4733" w:val="left" w:leader="none"/>
                      <w:tab w:pos="6479" w:val="left" w:leader="none"/>
                      <w:tab w:pos="8423" w:val="left" w:leader="none"/>
                    </w:tabs>
                    <w:spacing w:line="257" w:lineRule="exact" w:before="0"/>
                    <w:ind w:left="35" w:right="0" w:firstLine="0"/>
                    <w:jc w:val="left"/>
                    <w:rPr>
                      <w:sz w:val="18"/>
                    </w:rPr>
                  </w:pPr>
                  <w:r>
                    <w:rPr>
                      <w:sz w:val="18"/>
                    </w:rPr>
                    <w:t>статическим</w:t>
                  </w:r>
                  <w:r>
                    <w:rPr>
                      <w:spacing w:val="1"/>
                      <w:sz w:val="18"/>
                    </w:rPr>
                    <w:t> </w:t>
                  </w:r>
                  <w:r>
                    <w:rPr>
                      <w:spacing w:val="-3"/>
                      <w:sz w:val="18"/>
                    </w:rPr>
                    <w:t>оазоядам</w:t>
                    <w:tab/>
                  </w:r>
                  <w:r>
                    <w:rPr>
                      <w:position w:val="11"/>
                      <w:sz w:val="18"/>
                    </w:rPr>
                    <w:t>X</w:t>
                    <w:tab/>
                    <w:t>7.6.3</w:t>
                    <w:tab/>
                  </w:r>
                  <w:r>
                    <w:rPr>
                      <w:spacing w:val="-4"/>
                      <w:position w:val="11"/>
                      <w:sz w:val="18"/>
                    </w:rPr>
                    <w:t>7.6.3</w:t>
                  </w:r>
                </w:p>
                <w:p>
                  <w:pPr>
                    <w:spacing w:line="147" w:lineRule="exact" w:before="27"/>
                    <w:ind w:left="26" w:right="0" w:firstLine="0"/>
                    <w:jc w:val="left"/>
                    <w:rPr>
                      <w:sz w:val="18"/>
                    </w:rPr>
                  </w:pPr>
                  <w:r>
                    <w:rPr>
                      <w:sz w:val="12"/>
                    </w:rPr>
                    <w:t>6 . 6   </w:t>
                  </w:r>
                  <w:r>
                    <w:rPr>
                      <w:sz w:val="18"/>
                    </w:rPr>
                    <w:t>Испытание на устойчивость </w:t>
                  </w:r>
                  <w:r>
                    <w:rPr>
                      <w:sz w:val="12"/>
                    </w:rPr>
                    <w:t>к </w:t>
                  </w:r>
                  <w:r>
                    <w:rPr>
                      <w:sz w:val="18"/>
                    </w:rPr>
                    <w:t>микросе-</w:t>
                  </w:r>
                </w:p>
                <w:p>
                  <w:pPr>
                    <w:tabs>
                      <w:tab w:pos="4733" w:val="left" w:leader="none"/>
                      <w:tab w:pos="6479" w:val="left" w:leader="none"/>
                      <w:tab w:pos="8423" w:val="left" w:leader="none"/>
                    </w:tabs>
                    <w:spacing w:line="257" w:lineRule="exact" w:before="0"/>
                    <w:ind w:left="35" w:right="0" w:firstLine="0"/>
                    <w:jc w:val="left"/>
                    <w:rPr>
                      <w:sz w:val="18"/>
                    </w:rPr>
                  </w:pPr>
                  <w:r>
                    <w:rPr>
                      <w:w w:val="105"/>
                      <w:sz w:val="9"/>
                    </w:rPr>
                    <w:t>к у н  о  н  ы  м   </w:t>
                  </w:r>
                  <w:r>
                    <w:rPr>
                      <w:w w:val="105"/>
                      <w:sz w:val="18"/>
                    </w:rPr>
                    <w:t>помехам</w:t>
                  </w:r>
                  <w:r>
                    <w:rPr>
                      <w:spacing w:val="-32"/>
                      <w:w w:val="105"/>
                      <w:sz w:val="18"/>
                    </w:rPr>
                    <w:t> </w:t>
                  </w:r>
                  <w:r>
                    <w:rPr>
                      <w:w w:val="105"/>
                      <w:sz w:val="18"/>
                    </w:rPr>
                    <w:t>большой</w:t>
                  </w:r>
                  <w:r>
                    <w:rPr>
                      <w:spacing w:val="-9"/>
                      <w:w w:val="105"/>
                      <w:sz w:val="18"/>
                    </w:rPr>
                    <w:t> </w:t>
                  </w:r>
                  <w:r>
                    <w:rPr>
                      <w:spacing w:val="-3"/>
                      <w:w w:val="105"/>
                      <w:sz w:val="18"/>
                    </w:rPr>
                    <w:t>энеогии</w:t>
                    <w:tab/>
                  </w:r>
                  <w:r>
                    <w:rPr>
                      <w:w w:val="105"/>
                      <w:position w:val="11"/>
                      <w:sz w:val="18"/>
                    </w:rPr>
                    <w:t>X</w:t>
                    <w:tab/>
                    <w:t>7.6.7</w:t>
                    <w:tab/>
                  </w:r>
                  <w:r>
                    <w:rPr>
                      <w:spacing w:val="-4"/>
                      <w:w w:val="105"/>
                      <w:position w:val="11"/>
                      <w:sz w:val="18"/>
                    </w:rPr>
                    <w:t>7.6.7</w:t>
                  </w:r>
                </w:p>
                <w:p>
                  <w:pPr>
                    <w:spacing w:before="9"/>
                    <w:ind w:left="26" w:right="0" w:firstLine="0"/>
                    <w:jc w:val="left"/>
                    <w:rPr>
                      <w:sz w:val="18"/>
                    </w:rPr>
                  </w:pPr>
                  <w:r>
                    <w:rPr>
                      <w:sz w:val="18"/>
                    </w:rPr>
                    <w:t>6.7 Испытание на устойчивость к провалам</w:t>
                  </w:r>
                </w:p>
                <w:p>
                  <w:pPr>
                    <w:tabs>
                      <w:tab w:pos="4733" w:val="left" w:leader="none"/>
                      <w:tab w:pos="6479" w:val="left" w:leader="none"/>
                      <w:tab w:pos="8423" w:val="left" w:leader="none"/>
                    </w:tabs>
                    <w:spacing w:line="202" w:lineRule="exact" w:before="8"/>
                    <w:ind w:left="35" w:right="0" w:firstLine="0"/>
                    <w:jc w:val="left"/>
                    <w:rPr>
                      <w:sz w:val="18"/>
                    </w:rPr>
                  </w:pPr>
                  <w:r>
                    <w:rPr>
                      <w:sz w:val="18"/>
                    </w:rPr>
                    <w:t>и кратковременным</w:t>
                  </w:r>
                  <w:r>
                    <w:rPr>
                      <w:spacing w:val="-12"/>
                      <w:sz w:val="18"/>
                    </w:rPr>
                    <w:t> </w:t>
                  </w:r>
                  <w:r>
                    <w:rPr>
                      <w:sz w:val="18"/>
                    </w:rPr>
                    <w:t>прерываниям</w:t>
                  </w:r>
                  <w:r>
                    <w:rPr>
                      <w:spacing w:val="-2"/>
                      <w:sz w:val="18"/>
                    </w:rPr>
                    <w:t> </w:t>
                  </w:r>
                  <w:r>
                    <w:rPr>
                      <w:sz w:val="18"/>
                    </w:rPr>
                    <w:t>напряже­</w:t>
                    <w:tab/>
                    <w:t>X</w:t>
                    <w:tab/>
                    <w:t>7.6.8</w:t>
                    <w:tab/>
                    <w:t>7.6.8</w:t>
                  </w:r>
                </w:p>
                <w:p>
                  <w:pPr>
                    <w:spacing w:line="202" w:lineRule="exact" w:before="0"/>
                    <w:ind w:left="35" w:right="0" w:firstLine="0"/>
                    <w:jc w:val="left"/>
                    <w:rPr>
                      <w:sz w:val="18"/>
                    </w:rPr>
                  </w:pPr>
                  <w:r>
                    <w:rPr>
                      <w:sz w:val="18"/>
                    </w:rPr>
                    <w:t>ния</w:t>
                  </w:r>
                </w:p>
                <w:p>
                  <w:pPr>
                    <w:spacing w:line="147" w:lineRule="exact" w:before="45"/>
                    <w:ind w:left="26" w:right="0" w:firstLine="0"/>
                    <w:jc w:val="left"/>
                    <w:rPr>
                      <w:sz w:val="18"/>
                    </w:rPr>
                  </w:pPr>
                  <w:r>
                    <w:rPr>
                      <w:sz w:val="12"/>
                    </w:rPr>
                    <w:t>6 . 8   </w:t>
                  </w:r>
                  <w:r>
                    <w:rPr>
                      <w:sz w:val="18"/>
                    </w:rPr>
                    <w:t>Испытание на устойчивость </w:t>
                  </w:r>
                  <w:r>
                    <w:rPr>
                      <w:sz w:val="12"/>
                    </w:rPr>
                    <w:t>к </w:t>
                  </w:r>
                  <w:r>
                    <w:rPr>
                      <w:sz w:val="18"/>
                    </w:rPr>
                    <w:t>магнитным</w:t>
                  </w:r>
                </w:p>
                <w:p>
                  <w:pPr>
                    <w:tabs>
                      <w:tab w:pos="4733" w:val="left" w:leader="none"/>
                      <w:tab w:pos="6479" w:val="left" w:leader="none"/>
                      <w:tab w:pos="8423" w:val="left" w:leader="none"/>
                    </w:tabs>
                    <w:spacing w:line="257" w:lineRule="exact" w:before="0"/>
                    <w:ind w:left="35" w:right="0" w:firstLine="0"/>
                    <w:jc w:val="left"/>
                    <w:rPr>
                      <w:sz w:val="18"/>
                    </w:rPr>
                  </w:pPr>
                  <w:r>
                    <w:rPr>
                      <w:sz w:val="18"/>
                    </w:rPr>
                    <w:t>полям</w:t>
                  </w:r>
                  <w:r>
                    <w:rPr>
                      <w:spacing w:val="0"/>
                      <w:sz w:val="18"/>
                    </w:rPr>
                    <w:t> </w:t>
                  </w:r>
                  <w:r>
                    <w:rPr>
                      <w:sz w:val="18"/>
                    </w:rPr>
                    <w:t>постоянного</w:t>
                  </w:r>
                  <w:r>
                    <w:rPr>
                      <w:spacing w:val="-10"/>
                      <w:sz w:val="18"/>
                    </w:rPr>
                    <w:t> </w:t>
                  </w:r>
                  <w:r>
                    <w:rPr>
                      <w:sz w:val="18"/>
                    </w:rPr>
                    <w:t>тока</w:t>
                    <w:tab/>
                  </w:r>
                  <w:r>
                    <w:rPr>
                      <w:position w:val="11"/>
                      <w:sz w:val="18"/>
                    </w:rPr>
                    <w:t>X</w:t>
                    <w:tab/>
                    <w:t>7.6.9</w:t>
                    <w:tab/>
                    <w:t>7.6.9</w:t>
                  </w:r>
                </w:p>
                <w:p>
                  <w:pPr>
                    <w:spacing w:before="168"/>
                    <w:ind w:left="0" w:right="0" w:firstLine="0"/>
                    <w:jc w:val="right"/>
                    <w:rPr>
                      <w:rFonts w:ascii="Tahoma"/>
                      <w:sz w:val="19"/>
                    </w:rPr>
                  </w:pPr>
                  <w:r>
                    <w:rPr>
                      <w:rFonts w:ascii="Tahoma"/>
                      <w:sz w:val="19"/>
                    </w:rPr>
                    <w:t>29</w:t>
                  </w:r>
                </w:p>
              </w:txbxContent>
            </v:textbox>
            <w10:wrap type="none"/>
          </v:shape>
        </w:pict>
      </w:r>
      <w:r>
        <w:rPr/>
        <w:drawing>
          <wp:anchor distT="0" distB="0" distL="0" distR="0" allowOverlap="1" layoutInCell="1" locked="0" behindDoc="1" simplePos="0" relativeHeight="268280615">
            <wp:simplePos x="0" y="0"/>
            <wp:positionH relativeFrom="page">
              <wp:posOffset>0</wp:posOffset>
            </wp:positionH>
            <wp:positionV relativeFrom="page">
              <wp:posOffset>0</wp:posOffset>
            </wp:positionV>
            <wp:extent cx="7555230" cy="10698480"/>
            <wp:effectExtent l="0" t="0" r="0" b="0"/>
            <wp:wrapNone/>
            <wp:docPr id="57" name="image43.png" descr=""/>
            <wp:cNvGraphicFramePr>
              <a:graphicFrameLocks noChangeAspect="1"/>
            </wp:cNvGraphicFramePr>
            <a:graphic>
              <a:graphicData uri="http://schemas.openxmlformats.org/drawingml/2006/picture">
                <pic:pic>
                  <pic:nvPicPr>
                    <pic:cNvPr id="58" name="image43.png"/>
                    <pic:cNvPicPr/>
                  </pic:nvPicPr>
                  <pic:blipFill>
                    <a:blip r:embed="rId48"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7"/>
        </w:rPr>
      </w:pPr>
    </w:p>
    <w:tbl>
      <w:tblPr>
        <w:tblW w:w="0" w:type="auto"/>
        <w:jc w:val="left"/>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75"/>
        <w:gridCol w:w="1808"/>
        <w:gridCol w:w="1920"/>
        <w:gridCol w:w="2135"/>
      </w:tblGrid>
      <w:tr>
        <w:trPr>
          <w:trHeight w:val="2060" w:hRule="atLeast"/>
        </w:trPr>
        <w:tc>
          <w:tcPr>
            <w:tcW w:w="4075" w:type="dxa"/>
          </w:tcPr>
          <w:p>
            <w:pPr>
              <w:pStyle w:val="TableParagraph"/>
              <w:rPr>
                <w:sz w:val="16"/>
              </w:rPr>
            </w:pPr>
          </w:p>
        </w:tc>
        <w:tc>
          <w:tcPr>
            <w:tcW w:w="1808" w:type="dxa"/>
          </w:tcPr>
          <w:p>
            <w:pPr>
              <w:pStyle w:val="TableParagraph"/>
              <w:rPr>
                <w:sz w:val="16"/>
              </w:rPr>
            </w:pPr>
          </w:p>
        </w:tc>
        <w:tc>
          <w:tcPr>
            <w:tcW w:w="1920" w:type="dxa"/>
          </w:tcPr>
          <w:p>
            <w:pPr>
              <w:pStyle w:val="TableParagraph"/>
              <w:rPr>
                <w:sz w:val="16"/>
              </w:rPr>
            </w:pPr>
          </w:p>
        </w:tc>
        <w:tc>
          <w:tcPr>
            <w:tcW w:w="2135" w:type="dxa"/>
          </w:tcPr>
          <w:p>
            <w:pPr>
              <w:pStyle w:val="TableParagraph"/>
              <w:rPr>
                <w:sz w:val="16"/>
              </w:rPr>
            </w:pPr>
          </w:p>
        </w:tc>
      </w:tr>
      <w:tr>
        <w:trPr>
          <w:trHeight w:val="220" w:hRule="atLeast"/>
        </w:trPr>
        <w:tc>
          <w:tcPr>
            <w:tcW w:w="4075" w:type="dxa"/>
          </w:tcPr>
          <w:p>
            <w:pPr>
              <w:pStyle w:val="TableParagraph"/>
              <w:rPr>
                <w:sz w:val="14"/>
              </w:rPr>
            </w:pPr>
          </w:p>
        </w:tc>
        <w:tc>
          <w:tcPr>
            <w:tcW w:w="1808" w:type="dxa"/>
          </w:tcPr>
          <w:p>
            <w:pPr>
              <w:pStyle w:val="TableParagraph"/>
              <w:rPr>
                <w:sz w:val="14"/>
              </w:rPr>
            </w:pPr>
          </w:p>
        </w:tc>
        <w:tc>
          <w:tcPr>
            <w:tcW w:w="1920" w:type="dxa"/>
          </w:tcPr>
          <w:p>
            <w:pPr>
              <w:pStyle w:val="TableParagraph"/>
              <w:rPr>
                <w:sz w:val="14"/>
              </w:rPr>
            </w:pPr>
          </w:p>
        </w:tc>
        <w:tc>
          <w:tcPr>
            <w:tcW w:w="2135" w:type="dxa"/>
          </w:tcPr>
          <w:p>
            <w:pPr>
              <w:pStyle w:val="TableParagraph"/>
              <w:rPr>
                <w:sz w:val="14"/>
              </w:rPr>
            </w:pPr>
          </w:p>
        </w:tc>
      </w:tr>
      <w:tr>
        <w:trPr>
          <w:trHeight w:val="220" w:hRule="atLeast"/>
        </w:trPr>
        <w:tc>
          <w:tcPr>
            <w:tcW w:w="4075" w:type="dxa"/>
          </w:tcPr>
          <w:p>
            <w:pPr>
              <w:pStyle w:val="TableParagraph"/>
              <w:rPr>
                <w:sz w:val="16"/>
              </w:rPr>
            </w:pPr>
          </w:p>
        </w:tc>
        <w:tc>
          <w:tcPr>
            <w:tcW w:w="1808" w:type="dxa"/>
          </w:tcPr>
          <w:p>
            <w:pPr>
              <w:pStyle w:val="TableParagraph"/>
              <w:rPr>
                <w:sz w:val="16"/>
              </w:rPr>
            </w:pPr>
          </w:p>
        </w:tc>
        <w:tc>
          <w:tcPr>
            <w:tcW w:w="1920" w:type="dxa"/>
          </w:tcPr>
          <w:p>
            <w:pPr>
              <w:pStyle w:val="TableParagraph"/>
              <w:rPr>
                <w:sz w:val="16"/>
              </w:rPr>
            </w:pPr>
          </w:p>
        </w:tc>
        <w:tc>
          <w:tcPr>
            <w:tcW w:w="2135" w:type="dxa"/>
          </w:tcPr>
          <w:p>
            <w:pPr>
              <w:pStyle w:val="TableParagraph"/>
              <w:rPr>
                <w:sz w:val="16"/>
              </w:rPr>
            </w:pPr>
          </w:p>
        </w:tc>
      </w:tr>
      <w:tr>
        <w:trPr>
          <w:trHeight w:val="420" w:hRule="atLeast"/>
        </w:trPr>
        <w:tc>
          <w:tcPr>
            <w:tcW w:w="4075" w:type="dxa"/>
          </w:tcPr>
          <w:p>
            <w:pPr>
              <w:pStyle w:val="TableParagraph"/>
              <w:rPr>
                <w:sz w:val="16"/>
              </w:rPr>
            </w:pPr>
          </w:p>
        </w:tc>
        <w:tc>
          <w:tcPr>
            <w:tcW w:w="1808" w:type="dxa"/>
          </w:tcPr>
          <w:p>
            <w:pPr>
              <w:pStyle w:val="TableParagraph"/>
              <w:rPr>
                <w:sz w:val="16"/>
              </w:rPr>
            </w:pPr>
          </w:p>
        </w:tc>
        <w:tc>
          <w:tcPr>
            <w:tcW w:w="1920" w:type="dxa"/>
          </w:tcPr>
          <w:p>
            <w:pPr>
              <w:pStyle w:val="TableParagraph"/>
              <w:rPr>
                <w:sz w:val="16"/>
              </w:rPr>
            </w:pPr>
          </w:p>
        </w:tc>
        <w:tc>
          <w:tcPr>
            <w:tcW w:w="2135" w:type="dxa"/>
          </w:tcPr>
          <w:p>
            <w:pPr>
              <w:pStyle w:val="TableParagraph"/>
              <w:rPr>
                <w:sz w:val="16"/>
              </w:rPr>
            </w:pPr>
          </w:p>
        </w:tc>
      </w:tr>
      <w:tr>
        <w:trPr>
          <w:trHeight w:val="220" w:hRule="atLeast"/>
        </w:trPr>
        <w:tc>
          <w:tcPr>
            <w:tcW w:w="9938" w:type="dxa"/>
            <w:gridSpan w:val="4"/>
          </w:tcPr>
          <w:p>
            <w:pPr>
              <w:pStyle w:val="TableParagraph"/>
              <w:rPr>
                <w:sz w:val="14"/>
              </w:rPr>
            </w:pPr>
          </w:p>
        </w:tc>
      </w:tr>
      <w:tr>
        <w:trPr>
          <w:trHeight w:val="220" w:hRule="atLeast"/>
        </w:trPr>
        <w:tc>
          <w:tcPr>
            <w:tcW w:w="4075" w:type="dxa"/>
          </w:tcPr>
          <w:p>
            <w:pPr>
              <w:pStyle w:val="TableParagraph"/>
              <w:rPr>
                <w:sz w:val="16"/>
              </w:rPr>
            </w:pPr>
          </w:p>
        </w:tc>
        <w:tc>
          <w:tcPr>
            <w:tcW w:w="1808" w:type="dxa"/>
          </w:tcPr>
          <w:p>
            <w:pPr>
              <w:pStyle w:val="TableParagraph"/>
              <w:rPr>
                <w:sz w:val="16"/>
              </w:rPr>
            </w:pPr>
          </w:p>
        </w:tc>
        <w:tc>
          <w:tcPr>
            <w:tcW w:w="1920" w:type="dxa"/>
          </w:tcPr>
          <w:p>
            <w:pPr>
              <w:pStyle w:val="TableParagraph"/>
              <w:rPr>
                <w:sz w:val="16"/>
              </w:rPr>
            </w:pPr>
          </w:p>
        </w:tc>
        <w:tc>
          <w:tcPr>
            <w:tcW w:w="2135" w:type="dxa"/>
          </w:tcPr>
          <w:p>
            <w:pPr>
              <w:pStyle w:val="TableParagraph"/>
              <w:rPr>
                <w:sz w:val="16"/>
              </w:rPr>
            </w:pPr>
          </w:p>
        </w:tc>
      </w:tr>
      <w:tr>
        <w:trPr>
          <w:trHeight w:val="220" w:hRule="atLeast"/>
        </w:trPr>
        <w:tc>
          <w:tcPr>
            <w:tcW w:w="4075" w:type="dxa"/>
          </w:tcPr>
          <w:p>
            <w:pPr>
              <w:pStyle w:val="TableParagraph"/>
              <w:rPr>
                <w:sz w:val="14"/>
              </w:rPr>
            </w:pPr>
          </w:p>
        </w:tc>
        <w:tc>
          <w:tcPr>
            <w:tcW w:w="1808" w:type="dxa"/>
          </w:tcPr>
          <w:p>
            <w:pPr>
              <w:pStyle w:val="TableParagraph"/>
              <w:rPr>
                <w:sz w:val="14"/>
              </w:rPr>
            </w:pPr>
          </w:p>
        </w:tc>
        <w:tc>
          <w:tcPr>
            <w:tcW w:w="1920" w:type="dxa"/>
          </w:tcPr>
          <w:p>
            <w:pPr>
              <w:pStyle w:val="TableParagraph"/>
              <w:rPr>
                <w:sz w:val="14"/>
              </w:rPr>
            </w:pPr>
          </w:p>
        </w:tc>
        <w:tc>
          <w:tcPr>
            <w:tcW w:w="2135" w:type="dxa"/>
          </w:tcPr>
          <w:p>
            <w:pPr>
              <w:pStyle w:val="TableParagraph"/>
              <w:rPr>
                <w:sz w:val="14"/>
              </w:rPr>
            </w:pPr>
          </w:p>
        </w:tc>
      </w:tr>
      <w:tr>
        <w:trPr>
          <w:trHeight w:val="420" w:hRule="atLeast"/>
        </w:trPr>
        <w:tc>
          <w:tcPr>
            <w:tcW w:w="4075" w:type="dxa"/>
          </w:tcPr>
          <w:p>
            <w:pPr>
              <w:pStyle w:val="TableParagraph"/>
              <w:rPr>
                <w:sz w:val="16"/>
              </w:rPr>
            </w:pPr>
          </w:p>
        </w:tc>
        <w:tc>
          <w:tcPr>
            <w:tcW w:w="1808" w:type="dxa"/>
          </w:tcPr>
          <w:p>
            <w:pPr>
              <w:pStyle w:val="TableParagraph"/>
              <w:rPr>
                <w:sz w:val="16"/>
              </w:rPr>
            </w:pPr>
          </w:p>
        </w:tc>
        <w:tc>
          <w:tcPr>
            <w:tcW w:w="1920" w:type="dxa"/>
          </w:tcPr>
          <w:p>
            <w:pPr>
              <w:pStyle w:val="TableParagraph"/>
              <w:rPr>
                <w:sz w:val="16"/>
              </w:rPr>
            </w:pPr>
          </w:p>
        </w:tc>
        <w:tc>
          <w:tcPr>
            <w:tcW w:w="2135" w:type="dxa"/>
          </w:tcPr>
          <w:p>
            <w:pPr>
              <w:pStyle w:val="TableParagraph"/>
              <w:rPr>
                <w:sz w:val="16"/>
              </w:rPr>
            </w:pPr>
          </w:p>
        </w:tc>
      </w:tr>
      <w:tr>
        <w:trPr>
          <w:trHeight w:val="220" w:hRule="atLeast"/>
        </w:trPr>
        <w:tc>
          <w:tcPr>
            <w:tcW w:w="4075" w:type="dxa"/>
          </w:tcPr>
          <w:p>
            <w:pPr>
              <w:pStyle w:val="TableParagraph"/>
              <w:rPr>
                <w:sz w:val="16"/>
              </w:rPr>
            </w:pPr>
          </w:p>
        </w:tc>
        <w:tc>
          <w:tcPr>
            <w:tcW w:w="1808" w:type="dxa"/>
          </w:tcPr>
          <w:p>
            <w:pPr>
              <w:pStyle w:val="TableParagraph"/>
              <w:rPr>
                <w:sz w:val="16"/>
              </w:rPr>
            </w:pPr>
          </w:p>
        </w:tc>
        <w:tc>
          <w:tcPr>
            <w:tcW w:w="1920" w:type="dxa"/>
          </w:tcPr>
          <w:p>
            <w:pPr>
              <w:pStyle w:val="TableParagraph"/>
              <w:rPr>
                <w:sz w:val="16"/>
              </w:rPr>
            </w:pPr>
          </w:p>
        </w:tc>
        <w:tc>
          <w:tcPr>
            <w:tcW w:w="2135" w:type="dxa"/>
          </w:tcPr>
          <w:p>
            <w:pPr>
              <w:pStyle w:val="TableParagraph"/>
              <w:rPr>
                <w:sz w:val="16"/>
              </w:rPr>
            </w:pPr>
          </w:p>
        </w:tc>
      </w:tr>
      <w:tr>
        <w:trPr>
          <w:trHeight w:val="200" w:hRule="atLeast"/>
        </w:trPr>
        <w:tc>
          <w:tcPr>
            <w:tcW w:w="9938" w:type="dxa"/>
            <w:gridSpan w:val="4"/>
          </w:tcPr>
          <w:p>
            <w:pPr>
              <w:pStyle w:val="TableParagraph"/>
              <w:rPr>
                <w:sz w:val="14"/>
              </w:rPr>
            </w:pPr>
          </w:p>
        </w:tc>
      </w:tr>
      <w:tr>
        <w:trPr>
          <w:trHeight w:val="420" w:hRule="atLeast"/>
        </w:trPr>
        <w:tc>
          <w:tcPr>
            <w:tcW w:w="4075" w:type="dxa"/>
          </w:tcPr>
          <w:p>
            <w:pPr>
              <w:pStyle w:val="TableParagraph"/>
              <w:rPr>
                <w:sz w:val="16"/>
              </w:rPr>
            </w:pPr>
          </w:p>
        </w:tc>
        <w:tc>
          <w:tcPr>
            <w:tcW w:w="1808" w:type="dxa"/>
          </w:tcPr>
          <w:p>
            <w:pPr>
              <w:pStyle w:val="TableParagraph"/>
              <w:rPr>
                <w:sz w:val="16"/>
              </w:rPr>
            </w:pPr>
          </w:p>
        </w:tc>
        <w:tc>
          <w:tcPr>
            <w:tcW w:w="1920" w:type="dxa"/>
          </w:tcPr>
          <w:p>
            <w:pPr>
              <w:pStyle w:val="TableParagraph"/>
              <w:rPr>
                <w:sz w:val="16"/>
              </w:rPr>
            </w:pPr>
          </w:p>
        </w:tc>
        <w:tc>
          <w:tcPr>
            <w:tcW w:w="2135" w:type="dxa"/>
          </w:tcPr>
          <w:p>
            <w:pPr>
              <w:pStyle w:val="TableParagraph"/>
              <w:rPr>
                <w:sz w:val="16"/>
              </w:rPr>
            </w:pPr>
          </w:p>
        </w:tc>
      </w:tr>
      <w:tr>
        <w:trPr>
          <w:trHeight w:val="420" w:hRule="atLeast"/>
        </w:trPr>
        <w:tc>
          <w:tcPr>
            <w:tcW w:w="4075" w:type="dxa"/>
          </w:tcPr>
          <w:p>
            <w:pPr>
              <w:pStyle w:val="TableParagraph"/>
              <w:rPr>
                <w:sz w:val="16"/>
              </w:rPr>
            </w:pPr>
          </w:p>
        </w:tc>
        <w:tc>
          <w:tcPr>
            <w:tcW w:w="1808" w:type="dxa"/>
          </w:tcPr>
          <w:p>
            <w:pPr>
              <w:pStyle w:val="TableParagraph"/>
              <w:rPr>
                <w:sz w:val="16"/>
              </w:rPr>
            </w:pPr>
          </w:p>
        </w:tc>
        <w:tc>
          <w:tcPr>
            <w:tcW w:w="1920" w:type="dxa"/>
          </w:tcPr>
          <w:p>
            <w:pPr>
              <w:pStyle w:val="TableParagraph"/>
              <w:rPr>
                <w:sz w:val="16"/>
              </w:rPr>
            </w:pPr>
          </w:p>
        </w:tc>
        <w:tc>
          <w:tcPr>
            <w:tcW w:w="2135" w:type="dxa"/>
          </w:tcPr>
          <w:p>
            <w:pPr>
              <w:pStyle w:val="TableParagraph"/>
              <w:rPr>
                <w:sz w:val="16"/>
              </w:rPr>
            </w:pPr>
          </w:p>
        </w:tc>
      </w:tr>
      <w:tr>
        <w:trPr>
          <w:trHeight w:val="400" w:hRule="atLeast"/>
        </w:trPr>
        <w:tc>
          <w:tcPr>
            <w:tcW w:w="4075" w:type="dxa"/>
          </w:tcPr>
          <w:p>
            <w:pPr>
              <w:pStyle w:val="TableParagraph"/>
              <w:rPr>
                <w:sz w:val="16"/>
              </w:rPr>
            </w:pPr>
          </w:p>
        </w:tc>
        <w:tc>
          <w:tcPr>
            <w:tcW w:w="1808" w:type="dxa"/>
          </w:tcPr>
          <w:p>
            <w:pPr>
              <w:pStyle w:val="TableParagraph"/>
              <w:rPr>
                <w:sz w:val="16"/>
              </w:rPr>
            </w:pPr>
          </w:p>
        </w:tc>
        <w:tc>
          <w:tcPr>
            <w:tcW w:w="1920" w:type="dxa"/>
          </w:tcPr>
          <w:p>
            <w:pPr>
              <w:pStyle w:val="TableParagraph"/>
              <w:rPr>
                <w:sz w:val="16"/>
              </w:rPr>
            </w:pPr>
          </w:p>
        </w:tc>
        <w:tc>
          <w:tcPr>
            <w:tcW w:w="2135" w:type="dxa"/>
          </w:tcPr>
          <w:p>
            <w:pPr>
              <w:pStyle w:val="TableParagraph"/>
              <w:rPr>
                <w:sz w:val="16"/>
              </w:rPr>
            </w:pPr>
          </w:p>
        </w:tc>
      </w:tr>
      <w:tr>
        <w:trPr>
          <w:trHeight w:val="240" w:hRule="atLeast"/>
        </w:trPr>
        <w:tc>
          <w:tcPr>
            <w:tcW w:w="4075" w:type="dxa"/>
          </w:tcPr>
          <w:p>
            <w:pPr>
              <w:pStyle w:val="TableParagraph"/>
              <w:rPr>
                <w:sz w:val="16"/>
              </w:rPr>
            </w:pPr>
          </w:p>
        </w:tc>
        <w:tc>
          <w:tcPr>
            <w:tcW w:w="1808" w:type="dxa"/>
          </w:tcPr>
          <w:p>
            <w:pPr>
              <w:pStyle w:val="TableParagraph"/>
              <w:rPr>
                <w:sz w:val="16"/>
              </w:rPr>
            </w:pPr>
          </w:p>
        </w:tc>
        <w:tc>
          <w:tcPr>
            <w:tcW w:w="1920" w:type="dxa"/>
          </w:tcPr>
          <w:p>
            <w:pPr>
              <w:pStyle w:val="TableParagraph"/>
              <w:rPr>
                <w:sz w:val="16"/>
              </w:rPr>
            </w:pPr>
          </w:p>
        </w:tc>
        <w:tc>
          <w:tcPr>
            <w:tcW w:w="2135" w:type="dxa"/>
          </w:tcPr>
          <w:p>
            <w:pPr>
              <w:pStyle w:val="TableParagraph"/>
              <w:rPr>
                <w:sz w:val="16"/>
              </w:rPr>
            </w:pPr>
          </w:p>
        </w:tc>
      </w:tr>
      <w:tr>
        <w:trPr>
          <w:trHeight w:val="200" w:hRule="atLeast"/>
        </w:trPr>
        <w:tc>
          <w:tcPr>
            <w:tcW w:w="4075" w:type="dxa"/>
          </w:tcPr>
          <w:p>
            <w:pPr>
              <w:pStyle w:val="TableParagraph"/>
              <w:rPr>
                <w:sz w:val="14"/>
              </w:rPr>
            </w:pPr>
          </w:p>
        </w:tc>
        <w:tc>
          <w:tcPr>
            <w:tcW w:w="1808" w:type="dxa"/>
          </w:tcPr>
          <w:p>
            <w:pPr>
              <w:pStyle w:val="TableParagraph"/>
              <w:rPr>
                <w:sz w:val="14"/>
              </w:rPr>
            </w:pPr>
          </w:p>
        </w:tc>
        <w:tc>
          <w:tcPr>
            <w:tcW w:w="1920" w:type="dxa"/>
          </w:tcPr>
          <w:p>
            <w:pPr>
              <w:pStyle w:val="TableParagraph"/>
              <w:rPr>
                <w:sz w:val="14"/>
              </w:rPr>
            </w:pPr>
          </w:p>
        </w:tc>
        <w:tc>
          <w:tcPr>
            <w:tcW w:w="2135" w:type="dxa"/>
          </w:tcPr>
          <w:p>
            <w:pPr>
              <w:pStyle w:val="TableParagraph"/>
              <w:rPr>
                <w:sz w:val="14"/>
              </w:rPr>
            </w:pPr>
          </w:p>
        </w:tc>
      </w:tr>
      <w:tr>
        <w:trPr>
          <w:trHeight w:val="220" w:hRule="atLeast"/>
        </w:trPr>
        <w:tc>
          <w:tcPr>
            <w:tcW w:w="4075" w:type="dxa"/>
          </w:tcPr>
          <w:p>
            <w:pPr>
              <w:pStyle w:val="TableParagraph"/>
              <w:rPr>
                <w:sz w:val="16"/>
              </w:rPr>
            </w:pPr>
          </w:p>
        </w:tc>
        <w:tc>
          <w:tcPr>
            <w:tcW w:w="1808" w:type="dxa"/>
          </w:tcPr>
          <w:p>
            <w:pPr>
              <w:pStyle w:val="TableParagraph"/>
              <w:rPr>
                <w:sz w:val="16"/>
              </w:rPr>
            </w:pPr>
          </w:p>
        </w:tc>
        <w:tc>
          <w:tcPr>
            <w:tcW w:w="1920" w:type="dxa"/>
          </w:tcPr>
          <w:p>
            <w:pPr>
              <w:pStyle w:val="TableParagraph"/>
              <w:rPr>
                <w:sz w:val="16"/>
              </w:rPr>
            </w:pPr>
          </w:p>
        </w:tc>
        <w:tc>
          <w:tcPr>
            <w:tcW w:w="2135" w:type="dxa"/>
          </w:tcPr>
          <w:p>
            <w:pPr>
              <w:pStyle w:val="TableParagraph"/>
              <w:rPr>
                <w:sz w:val="16"/>
              </w:rPr>
            </w:pPr>
          </w:p>
        </w:tc>
      </w:tr>
      <w:tr>
        <w:trPr>
          <w:trHeight w:val="420" w:hRule="atLeast"/>
        </w:trPr>
        <w:tc>
          <w:tcPr>
            <w:tcW w:w="4075" w:type="dxa"/>
          </w:tcPr>
          <w:p>
            <w:pPr>
              <w:pStyle w:val="TableParagraph"/>
              <w:rPr>
                <w:sz w:val="16"/>
              </w:rPr>
            </w:pPr>
          </w:p>
        </w:tc>
        <w:tc>
          <w:tcPr>
            <w:tcW w:w="1808" w:type="dxa"/>
          </w:tcPr>
          <w:p>
            <w:pPr>
              <w:pStyle w:val="TableParagraph"/>
              <w:rPr>
                <w:sz w:val="16"/>
              </w:rPr>
            </w:pPr>
          </w:p>
        </w:tc>
        <w:tc>
          <w:tcPr>
            <w:tcW w:w="1920" w:type="dxa"/>
          </w:tcPr>
          <w:p>
            <w:pPr>
              <w:pStyle w:val="TableParagraph"/>
              <w:rPr>
                <w:sz w:val="16"/>
              </w:rPr>
            </w:pPr>
          </w:p>
        </w:tc>
        <w:tc>
          <w:tcPr>
            <w:tcW w:w="2135" w:type="dxa"/>
          </w:tcPr>
          <w:p>
            <w:pPr>
              <w:pStyle w:val="TableParagraph"/>
              <w:rPr>
                <w:sz w:val="16"/>
              </w:rPr>
            </w:pPr>
          </w:p>
        </w:tc>
      </w:tr>
      <w:tr>
        <w:trPr>
          <w:trHeight w:val="420" w:hRule="atLeast"/>
        </w:trPr>
        <w:tc>
          <w:tcPr>
            <w:tcW w:w="4075" w:type="dxa"/>
          </w:tcPr>
          <w:p>
            <w:pPr>
              <w:pStyle w:val="TableParagraph"/>
              <w:rPr>
                <w:sz w:val="16"/>
              </w:rPr>
            </w:pPr>
          </w:p>
        </w:tc>
        <w:tc>
          <w:tcPr>
            <w:tcW w:w="1808" w:type="dxa"/>
          </w:tcPr>
          <w:p>
            <w:pPr>
              <w:pStyle w:val="TableParagraph"/>
              <w:rPr>
                <w:sz w:val="16"/>
              </w:rPr>
            </w:pPr>
          </w:p>
        </w:tc>
        <w:tc>
          <w:tcPr>
            <w:tcW w:w="1920" w:type="dxa"/>
          </w:tcPr>
          <w:p>
            <w:pPr>
              <w:pStyle w:val="TableParagraph"/>
              <w:rPr>
                <w:sz w:val="16"/>
              </w:rPr>
            </w:pPr>
          </w:p>
        </w:tc>
        <w:tc>
          <w:tcPr>
            <w:tcW w:w="2135" w:type="dxa"/>
          </w:tcPr>
          <w:p>
            <w:pPr>
              <w:pStyle w:val="TableParagraph"/>
              <w:rPr>
                <w:sz w:val="16"/>
              </w:rPr>
            </w:pPr>
          </w:p>
        </w:tc>
      </w:tr>
      <w:tr>
        <w:trPr>
          <w:trHeight w:val="220" w:hRule="atLeast"/>
        </w:trPr>
        <w:tc>
          <w:tcPr>
            <w:tcW w:w="4075" w:type="dxa"/>
          </w:tcPr>
          <w:p>
            <w:pPr>
              <w:pStyle w:val="TableParagraph"/>
              <w:rPr>
                <w:sz w:val="16"/>
              </w:rPr>
            </w:pPr>
          </w:p>
        </w:tc>
        <w:tc>
          <w:tcPr>
            <w:tcW w:w="1808" w:type="dxa"/>
          </w:tcPr>
          <w:p>
            <w:pPr>
              <w:pStyle w:val="TableParagraph"/>
              <w:rPr>
                <w:sz w:val="16"/>
              </w:rPr>
            </w:pPr>
          </w:p>
        </w:tc>
        <w:tc>
          <w:tcPr>
            <w:tcW w:w="1920" w:type="dxa"/>
          </w:tcPr>
          <w:p>
            <w:pPr>
              <w:pStyle w:val="TableParagraph"/>
              <w:rPr>
                <w:sz w:val="16"/>
              </w:rPr>
            </w:pPr>
          </w:p>
        </w:tc>
        <w:tc>
          <w:tcPr>
            <w:tcW w:w="2135" w:type="dxa"/>
          </w:tcPr>
          <w:p>
            <w:pPr>
              <w:pStyle w:val="TableParagraph"/>
              <w:rPr>
                <w:sz w:val="16"/>
              </w:rPr>
            </w:pPr>
          </w:p>
        </w:tc>
      </w:tr>
      <w:tr>
        <w:trPr>
          <w:trHeight w:val="420" w:hRule="atLeast"/>
        </w:trPr>
        <w:tc>
          <w:tcPr>
            <w:tcW w:w="4075" w:type="dxa"/>
          </w:tcPr>
          <w:p>
            <w:pPr>
              <w:pStyle w:val="TableParagraph"/>
              <w:rPr>
                <w:sz w:val="16"/>
              </w:rPr>
            </w:pPr>
          </w:p>
        </w:tc>
        <w:tc>
          <w:tcPr>
            <w:tcW w:w="1808" w:type="dxa"/>
          </w:tcPr>
          <w:p>
            <w:pPr>
              <w:pStyle w:val="TableParagraph"/>
              <w:rPr>
                <w:sz w:val="16"/>
              </w:rPr>
            </w:pPr>
          </w:p>
        </w:tc>
        <w:tc>
          <w:tcPr>
            <w:tcW w:w="1920" w:type="dxa"/>
          </w:tcPr>
          <w:p>
            <w:pPr>
              <w:pStyle w:val="TableParagraph"/>
              <w:rPr>
                <w:sz w:val="16"/>
              </w:rPr>
            </w:pPr>
          </w:p>
        </w:tc>
        <w:tc>
          <w:tcPr>
            <w:tcW w:w="2135" w:type="dxa"/>
          </w:tcPr>
          <w:p>
            <w:pPr>
              <w:pStyle w:val="TableParagraph"/>
              <w:rPr>
                <w:sz w:val="16"/>
              </w:rPr>
            </w:pPr>
          </w:p>
        </w:tc>
      </w:tr>
      <w:tr>
        <w:trPr>
          <w:trHeight w:val="220" w:hRule="atLeast"/>
        </w:trPr>
        <w:tc>
          <w:tcPr>
            <w:tcW w:w="9938" w:type="dxa"/>
            <w:gridSpan w:val="4"/>
          </w:tcPr>
          <w:p>
            <w:pPr>
              <w:pStyle w:val="TableParagraph"/>
              <w:rPr>
                <w:sz w:val="16"/>
              </w:rPr>
            </w:pPr>
          </w:p>
        </w:tc>
      </w:tr>
      <w:tr>
        <w:trPr>
          <w:trHeight w:val="420" w:hRule="atLeast"/>
        </w:trPr>
        <w:tc>
          <w:tcPr>
            <w:tcW w:w="4075" w:type="dxa"/>
          </w:tcPr>
          <w:p>
            <w:pPr>
              <w:pStyle w:val="TableParagraph"/>
              <w:rPr>
                <w:sz w:val="16"/>
              </w:rPr>
            </w:pPr>
          </w:p>
        </w:tc>
        <w:tc>
          <w:tcPr>
            <w:tcW w:w="1808" w:type="dxa"/>
          </w:tcPr>
          <w:p>
            <w:pPr>
              <w:pStyle w:val="TableParagraph"/>
              <w:rPr>
                <w:sz w:val="16"/>
              </w:rPr>
            </w:pPr>
          </w:p>
        </w:tc>
        <w:tc>
          <w:tcPr>
            <w:tcW w:w="1920" w:type="dxa"/>
          </w:tcPr>
          <w:p>
            <w:pPr>
              <w:pStyle w:val="TableParagraph"/>
              <w:rPr>
                <w:sz w:val="16"/>
              </w:rPr>
            </w:pPr>
          </w:p>
        </w:tc>
        <w:tc>
          <w:tcPr>
            <w:tcW w:w="2135" w:type="dxa"/>
          </w:tcPr>
          <w:p>
            <w:pPr>
              <w:pStyle w:val="TableParagraph"/>
              <w:rPr>
                <w:sz w:val="16"/>
              </w:rPr>
            </w:pPr>
          </w:p>
        </w:tc>
      </w:tr>
      <w:tr>
        <w:trPr>
          <w:trHeight w:val="420" w:hRule="atLeast"/>
        </w:trPr>
        <w:tc>
          <w:tcPr>
            <w:tcW w:w="4075" w:type="dxa"/>
          </w:tcPr>
          <w:p>
            <w:pPr>
              <w:pStyle w:val="TableParagraph"/>
              <w:rPr>
                <w:sz w:val="16"/>
              </w:rPr>
            </w:pPr>
          </w:p>
        </w:tc>
        <w:tc>
          <w:tcPr>
            <w:tcW w:w="1808" w:type="dxa"/>
          </w:tcPr>
          <w:p>
            <w:pPr>
              <w:pStyle w:val="TableParagraph"/>
              <w:rPr>
                <w:sz w:val="16"/>
              </w:rPr>
            </w:pPr>
          </w:p>
        </w:tc>
        <w:tc>
          <w:tcPr>
            <w:tcW w:w="1920" w:type="dxa"/>
          </w:tcPr>
          <w:p>
            <w:pPr>
              <w:pStyle w:val="TableParagraph"/>
              <w:rPr>
                <w:sz w:val="16"/>
              </w:rPr>
            </w:pPr>
          </w:p>
        </w:tc>
        <w:tc>
          <w:tcPr>
            <w:tcW w:w="2135" w:type="dxa"/>
          </w:tcPr>
          <w:p>
            <w:pPr>
              <w:pStyle w:val="TableParagraph"/>
              <w:rPr>
                <w:sz w:val="16"/>
              </w:rPr>
            </w:pPr>
          </w:p>
        </w:tc>
      </w:tr>
      <w:tr>
        <w:trPr>
          <w:trHeight w:val="420" w:hRule="atLeast"/>
        </w:trPr>
        <w:tc>
          <w:tcPr>
            <w:tcW w:w="4075" w:type="dxa"/>
          </w:tcPr>
          <w:p>
            <w:pPr>
              <w:pStyle w:val="TableParagraph"/>
              <w:rPr>
                <w:sz w:val="16"/>
              </w:rPr>
            </w:pPr>
          </w:p>
        </w:tc>
        <w:tc>
          <w:tcPr>
            <w:tcW w:w="1808" w:type="dxa"/>
          </w:tcPr>
          <w:p>
            <w:pPr>
              <w:pStyle w:val="TableParagraph"/>
              <w:rPr>
                <w:sz w:val="16"/>
              </w:rPr>
            </w:pPr>
          </w:p>
        </w:tc>
        <w:tc>
          <w:tcPr>
            <w:tcW w:w="1920" w:type="dxa"/>
          </w:tcPr>
          <w:p>
            <w:pPr>
              <w:pStyle w:val="TableParagraph"/>
              <w:rPr>
                <w:sz w:val="16"/>
              </w:rPr>
            </w:pPr>
          </w:p>
        </w:tc>
        <w:tc>
          <w:tcPr>
            <w:tcW w:w="2135" w:type="dxa"/>
          </w:tcPr>
          <w:p>
            <w:pPr>
              <w:pStyle w:val="TableParagraph"/>
              <w:rPr>
                <w:sz w:val="16"/>
              </w:rPr>
            </w:pPr>
          </w:p>
        </w:tc>
      </w:tr>
      <w:tr>
        <w:trPr>
          <w:trHeight w:val="620" w:hRule="atLeast"/>
        </w:trPr>
        <w:tc>
          <w:tcPr>
            <w:tcW w:w="4075" w:type="dxa"/>
          </w:tcPr>
          <w:p>
            <w:pPr>
              <w:pStyle w:val="TableParagraph"/>
              <w:rPr>
                <w:sz w:val="16"/>
              </w:rPr>
            </w:pPr>
          </w:p>
        </w:tc>
        <w:tc>
          <w:tcPr>
            <w:tcW w:w="1808" w:type="dxa"/>
          </w:tcPr>
          <w:p>
            <w:pPr>
              <w:pStyle w:val="TableParagraph"/>
              <w:rPr>
                <w:sz w:val="16"/>
              </w:rPr>
            </w:pPr>
          </w:p>
        </w:tc>
        <w:tc>
          <w:tcPr>
            <w:tcW w:w="1920" w:type="dxa"/>
          </w:tcPr>
          <w:p>
            <w:pPr>
              <w:pStyle w:val="TableParagraph"/>
              <w:rPr>
                <w:sz w:val="16"/>
              </w:rPr>
            </w:pPr>
          </w:p>
        </w:tc>
        <w:tc>
          <w:tcPr>
            <w:tcW w:w="2135" w:type="dxa"/>
          </w:tcPr>
          <w:p>
            <w:pPr>
              <w:pStyle w:val="TableParagraph"/>
              <w:rPr>
                <w:sz w:val="16"/>
              </w:rPr>
            </w:pPr>
          </w:p>
        </w:tc>
      </w:tr>
      <w:tr>
        <w:trPr>
          <w:trHeight w:val="420" w:hRule="atLeast"/>
        </w:trPr>
        <w:tc>
          <w:tcPr>
            <w:tcW w:w="4075" w:type="dxa"/>
          </w:tcPr>
          <w:p>
            <w:pPr>
              <w:pStyle w:val="TableParagraph"/>
              <w:rPr>
                <w:sz w:val="16"/>
              </w:rPr>
            </w:pPr>
          </w:p>
        </w:tc>
        <w:tc>
          <w:tcPr>
            <w:tcW w:w="1808" w:type="dxa"/>
          </w:tcPr>
          <w:p>
            <w:pPr>
              <w:pStyle w:val="TableParagraph"/>
              <w:rPr>
                <w:sz w:val="16"/>
              </w:rPr>
            </w:pPr>
          </w:p>
        </w:tc>
        <w:tc>
          <w:tcPr>
            <w:tcW w:w="1920" w:type="dxa"/>
          </w:tcPr>
          <w:p>
            <w:pPr>
              <w:pStyle w:val="TableParagraph"/>
              <w:rPr>
                <w:sz w:val="16"/>
              </w:rPr>
            </w:pPr>
          </w:p>
        </w:tc>
        <w:tc>
          <w:tcPr>
            <w:tcW w:w="2135" w:type="dxa"/>
          </w:tcPr>
          <w:p>
            <w:pPr>
              <w:pStyle w:val="TableParagraph"/>
              <w:rPr>
                <w:sz w:val="16"/>
              </w:rPr>
            </w:pPr>
          </w:p>
        </w:tc>
      </w:tr>
      <w:tr>
        <w:trPr>
          <w:trHeight w:val="420" w:hRule="atLeast"/>
        </w:trPr>
        <w:tc>
          <w:tcPr>
            <w:tcW w:w="4075" w:type="dxa"/>
          </w:tcPr>
          <w:p>
            <w:pPr>
              <w:pStyle w:val="TableParagraph"/>
              <w:rPr>
                <w:sz w:val="16"/>
              </w:rPr>
            </w:pPr>
          </w:p>
        </w:tc>
        <w:tc>
          <w:tcPr>
            <w:tcW w:w="1808" w:type="dxa"/>
          </w:tcPr>
          <w:p>
            <w:pPr>
              <w:pStyle w:val="TableParagraph"/>
              <w:rPr>
                <w:sz w:val="16"/>
              </w:rPr>
            </w:pPr>
          </w:p>
        </w:tc>
        <w:tc>
          <w:tcPr>
            <w:tcW w:w="1920" w:type="dxa"/>
          </w:tcPr>
          <w:p>
            <w:pPr>
              <w:pStyle w:val="TableParagraph"/>
              <w:rPr>
                <w:sz w:val="16"/>
              </w:rPr>
            </w:pPr>
          </w:p>
        </w:tc>
        <w:tc>
          <w:tcPr>
            <w:tcW w:w="2135" w:type="dxa"/>
          </w:tcPr>
          <w:p>
            <w:pPr>
              <w:pStyle w:val="TableParagraph"/>
              <w:rPr>
                <w:sz w:val="16"/>
              </w:rPr>
            </w:pPr>
          </w:p>
        </w:tc>
      </w:tr>
      <w:tr>
        <w:trPr>
          <w:trHeight w:val="640" w:hRule="atLeast"/>
        </w:trPr>
        <w:tc>
          <w:tcPr>
            <w:tcW w:w="4075" w:type="dxa"/>
          </w:tcPr>
          <w:p>
            <w:pPr>
              <w:pStyle w:val="TableParagraph"/>
              <w:rPr>
                <w:sz w:val="16"/>
              </w:rPr>
            </w:pPr>
          </w:p>
        </w:tc>
        <w:tc>
          <w:tcPr>
            <w:tcW w:w="1808" w:type="dxa"/>
          </w:tcPr>
          <w:p>
            <w:pPr>
              <w:pStyle w:val="TableParagraph"/>
              <w:rPr>
                <w:sz w:val="16"/>
              </w:rPr>
            </w:pPr>
          </w:p>
        </w:tc>
        <w:tc>
          <w:tcPr>
            <w:tcW w:w="1920" w:type="dxa"/>
          </w:tcPr>
          <w:p>
            <w:pPr>
              <w:pStyle w:val="TableParagraph"/>
              <w:rPr>
                <w:sz w:val="16"/>
              </w:rPr>
            </w:pPr>
          </w:p>
        </w:tc>
        <w:tc>
          <w:tcPr>
            <w:tcW w:w="2135" w:type="dxa"/>
          </w:tcPr>
          <w:p>
            <w:pPr>
              <w:pStyle w:val="TableParagraph"/>
              <w:rPr>
                <w:sz w:val="16"/>
              </w:rPr>
            </w:pPr>
          </w:p>
        </w:tc>
      </w:tr>
      <w:tr>
        <w:trPr>
          <w:trHeight w:val="420" w:hRule="atLeast"/>
        </w:trPr>
        <w:tc>
          <w:tcPr>
            <w:tcW w:w="4075" w:type="dxa"/>
          </w:tcPr>
          <w:p>
            <w:pPr>
              <w:pStyle w:val="TableParagraph"/>
              <w:rPr>
                <w:sz w:val="16"/>
              </w:rPr>
            </w:pPr>
          </w:p>
        </w:tc>
        <w:tc>
          <w:tcPr>
            <w:tcW w:w="1808" w:type="dxa"/>
          </w:tcPr>
          <w:p>
            <w:pPr>
              <w:pStyle w:val="TableParagraph"/>
              <w:rPr>
                <w:sz w:val="16"/>
              </w:rPr>
            </w:pPr>
          </w:p>
        </w:tc>
        <w:tc>
          <w:tcPr>
            <w:tcW w:w="1920" w:type="dxa"/>
          </w:tcPr>
          <w:p>
            <w:pPr>
              <w:pStyle w:val="TableParagraph"/>
              <w:rPr>
                <w:sz w:val="16"/>
              </w:rPr>
            </w:pPr>
          </w:p>
        </w:tc>
        <w:tc>
          <w:tcPr>
            <w:tcW w:w="2135" w:type="dxa"/>
          </w:tcPr>
          <w:p>
            <w:pPr>
              <w:pStyle w:val="TableParagraph"/>
              <w:rPr>
                <w:sz w:val="16"/>
              </w:rPr>
            </w:pPr>
          </w:p>
        </w:tc>
      </w:tr>
    </w:tbl>
    <w:p>
      <w:pPr>
        <w:pStyle w:val="BodyText"/>
        <w:rPr>
          <w:sz w:val="18"/>
        </w:rPr>
      </w:pPr>
    </w:p>
    <w:p>
      <w:pPr>
        <w:pStyle w:val="BodyText"/>
        <w:rPr>
          <w:sz w:val="18"/>
        </w:rPr>
      </w:pPr>
    </w:p>
    <w:p>
      <w:pPr>
        <w:spacing w:before="116"/>
        <w:ind w:left="670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760" w:right="980"/>
        </w:sectPr>
      </w:pPr>
    </w:p>
    <w:p>
      <w:pPr>
        <w:spacing w:before="68"/>
        <w:ind w:left="6088" w:right="0" w:firstLine="0"/>
        <w:jc w:val="left"/>
        <w:rPr>
          <w:sz w:val="16"/>
        </w:rPr>
      </w:pPr>
      <w:r>
        <w:rPr/>
        <w:pict>
          <v:shape style="position:absolute;margin-left:79.650002pt;margin-top:69.695389pt;width:477.35pt;height:729.7pt;mso-position-horizontal-relative:page;mso-position-vertical-relative:page;z-index:-154816" type="#_x0000_t202" filled="false" stroked="false">
            <v:textbox inset="0,0,0,0">
              <w:txbxContent>
                <w:p>
                  <w:pPr>
                    <w:spacing w:before="0"/>
                    <w:ind w:left="17" w:right="0" w:firstLine="0"/>
                    <w:jc w:val="left"/>
                    <w:rPr>
                      <w:rFonts w:ascii="Tahoma" w:hAnsi="Tahoma"/>
                      <w:sz w:val="19"/>
                    </w:rPr>
                  </w:pPr>
                  <w:r>
                    <w:rPr>
                      <w:rFonts w:ascii="Tahoma" w:hAnsi="Tahoma"/>
                      <w:sz w:val="19"/>
                    </w:rPr>
                    <w:t>ГО СТ IEC 62052.21— 2014</w:t>
                  </w:r>
                </w:p>
                <w:p>
                  <w:pPr>
                    <w:pStyle w:val="BodyText"/>
                    <w:spacing w:before="5"/>
                    <w:rPr>
                      <w:sz w:val="19"/>
                    </w:rPr>
                  </w:pPr>
                </w:p>
                <w:p>
                  <w:pPr>
                    <w:spacing w:before="0"/>
                    <w:ind w:left="8" w:right="0" w:firstLine="0"/>
                    <w:jc w:val="left"/>
                    <w:rPr>
                      <w:i/>
                      <w:sz w:val="18"/>
                    </w:rPr>
                  </w:pPr>
                  <w:r>
                    <w:rPr>
                      <w:i/>
                      <w:sz w:val="18"/>
                    </w:rPr>
                    <w:t>Окончание таблицы Е1</w:t>
                  </w:r>
                </w:p>
                <w:p>
                  <w:pPr>
                    <w:spacing w:line="202" w:lineRule="exact" w:before="26"/>
                    <w:ind w:left="4104" w:right="142" w:firstLine="0"/>
                    <w:jc w:val="center"/>
                    <w:rPr>
                      <w:sz w:val="18"/>
                    </w:rPr>
                  </w:pPr>
                  <w:r>
                    <w:rPr>
                      <w:sz w:val="18"/>
                    </w:rPr>
                    <w:t>Проверка</w:t>
                  </w:r>
                </w:p>
                <w:p>
                  <w:pPr>
                    <w:tabs>
                      <w:tab w:pos="8243" w:val="left" w:leader="none"/>
                    </w:tabs>
                    <w:spacing w:line="262" w:lineRule="exact" w:before="0"/>
                    <w:ind w:left="6012" w:right="0" w:firstLine="0"/>
                    <w:jc w:val="left"/>
                    <w:rPr>
                      <w:sz w:val="18"/>
                    </w:rPr>
                  </w:pPr>
                  <w:r>
                    <w:rPr>
                      <w:sz w:val="18"/>
                    </w:rPr>
                    <w:t>частных</w:t>
                  </w:r>
                  <w:r>
                    <w:rPr>
                      <w:spacing w:val="3"/>
                      <w:sz w:val="18"/>
                    </w:rPr>
                    <w:t> </w:t>
                  </w:r>
                  <w:r>
                    <w:rPr>
                      <w:sz w:val="18"/>
                    </w:rPr>
                    <w:t>требова­</w:t>
                    <w:tab/>
                  </w:r>
                  <w:r>
                    <w:rPr>
                      <w:position w:val="-10"/>
                      <w:sz w:val="18"/>
                    </w:rPr>
                    <w:t>Проверка</w:t>
                  </w:r>
                </w:p>
                <w:p>
                  <w:pPr>
                    <w:tabs>
                      <w:tab w:pos="4463" w:val="left" w:leader="none"/>
                      <w:tab w:pos="5876" w:val="left" w:leader="none"/>
                      <w:tab w:pos="5965" w:val="left" w:leader="none"/>
                      <w:tab w:pos="7829" w:val="left" w:leader="none"/>
                      <w:tab w:pos="7901" w:val="left" w:leader="none"/>
                    </w:tabs>
                    <w:spacing w:line="122" w:lineRule="auto" w:before="0"/>
                    <w:ind w:left="4077" w:right="88" w:hanging="2547"/>
                    <w:jc w:val="left"/>
                    <w:rPr>
                      <w:sz w:val="18"/>
                    </w:rPr>
                  </w:pPr>
                  <w:r>
                    <w:rPr>
                      <w:spacing w:val="-3"/>
                      <w:position w:val="-10"/>
                      <w:sz w:val="18"/>
                    </w:rPr>
                    <w:t>Испытания</w:t>
                    <w:tab/>
                    <w:tab/>
                  </w:r>
                  <w:r>
                    <w:rPr>
                      <w:sz w:val="18"/>
                    </w:rPr>
                    <w:t>Проверка</w:t>
                    <w:tab/>
                  </w:r>
                  <w:r>
                    <w:rPr>
                      <w:position w:val="-10"/>
                      <w:sz w:val="18"/>
                    </w:rPr>
                    <w:t>с</w:t>
                  </w:r>
                  <w:r>
                    <w:rPr>
                      <w:position w:val="9"/>
                      <w:sz w:val="18"/>
                    </w:rPr>
                    <w:t>ний</w:t>
                  </w:r>
                  <w:r>
                    <w:rPr>
                      <w:spacing w:val="-8"/>
                      <w:position w:val="9"/>
                      <w:sz w:val="18"/>
                    </w:rPr>
                    <w:t> </w:t>
                  </w:r>
                  <w:r>
                    <w:rPr>
                      <w:position w:val="9"/>
                      <w:sz w:val="18"/>
                    </w:rPr>
                    <w:t>к</w:t>
                  </w:r>
                  <w:r>
                    <w:rPr>
                      <w:spacing w:val="3"/>
                      <w:position w:val="9"/>
                      <w:sz w:val="18"/>
                    </w:rPr>
                    <w:t> </w:t>
                  </w:r>
                  <w:r>
                    <w:rPr>
                      <w:position w:val="9"/>
                      <w:sz w:val="18"/>
                    </w:rPr>
                    <w:t>прием-никам</w:t>
                    <w:tab/>
                    <w:tab/>
                  </w:r>
                  <w:r>
                    <w:rPr>
                      <w:sz w:val="18"/>
                    </w:rPr>
                    <w:t>частных</w:t>
                  </w:r>
                  <w:r>
                    <w:rPr>
                      <w:spacing w:val="-3"/>
                      <w:sz w:val="18"/>
                    </w:rPr>
                    <w:t> </w:t>
                  </w:r>
                  <w:r>
                    <w:rPr>
                      <w:sz w:val="18"/>
                    </w:rPr>
                    <w:t>требова­ общих</w:t>
                  </w:r>
                  <w:r>
                    <w:rPr>
                      <w:spacing w:val="-8"/>
                      <w:sz w:val="18"/>
                    </w:rPr>
                    <w:t> </w:t>
                  </w:r>
                  <w:r>
                    <w:rPr>
                      <w:sz w:val="18"/>
                    </w:rPr>
                    <w:t>требований</w:t>
                    <w:tab/>
                    <w:tab/>
                  </w:r>
                  <w:r>
                    <w:rPr>
                      <w:position w:val="11"/>
                      <w:sz w:val="18"/>
                    </w:rPr>
                    <w:t>истемы</w:t>
                  </w:r>
                  <w:r>
                    <w:rPr>
                      <w:spacing w:val="0"/>
                      <w:position w:val="11"/>
                      <w:sz w:val="18"/>
                    </w:rPr>
                    <w:t> </w:t>
                  </w:r>
                  <w:r>
                    <w:rPr>
                      <w:position w:val="11"/>
                      <w:sz w:val="18"/>
                    </w:rPr>
                    <w:t>управления</w:t>
                    <w:tab/>
                  </w:r>
                  <w:r>
                    <w:rPr>
                      <w:spacing w:val="-4"/>
                      <w:sz w:val="18"/>
                    </w:rPr>
                    <w:t>ний </w:t>
                  </w:r>
                  <w:r>
                    <w:rPr>
                      <w:sz w:val="18"/>
                    </w:rPr>
                    <w:t>х</w:t>
                  </w:r>
                  <w:r>
                    <w:rPr>
                      <w:spacing w:val="-11"/>
                      <w:sz w:val="18"/>
                    </w:rPr>
                    <w:t> </w:t>
                  </w:r>
                  <w:r>
                    <w:rPr>
                      <w:sz w:val="18"/>
                    </w:rPr>
                    <w:t>переключате­</w:t>
                  </w:r>
                </w:p>
                <w:p>
                  <w:pPr>
                    <w:spacing w:line="59" w:lineRule="exact" w:before="2"/>
                    <w:ind w:left="4104" w:right="145" w:firstLine="0"/>
                    <w:jc w:val="center"/>
                    <w:rPr>
                      <w:sz w:val="18"/>
                    </w:rPr>
                  </w:pPr>
                  <w:r>
                    <w:rPr>
                      <w:sz w:val="18"/>
                    </w:rPr>
                    <w:t>с передачей сиг­</w:t>
                  </w:r>
                </w:p>
                <w:p>
                  <w:pPr>
                    <w:tabs>
                      <w:tab w:pos="7964" w:val="left" w:leader="none"/>
                    </w:tabs>
                    <w:spacing w:line="247" w:lineRule="exact" w:before="0"/>
                    <w:ind w:left="6102" w:right="0" w:firstLine="0"/>
                    <w:jc w:val="left"/>
                    <w:rPr>
                      <w:sz w:val="18"/>
                    </w:rPr>
                  </w:pPr>
                  <w:r>
                    <w:rPr>
                      <w:sz w:val="18"/>
                    </w:rPr>
                    <w:t>налов</w:t>
                  </w:r>
                  <w:r>
                    <w:rPr>
                      <w:spacing w:val="-5"/>
                      <w:sz w:val="18"/>
                    </w:rPr>
                    <w:t> </w:t>
                  </w:r>
                  <w:r>
                    <w:rPr>
                      <w:sz w:val="18"/>
                    </w:rPr>
                    <w:t>по</w:t>
                  </w:r>
                  <w:r>
                    <w:rPr>
                      <w:spacing w:val="-10"/>
                      <w:sz w:val="18"/>
                    </w:rPr>
                    <w:t> </w:t>
                  </w:r>
                  <w:r>
                    <w:rPr>
                      <w:sz w:val="18"/>
                    </w:rPr>
                    <w:t>элект­</w:t>
                    <w:tab/>
                  </w:r>
                  <w:r>
                    <w:rPr>
                      <w:position w:val="9"/>
                      <w:sz w:val="18"/>
                    </w:rPr>
                    <w:t>лям по</w:t>
                  </w:r>
                  <w:r>
                    <w:rPr>
                      <w:spacing w:val="-8"/>
                      <w:position w:val="9"/>
                      <w:sz w:val="18"/>
                    </w:rPr>
                    <w:t> </w:t>
                  </w:r>
                  <w:r>
                    <w:rPr>
                      <w:position w:val="9"/>
                      <w:sz w:val="18"/>
                    </w:rPr>
                    <w:t>времени</w:t>
                  </w:r>
                </w:p>
                <w:p>
                  <w:pPr>
                    <w:spacing w:line="203" w:lineRule="exact" w:before="9"/>
                    <w:ind w:left="4104" w:right="149" w:firstLine="0"/>
                    <w:jc w:val="center"/>
                    <w:rPr>
                      <w:sz w:val="18"/>
                    </w:rPr>
                  </w:pPr>
                  <w:r>
                    <w:rPr>
                      <w:sz w:val="18"/>
                    </w:rPr>
                    <w:t>рической сети</w:t>
                  </w:r>
                </w:p>
                <w:p>
                  <w:pPr>
                    <w:tabs>
                      <w:tab w:pos="5993" w:val="left" w:leader="none"/>
                      <w:tab w:pos="7874" w:val="left" w:leader="none"/>
                    </w:tabs>
                    <w:spacing w:line="249" w:lineRule="auto" w:before="0"/>
                    <w:ind w:left="4104" w:right="152" w:firstLine="0"/>
                    <w:jc w:val="center"/>
                    <w:rPr>
                      <w:sz w:val="18"/>
                    </w:rPr>
                  </w:pPr>
                  <w:r>
                    <w:rPr>
                      <w:sz w:val="18"/>
                    </w:rPr>
                    <w:t>Подраздел,</w:t>
                  </w:r>
                  <w:r>
                    <w:rPr>
                      <w:spacing w:val="-7"/>
                      <w:sz w:val="18"/>
                    </w:rPr>
                    <w:t> </w:t>
                  </w:r>
                  <w:r>
                    <w:rPr>
                      <w:sz w:val="18"/>
                    </w:rPr>
                    <w:t>пункт,</w:t>
                    <w:tab/>
                    <w:t>Подраздел,</w:t>
                  </w:r>
                  <w:r>
                    <w:rPr>
                      <w:spacing w:val="-7"/>
                      <w:sz w:val="18"/>
                    </w:rPr>
                    <w:t> </w:t>
                  </w:r>
                  <w:r>
                    <w:rPr>
                      <w:sz w:val="18"/>
                    </w:rPr>
                    <w:t>пункт,</w:t>
                    <w:tab/>
                    <w:t>Подраздел,</w:t>
                  </w:r>
                  <w:r>
                    <w:rPr>
                      <w:spacing w:val="-8"/>
                      <w:sz w:val="18"/>
                    </w:rPr>
                    <w:t> </w:t>
                  </w:r>
                  <w:r>
                    <w:rPr>
                      <w:spacing w:val="-3"/>
                      <w:sz w:val="18"/>
                    </w:rPr>
                    <w:t>пункт,</w:t>
                  </w:r>
                  <w:r>
                    <w:rPr>
                      <w:w w:val="100"/>
                      <w:sz w:val="18"/>
                    </w:rPr>
                    <w:t> </w:t>
                  </w:r>
                  <w:r>
                    <w:rPr>
                      <w:sz w:val="18"/>
                    </w:rPr>
                    <w:t>подпункт</w:t>
                    <w:tab/>
                    <w:t>подпункт</w:t>
                    <w:tab/>
                    <w:t>подпункт</w:t>
                  </w:r>
                </w:p>
                <w:p>
                  <w:pPr>
                    <w:tabs>
                      <w:tab w:pos="5836" w:val="left" w:leader="none"/>
                      <w:tab w:pos="7717" w:val="left" w:leader="none"/>
                    </w:tabs>
                    <w:spacing w:line="190" w:lineRule="exact" w:before="5"/>
                    <w:ind w:left="3946" w:right="0" w:firstLine="0"/>
                    <w:jc w:val="center"/>
                    <w:rPr>
                      <w:sz w:val="18"/>
                    </w:rPr>
                  </w:pPr>
                  <w:r>
                    <w:rPr>
                      <w:spacing w:val="-4"/>
                      <w:sz w:val="18"/>
                    </w:rPr>
                    <w:t>IEC</w:t>
                  </w:r>
                  <w:r>
                    <w:rPr>
                      <w:spacing w:val="3"/>
                      <w:sz w:val="18"/>
                    </w:rPr>
                    <w:t> </w:t>
                  </w:r>
                  <w:r>
                    <w:rPr>
                      <w:spacing w:val="-5"/>
                      <w:sz w:val="18"/>
                    </w:rPr>
                    <w:t>62052-21</w:t>
                    <w:tab/>
                  </w:r>
                  <w:r>
                    <w:rPr>
                      <w:spacing w:val="-4"/>
                      <w:sz w:val="18"/>
                    </w:rPr>
                    <w:t>IEC</w:t>
                  </w:r>
                  <w:r>
                    <w:rPr>
                      <w:spacing w:val="3"/>
                      <w:sz w:val="18"/>
                    </w:rPr>
                    <w:t> </w:t>
                  </w:r>
                  <w:r>
                    <w:rPr>
                      <w:spacing w:val="-5"/>
                      <w:sz w:val="18"/>
                    </w:rPr>
                    <w:t>62054-11</w:t>
                    <w:tab/>
                  </w:r>
                  <w:r>
                    <w:rPr>
                      <w:spacing w:val="-3"/>
                      <w:sz w:val="18"/>
                    </w:rPr>
                    <w:t>IEC</w:t>
                  </w:r>
                  <w:r>
                    <w:rPr>
                      <w:spacing w:val="-2"/>
                      <w:sz w:val="18"/>
                    </w:rPr>
                    <w:t> </w:t>
                  </w:r>
                  <w:r>
                    <w:rPr>
                      <w:spacing w:val="-3"/>
                      <w:sz w:val="18"/>
                    </w:rPr>
                    <w:t>62054-21</w:t>
                  </w:r>
                </w:p>
                <w:p>
                  <w:pPr>
                    <w:spacing w:line="157" w:lineRule="exact" w:before="27"/>
                    <w:ind w:left="98" w:right="0" w:firstLine="0"/>
                    <w:jc w:val="left"/>
                    <w:rPr>
                      <w:sz w:val="18"/>
                    </w:rPr>
                  </w:pPr>
                  <w:r>
                    <w:rPr>
                      <w:sz w:val="18"/>
                    </w:rPr>
                    <w:t>6.9 Испытание на устойчивость к магнитным</w:t>
                  </w:r>
                </w:p>
                <w:p>
                  <w:pPr>
                    <w:tabs>
                      <w:tab w:pos="4805" w:val="left" w:leader="none"/>
                      <w:tab w:pos="6506" w:val="left" w:leader="none"/>
                      <w:tab w:pos="8387" w:val="left" w:leader="none"/>
                    </w:tabs>
                    <w:spacing w:line="257" w:lineRule="exact" w:before="0"/>
                    <w:ind w:left="98" w:right="0" w:firstLine="0"/>
                    <w:jc w:val="left"/>
                    <w:rPr>
                      <w:sz w:val="18"/>
                    </w:rPr>
                  </w:pPr>
                  <w:r>
                    <w:rPr>
                      <w:spacing w:val="-3"/>
                      <w:sz w:val="18"/>
                    </w:rPr>
                    <w:t>полям</w:t>
                  </w:r>
                  <w:r>
                    <w:rPr>
                      <w:spacing w:val="1"/>
                      <w:sz w:val="18"/>
                    </w:rPr>
                    <w:t> </w:t>
                  </w:r>
                  <w:r>
                    <w:rPr>
                      <w:sz w:val="18"/>
                    </w:rPr>
                    <w:t>пеобменного</w:t>
                  </w:r>
                  <w:r>
                    <w:rPr>
                      <w:spacing w:val="-7"/>
                      <w:sz w:val="18"/>
                    </w:rPr>
                    <w:t> </w:t>
                  </w:r>
                  <w:r>
                    <w:rPr>
                      <w:spacing w:val="-3"/>
                      <w:sz w:val="18"/>
                    </w:rPr>
                    <w:t>тока</w:t>
                    <w:tab/>
                  </w:r>
                  <w:r>
                    <w:rPr>
                      <w:position w:val="10"/>
                      <w:sz w:val="18"/>
                    </w:rPr>
                    <w:t>X</w:t>
                    <w:tab/>
                    <w:t>7.6.10</w:t>
                    <w:tab/>
                    <w:t>7.6.10</w:t>
                  </w:r>
                </w:p>
                <w:p>
                  <w:pPr>
                    <w:spacing w:line="157" w:lineRule="exact" w:before="18"/>
                    <w:ind w:left="98" w:right="0" w:firstLine="0"/>
                    <w:jc w:val="left"/>
                    <w:rPr>
                      <w:sz w:val="18"/>
                    </w:rPr>
                  </w:pPr>
                  <w:r>
                    <w:rPr>
                      <w:sz w:val="18"/>
                    </w:rPr>
                    <w:t>6.10 Испытание на устойчивость к гармони­</w:t>
                  </w:r>
                </w:p>
                <w:p>
                  <w:pPr>
                    <w:tabs>
                      <w:tab w:pos="4805" w:val="left" w:leader="none"/>
                      <w:tab w:pos="6506" w:val="left" w:leader="none"/>
                      <w:tab w:pos="8387" w:val="left" w:leader="none"/>
                    </w:tabs>
                    <w:spacing w:line="257" w:lineRule="exact" w:before="0"/>
                    <w:ind w:left="98" w:right="0" w:firstLine="0"/>
                    <w:jc w:val="left"/>
                    <w:rPr>
                      <w:sz w:val="18"/>
                    </w:rPr>
                  </w:pPr>
                  <w:r>
                    <w:rPr>
                      <w:spacing w:val="-4"/>
                      <w:position w:val="-9"/>
                      <w:sz w:val="18"/>
                    </w:rPr>
                    <w:t>кам</w:t>
                    <w:tab/>
                  </w:r>
                  <w:r>
                    <w:rPr>
                      <w:sz w:val="18"/>
                    </w:rPr>
                    <w:t>X</w:t>
                    <w:tab/>
                  </w:r>
                  <w:r>
                    <w:rPr>
                      <w:spacing w:val="-6"/>
                      <w:sz w:val="18"/>
                    </w:rPr>
                    <w:t>7.6.11</w:t>
                    <w:tab/>
                  </w:r>
                  <w:r>
                    <w:rPr>
                      <w:spacing w:val="-5"/>
                      <w:sz w:val="18"/>
                    </w:rPr>
                    <w:t>7.6.11</w:t>
                  </w:r>
                </w:p>
                <w:p>
                  <w:pPr>
                    <w:spacing w:line="157" w:lineRule="exact" w:before="17"/>
                    <w:ind w:left="98" w:right="0" w:firstLine="0"/>
                    <w:jc w:val="left"/>
                    <w:rPr>
                      <w:sz w:val="18"/>
                    </w:rPr>
                  </w:pPr>
                  <w:r>
                    <w:rPr>
                      <w:sz w:val="18"/>
                    </w:rPr>
                    <w:t>6.11  Испытание на устойчивость к интер-</w:t>
                  </w:r>
                </w:p>
                <w:p>
                  <w:pPr>
                    <w:tabs>
                      <w:tab w:pos="4805" w:val="left" w:leader="none"/>
                      <w:tab w:pos="6506" w:val="left" w:leader="none"/>
                      <w:tab w:pos="8477" w:val="left" w:leader="none"/>
                    </w:tabs>
                    <w:spacing w:line="267" w:lineRule="exact" w:before="0"/>
                    <w:ind w:left="98" w:right="0" w:firstLine="0"/>
                    <w:jc w:val="left"/>
                    <w:rPr>
                      <w:sz w:val="18"/>
                    </w:rPr>
                  </w:pPr>
                  <w:r>
                    <w:rPr>
                      <w:spacing w:val="-3"/>
                      <w:position w:val="-10"/>
                      <w:sz w:val="18"/>
                    </w:rPr>
                    <w:t>гаомоникам</w:t>
                    <w:tab/>
                  </w:r>
                  <w:r>
                    <w:rPr>
                      <w:sz w:val="18"/>
                    </w:rPr>
                    <w:t>X</w:t>
                    <w:tab/>
                  </w:r>
                  <w:r>
                    <w:rPr>
                      <w:spacing w:val="-3"/>
                      <w:sz w:val="18"/>
                    </w:rPr>
                    <w:t>7.6.12</w:t>
                    <w:tab/>
                  </w:r>
                  <w:r>
                    <w:rPr>
                      <w:spacing w:val="-5"/>
                      <w:sz w:val="18"/>
                    </w:rPr>
                    <w:t>N.A.</w:t>
                  </w:r>
                </w:p>
                <w:p>
                  <w:pPr>
                    <w:spacing w:line="157" w:lineRule="exact" w:before="7"/>
                    <w:ind w:left="98" w:right="0" w:firstLine="0"/>
                    <w:jc w:val="left"/>
                    <w:rPr>
                      <w:sz w:val="18"/>
                    </w:rPr>
                  </w:pPr>
                  <w:r>
                    <w:rPr>
                      <w:sz w:val="18"/>
                    </w:rPr>
                    <w:t>6.12 Испытание на устойчивость к мешаю­</w:t>
                  </w:r>
                </w:p>
                <w:p>
                  <w:pPr>
                    <w:tabs>
                      <w:tab w:pos="4805" w:val="left" w:leader="none"/>
                      <w:tab w:pos="6506" w:val="left" w:leader="none"/>
                      <w:tab w:pos="8477" w:val="left" w:leader="none"/>
                    </w:tabs>
                    <w:spacing w:line="247" w:lineRule="exact" w:before="0"/>
                    <w:ind w:left="98" w:right="0" w:firstLine="0"/>
                    <w:jc w:val="left"/>
                    <w:rPr>
                      <w:sz w:val="18"/>
                    </w:rPr>
                  </w:pPr>
                  <w:r>
                    <w:rPr>
                      <w:sz w:val="18"/>
                    </w:rPr>
                    <w:t>щим</w:t>
                  </w:r>
                  <w:r>
                    <w:rPr>
                      <w:spacing w:val="38"/>
                      <w:sz w:val="18"/>
                    </w:rPr>
                    <w:t> </w:t>
                  </w:r>
                  <w:r>
                    <w:rPr>
                      <w:sz w:val="18"/>
                    </w:rPr>
                    <w:t>импульсам</w:t>
                    <w:tab/>
                  </w:r>
                  <w:r>
                    <w:rPr>
                      <w:position w:val="9"/>
                      <w:sz w:val="18"/>
                    </w:rPr>
                    <w:t>X</w:t>
                    <w:tab/>
                    <w:t>7.6.13</w:t>
                    <w:tab/>
                  </w:r>
                  <w:r>
                    <w:rPr>
                      <w:spacing w:val="-5"/>
                      <w:position w:val="9"/>
                      <w:sz w:val="18"/>
                    </w:rPr>
                    <w:t>N.A.</w:t>
                  </w:r>
                </w:p>
                <w:p>
                  <w:pPr>
                    <w:spacing w:line="206" w:lineRule="exact" w:before="27"/>
                    <w:ind w:left="98" w:right="0" w:firstLine="0"/>
                    <w:jc w:val="left"/>
                    <w:rPr>
                      <w:sz w:val="18"/>
                    </w:rPr>
                  </w:pPr>
                  <w:r>
                    <w:rPr>
                      <w:sz w:val="18"/>
                    </w:rPr>
                    <w:t>7 Испытания на  воздействие  климатических условий окоужаюшей своды</w:t>
                  </w:r>
                </w:p>
                <w:p>
                  <w:pPr>
                    <w:tabs>
                      <w:tab w:pos="4661" w:val="left" w:leader="none"/>
                      <w:tab w:pos="6695" w:val="left" w:leader="none"/>
                      <w:tab w:pos="8705" w:val="right" w:leader="none"/>
                    </w:tabs>
                    <w:spacing w:line="216" w:lineRule="exact" w:before="0"/>
                    <w:ind w:left="107" w:right="0" w:firstLine="0"/>
                    <w:jc w:val="left"/>
                    <w:rPr>
                      <w:sz w:val="18"/>
                    </w:rPr>
                  </w:pPr>
                  <w:r>
                    <w:rPr>
                      <w:spacing w:val="-8"/>
                      <w:sz w:val="18"/>
                    </w:rPr>
                    <w:t>7.1 </w:t>
                  </w:r>
                  <w:r>
                    <w:rPr>
                      <w:sz w:val="18"/>
                    </w:rPr>
                    <w:t>Испытание на</w:t>
                  </w:r>
                  <w:r>
                    <w:rPr>
                      <w:spacing w:val="3"/>
                      <w:sz w:val="18"/>
                    </w:rPr>
                    <w:t> </w:t>
                  </w:r>
                  <w:r>
                    <w:rPr>
                      <w:sz w:val="18"/>
                    </w:rPr>
                    <w:t>сухое</w:t>
                  </w:r>
                  <w:r>
                    <w:rPr>
                      <w:spacing w:val="-1"/>
                      <w:sz w:val="18"/>
                    </w:rPr>
                    <w:t> </w:t>
                  </w:r>
                  <w:r>
                    <w:rPr>
                      <w:sz w:val="18"/>
                    </w:rPr>
                    <w:t>тепло</w:t>
                    <w:tab/>
                    <w:t>6.3</w:t>
                  </w:r>
                  <w:r>
                    <w:rPr>
                      <w:spacing w:val="22"/>
                      <w:sz w:val="18"/>
                    </w:rPr>
                    <w:t> </w:t>
                  </w:r>
                  <w:r>
                    <w:rPr>
                      <w:sz w:val="18"/>
                    </w:rPr>
                    <w:t>1</w:t>
                    <w:tab/>
                  </w:r>
                  <w:r>
                    <w:rPr>
                      <w:position w:val="1"/>
                      <w:sz w:val="18"/>
                    </w:rPr>
                    <w:t>X</w:t>
                  </w:r>
                  <w:r>
                    <w:rPr>
                      <w:sz w:val="18"/>
                    </w:rPr>
                    <w:tab/>
                    <w:t>X</w:t>
                  </w:r>
                </w:p>
                <w:p>
                  <w:pPr>
                    <w:tabs>
                      <w:tab w:pos="4661" w:val="left" w:leader="none"/>
                      <w:tab w:pos="6695" w:val="left" w:leader="none"/>
                      <w:tab w:pos="8696" w:val="right" w:leader="none"/>
                    </w:tabs>
                    <w:spacing w:before="9"/>
                    <w:ind w:left="98" w:right="0" w:firstLine="0"/>
                    <w:jc w:val="left"/>
                    <w:rPr>
                      <w:sz w:val="18"/>
                    </w:rPr>
                  </w:pPr>
                  <w:r>
                    <w:rPr>
                      <w:spacing w:val="-3"/>
                      <w:sz w:val="18"/>
                    </w:rPr>
                    <w:t>7.2 </w:t>
                  </w:r>
                  <w:r>
                    <w:rPr>
                      <w:sz w:val="18"/>
                    </w:rPr>
                    <w:t>Испытание</w:t>
                  </w:r>
                  <w:r>
                    <w:rPr>
                      <w:spacing w:val="-6"/>
                      <w:sz w:val="18"/>
                    </w:rPr>
                    <w:t> </w:t>
                  </w:r>
                  <w:r>
                    <w:rPr>
                      <w:sz w:val="18"/>
                    </w:rPr>
                    <w:t>на холод</w:t>
                    <w:tab/>
                    <w:t>6.3.2</w:t>
                    <w:tab/>
                    <w:t>X</w:t>
                    <w:tab/>
                    <w:t>X</w:t>
                  </w:r>
                </w:p>
                <w:p>
                  <w:pPr>
                    <w:spacing w:line="148" w:lineRule="exact" w:before="26"/>
                    <w:ind w:left="98" w:right="0" w:firstLine="0"/>
                    <w:jc w:val="left"/>
                    <w:rPr>
                      <w:sz w:val="18"/>
                    </w:rPr>
                  </w:pPr>
                  <w:r>
                    <w:rPr>
                      <w:sz w:val="18"/>
                    </w:rPr>
                    <w:t>7.3 Циклическое испытание на влажное теп­</w:t>
                  </w:r>
                </w:p>
                <w:p>
                  <w:pPr>
                    <w:tabs>
                      <w:tab w:pos="4661" w:val="left" w:leader="none"/>
                      <w:tab w:pos="6695" w:val="left" w:leader="none"/>
                      <w:tab w:pos="8696" w:val="right" w:leader="none"/>
                    </w:tabs>
                    <w:spacing w:line="258" w:lineRule="exact" w:before="0"/>
                    <w:ind w:left="98" w:right="0" w:firstLine="0"/>
                    <w:jc w:val="left"/>
                    <w:rPr>
                      <w:sz w:val="18"/>
                    </w:rPr>
                  </w:pPr>
                  <w:r>
                    <w:rPr>
                      <w:position w:val="-10"/>
                      <w:sz w:val="18"/>
                    </w:rPr>
                    <w:t>ло</w:t>
                    <w:tab/>
                  </w:r>
                  <w:r>
                    <w:rPr>
                      <w:sz w:val="18"/>
                    </w:rPr>
                    <w:t>6.3.3</w:t>
                    <w:tab/>
                    <w:t>X</w:t>
                    <w:tab/>
                    <w:t>X</w:t>
                  </w:r>
                </w:p>
                <w:p>
                  <w:pPr>
                    <w:spacing w:before="7"/>
                    <w:ind w:left="98" w:right="0" w:firstLine="0"/>
                    <w:jc w:val="left"/>
                    <w:rPr>
                      <w:sz w:val="18"/>
                    </w:rPr>
                  </w:pPr>
                  <w:r>
                    <w:rPr>
                      <w:sz w:val="18"/>
                    </w:rPr>
                    <w:t>8 Механические испытания</w:t>
                  </w:r>
                </w:p>
                <w:p>
                  <w:pPr>
                    <w:tabs>
                      <w:tab w:pos="4589" w:val="left" w:leader="none"/>
                      <w:tab w:pos="6695" w:val="left" w:leader="none"/>
                      <w:tab w:pos="8696" w:val="right" w:leader="none"/>
                    </w:tabs>
                    <w:spacing w:before="26"/>
                    <w:ind w:left="98" w:right="0" w:firstLine="0"/>
                    <w:jc w:val="left"/>
                    <w:rPr>
                      <w:sz w:val="18"/>
                    </w:rPr>
                  </w:pPr>
                  <w:r>
                    <w:rPr>
                      <w:spacing w:val="-6"/>
                      <w:sz w:val="18"/>
                    </w:rPr>
                    <w:t>8.1 </w:t>
                  </w:r>
                  <w:r>
                    <w:rPr>
                      <w:sz w:val="18"/>
                    </w:rPr>
                    <w:t>Испытание на</w:t>
                  </w:r>
                  <w:r>
                    <w:rPr>
                      <w:spacing w:val="2"/>
                      <w:sz w:val="18"/>
                    </w:rPr>
                    <w:t> </w:t>
                  </w:r>
                  <w:r>
                    <w:rPr>
                      <w:sz w:val="18"/>
                    </w:rPr>
                    <w:t>воздействие</w:t>
                  </w:r>
                  <w:r>
                    <w:rPr>
                      <w:spacing w:val="-2"/>
                      <w:sz w:val="18"/>
                    </w:rPr>
                    <w:t> </w:t>
                  </w:r>
                  <w:r>
                    <w:rPr>
                      <w:sz w:val="18"/>
                    </w:rPr>
                    <w:t>вибоаиии</w:t>
                    <w:tab/>
                    <w:t>5.2.2.3</w:t>
                    <w:tab/>
                    <w:t>X</w:t>
                    <w:tab/>
                    <w:t>X</w:t>
                  </w:r>
                </w:p>
                <w:p>
                  <w:pPr>
                    <w:tabs>
                      <w:tab w:pos="4589" w:val="left" w:leader="none"/>
                      <w:tab w:pos="6695" w:val="left" w:leader="none"/>
                      <w:tab w:pos="8696" w:val="right" w:leader="none"/>
                    </w:tabs>
                    <w:spacing w:before="8"/>
                    <w:ind w:left="98" w:right="0" w:firstLine="0"/>
                    <w:jc w:val="left"/>
                    <w:rPr>
                      <w:sz w:val="18"/>
                    </w:rPr>
                  </w:pPr>
                  <w:r>
                    <w:rPr>
                      <w:spacing w:val="-3"/>
                      <w:sz w:val="18"/>
                    </w:rPr>
                    <w:t>8.2 </w:t>
                  </w:r>
                  <w:r>
                    <w:rPr>
                      <w:sz w:val="18"/>
                    </w:rPr>
                    <w:t>Испытание на</w:t>
                  </w:r>
                  <w:r>
                    <w:rPr>
                      <w:spacing w:val="-3"/>
                      <w:sz w:val="18"/>
                    </w:rPr>
                    <w:t> </w:t>
                  </w:r>
                  <w:r>
                    <w:rPr>
                      <w:sz w:val="18"/>
                    </w:rPr>
                    <w:t>воздействие</w:t>
                  </w:r>
                  <w:r>
                    <w:rPr>
                      <w:spacing w:val="-8"/>
                      <w:sz w:val="18"/>
                    </w:rPr>
                    <w:t> </w:t>
                  </w:r>
                  <w:r>
                    <w:rPr>
                      <w:sz w:val="18"/>
                    </w:rPr>
                    <w:t>удава</w:t>
                    <w:tab/>
                    <w:t>5.2.2.2</w:t>
                    <w:tab/>
                    <w:t>X</w:t>
                    <w:tab/>
                    <w:t>X</w:t>
                  </w:r>
                </w:p>
                <w:p>
                  <w:pPr>
                    <w:spacing w:line="148" w:lineRule="exact" w:before="26"/>
                    <w:ind w:left="98" w:right="0" w:firstLine="0"/>
                    <w:jc w:val="left"/>
                    <w:rPr>
                      <w:sz w:val="18"/>
                    </w:rPr>
                  </w:pPr>
                  <w:r>
                    <w:rPr>
                      <w:sz w:val="18"/>
                    </w:rPr>
                    <w:t>8.3 Испытание молотком пружинного дей­</w:t>
                  </w:r>
                </w:p>
                <w:p>
                  <w:pPr>
                    <w:tabs>
                      <w:tab w:pos="4589" w:val="left" w:leader="none"/>
                      <w:tab w:pos="6695" w:val="left" w:leader="none"/>
                      <w:tab w:pos="8696" w:val="right" w:leader="none"/>
                    </w:tabs>
                    <w:spacing w:line="258" w:lineRule="exact" w:before="0"/>
                    <w:ind w:left="98" w:right="0" w:firstLine="0"/>
                    <w:jc w:val="left"/>
                    <w:rPr>
                      <w:sz w:val="18"/>
                    </w:rPr>
                  </w:pPr>
                  <w:r>
                    <w:rPr>
                      <w:spacing w:val="-3"/>
                      <w:position w:val="-10"/>
                      <w:sz w:val="18"/>
                    </w:rPr>
                    <w:t>ствия</w:t>
                    <w:tab/>
                  </w:r>
                  <w:r>
                    <w:rPr>
                      <w:spacing w:val="-4"/>
                      <w:sz w:val="18"/>
                    </w:rPr>
                    <w:t>5.2.2.1</w:t>
                    <w:tab/>
                  </w:r>
                  <w:r>
                    <w:rPr>
                      <w:sz w:val="18"/>
                    </w:rPr>
                    <w:t>X</w:t>
                    <w:tab/>
                    <w:t>X</w:t>
                  </w:r>
                </w:p>
                <w:p>
                  <w:pPr>
                    <w:spacing w:line="156" w:lineRule="exact" w:before="7"/>
                    <w:ind w:left="98" w:right="0" w:firstLine="0"/>
                    <w:jc w:val="left"/>
                    <w:rPr>
                      <w:sz w:val="18"/>
                    </w:rPr>
                  </w:pPr>
                  <w:r>
                    <w:rPr>
                      <w:sz w:val="18"/>
                    </w:rPr>
                    <w:t>8.4 Проверка степени защиты от проникно­</w:t>
                  </w:r>
                </w:p>
                <w:p>
                  <w:pPr>
                    <w:tabs>
                      <w:tab w:pos="4661" w:val="left" w:leader="none"/>
                      <w:tab w:pos="6695" w:val="left" w:leader="none"/>
                      <w:tab w:pos="8696" w:val="right" w:leader="none"/>
                    </w:tabs>
                    <w:spacing w:line="266" w:lineRule="exact" w:before="0"/>
                    <w:ind w:left="98" w:right="0" w:firstLine="0"/>
                    <w:jc w:val="left"/>
                    <w:rPr>
                      <w:sz w:val="18"/>
                    </w:rPr>
                  </w:pPr>
                  <w:r>
                    <w:rPr>
                      <w:spacing w:val="-3"/>
                      <w:sz w:val="18"/>
                    </w:rPr>
                    <w:t>вения </w:t>
                  </w:r>
                  <w:r>
                    <w:rPr>
                      <w:sz w:val="18"/>
                    </w:rPr>
                    <w:t>пыли</w:t>
                  </w:r>
                  <w:r>
                    <w:rPr>
                      <w:spacing w:val="-2"/>
                      <w:sz w:val="18"/>
                    </w:rPr>
                    <w:t> </w:t>
                  </w:r>
                  <w:r>
                    <w:rPr>
                      <w:sz w:val="18"/>
                    </w:rPr>
                    <w:t>и</w:t>
                  </w:r>
                  <w:r>
                    <w:rPr>
                      <w:spacing w:val="0"/>
                      <w:sz w:val="18"/>
                    </w:rPr>
                    <w:t> </w:t>
                  </w:r>
                  <w:r>
                    <w:rPr>
                      <w:sz w:val="18"/>
                    </w:rPr>
                    <w:t>воды</w:t>
                    <w:tab/>
                  </w:r>
                  <w:r>
                    <w:rPr>
                      <w:position w:val="11"/>
                      <w:sz w:val="18"/>
                    </w:rPr>
                    <w:t>5.9.2</w:t>
                    <w:tab/>
                    <w:t>X</w:t>
                    <w:tab/>
                    <w:t>X</w:t>
                  </w:r>
                </w:p>
                <w:p>
                  <w:pPr>
                    <w:spacing w:line="157" w:lineRule="exact" w:before="9"/>
                    <w:ind w:left="98" w:right="0" w:firstLine="0"/>
                    <w:jc w:val="left"/>
                    <w:rPr>
                      <w:sz w:val="18"/>
                    </w:rPr>
                  </w:pPr>
                  <w:r>
                    <w:rPr>
                      <w:sz w:val="18"/>
                    </w:rPr>
                    <w:t>8.5 Испытание на устойчивость к нагреву и</w:t>
                  </w:r>
                </w:p>
                <w:p>
                  <w:pPr>
                    <w:tabs>
                      <w:tab w:pos="4661" w:val="left" w:leader="none"/>
                      <w:tab w:pos="6695" w:val="left" w:leader="none"/>
                      <w:tab w:pos="8696" w:val="right" w:leader="none"/>
                    </w:tabs>
                    <w:spacing w:line="267" w:lineRule="exact" w:before="0"/>
                    <w:ind w:left="98" w:right="0" w:firstLine="0"/>
                    <w:jc w:val="left"/>
                    <w:rPr>
                      <w:sz w:val="18"/>
                    </w:rPr>
                  </w:pPr>
                  <w:r>
                    <w:rPr>
                      <w:spacing w:val="-5"/>
                      <w:position w:val="-10"/>
                      <w:sz w:val="18"/>
                    </w:rPr>
                    <w:t>огню</w:t>
                    <w:tab/>
                  </w:r>
                  <w:r>
                    <w:rPr>
                      <w:sz w:val="18"/>
                    </w:rPr>
                    <w:t>5.8.2</w:t>
                    <w:tab/>
                    <w:t>X</w:t>
                    <w:tab/>
                    <w:t>X</w:t>
                  </w:r>
                </w:p>
                <w:p>
                  <w:pPr>
                    <w:spacing w:line="249" w:lineRule="auto" w:before="7"/>
                    <w:ind w:left="98" w:right="0" w:firstLine="0"/>
                    <w:jc w:val="left"/>
                    <w:rPr>
                      <w:sz w:val="18"/>
                    </w:rPr>
                  </w:pPr>
                  <w:r>
                    <w:rPr>
                      <w:sz w:val="18"/>
                    </w:rPr>
                    <w:t>П р и м е ч а н и е - X - соответствующее испытание определяется в другой части стандарта: N.A. - не при­ менимо: испытание не имеет отношения к обооудоеанию. на когооое оаспоостоаняется настоящий сгандаот.</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78"/>
                    <w:ind w:left="0" w:right="0" w:firstLine="0"/>
                    <w:jc w:val="left"/>
                    <w:rPr>
                      <w:rFonts w:ascii="Tahoma"/>
                      <w:sz w:val="19"/>
                    </w:rPr>
                  </w:pPr>
                  <w:r>
                    <w:rPr>
                      <w:rFonts w:ascii="Tahoma"/>
                      <w:sz w:val="19"/>
                    </w:rPr>
                    <w:t>30</w:t>
                  </w:r>
                </w:p>
              </w:txbxContent>
            </v:textbox>
            <w10:wrap type="none"/>
          </v:shape>
        </w:pict>
      </w:r>
      <w:r>
        <w:rPr/>
        <w:drawing>
          <wp:anchor distT="0" distB="0" distL="0" distR="0" allowOverlap="1" layoutInCell="1" locked="0" behindDoc="1" simplePos="0" relativeHeight="268280663">
            <wp:simplePos x="0" y="0"/>
            <wp:positionH relativeFrom="page">
              <wp:posOffset>0</wp:posOffset>
            </wp:positionH>
            <wp:positionV relativeFrom="page">
              <wp:posOffset>0</wp:posOffset>
            </wp:positionV>
            <wp:extent cx="7555230" cy="10698480"/>
            <wp:effectExtent l="0" t="0" r="0" b="0"/>
            <wp:wrapNone/>
            <wp:docPr id="59" name="image44.png" descr=""/>
            <wp:cNvGraphicFramePr>
              <a:graphicFrameLocks noChangeAspect="1"/>
            </wp:cNvGraphicFramePr>
            <a:graphic>
              <a:graphicData uri="http://schemas.openxmlformats.org/drawingml/2006/picture">
                <pic:pic>
                  <pic:nvPicPr>
                    <pic:cNvPr id="60" name="image44.png"/>
                    <pic:cNvPicPr/>
                  </pic:nvPicPr>
                  <pic:blipFill>
                    <a:blip r:embed="rId49"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spacing w:before="9"/>
        <w:rPr>
          <w:sz w:val="18"/>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55"/>
        <w:gridCol w:w="1806"/>
        <w:gridCol w:w="1967"/>
        <w:gridCol w:w="2020"/>
      </w:tblGrid>
      <w:tr>
        <w:trPr>
          <w:trHeight w:val="2060" w:hRule="atLeast"/>
        </w:trPr>
        <w:tc>
          <w:tcPr>
            <w:tcW w:w="4055" w:type="dxa"/>
          </w:tcPr>
          <w:p>
            <w:pPr>
              <w:pStyle w:val="TableParagraph"/>
              <w:rPr>
                <w:sz w:val="16"/>
              </w:rPr>
            </w:pPr>
          </w:p>
        </w:tc>
        <w:tc>
          <w:tcPr>
            <w:tcW w:w="1806" w:type="dxa"/>
          </w:tcPr>
          <w:p>
            <w:pPr>
              <w:pStyle w:val="TableParagraph"/>
              <w:rPr>
                <w:sz w:val="16"/>
              </w:rPr>
            </w:pPr>
          </w:p>
        </w:tc>
        <w:tc>
          <w:tcPr>
            <w:tcW w:w="1967" w:type="dxa"/>
          </w:tcPr>
          <w:p>
            <w:pPr>
              <w:pStyle w:val="TableParagraph"/>
              <w:rPr>
                <w:sz w:val="16"/>
              </w:rPr>
            </w:pPr>
          </w:p>
        </w:tc>
        <w:tc>
          <w:tcPr>
            <w:tcW w:w="2020" w:type="dxa"/>
          </w:tcPr>
          <w:p>
            <w:pPr>
              <w:pStyle w:val="TableParagraph"/>
              <w:rPr>
                <w:sz w:val="16"/>
              </w:rPr>
            </w:pPr>
          </w:p>
        </w:tc>
      </w:tr>
      <w:tr>
        <w:trPr>
          <w:trHeight w:val="420" w:hRule="atLeast"/>
        </w:trPr>
        <w:tc>
          <w:tcPr>
            <w:tcW w:w="4055" w:type="dxa"/>
          </w:tcPr>
          <w:p>
            <w:pPr>
              <w:pStyle w:val="TableParagraph"/>
              <w:rPr>
                <w:sz w:val="16"/>
              </w:rPr>
            </w:pPr>
          </w:p>
        </w:tc>
        <w:tc>
          <w:tcPr>
            <w:tcW w:w="1806" w:type="dxa"/>
          </w:tcPr>
          <w:p>
            <w:pPr>
              <w:pStyle w:val="TableParagraph"/>
              <w:rPr>
                <w:sz w:val="16"/>
              </w:rPr>
            </w:pPr>
          </w:p>
        </w:tc>
        <w:tc>
          <w:tcPr>
            <w:tcW w:w="1967" w:type="dxa"/>
          </w:tcPr>
          <w:p>
            <w:pPr>
              <w:pStyle w:val="TableParagraph"/>
              <w:rPr>
                <w:sz w:val="16"/>
              </w:rPr>
            </w:pPr>
          </w:p>
        </w:tc>
        <w:tc>
          <w:tcPr>
            <w:tcW w:w="2020" w:type="dxa"/>
          </w:tcPr>
          <w:p>
            <w:pPr>
              <w:pStyle w:val="TableParagraph"/>
              <w:rPr>
                <w:sz w:val="16"/>
              </w:rPr>
            </w:pPr>
          </w:p>
        </w:tc>
      </w:tr>
      <w:tr>
        <w:trPr>
          <w:trHeight w:val="420" w:hRule="atLeast"/>
        </w:trPr>
        <w:tc>
          <w:tcPr>
            <w:tcW w:w="4055" w:type="dxa"/>
          </w:tcPr>
          <w:p>
            <w:pPr>
              <w:pStyle w:val="TableParagraph"/>
              <w:rPr>
                <w:sz w:val="16"/>
              </w:rPr>
            </w:pPr>
          </w:p>
        </w:tc>
        <w:tc>
          <w:tcPr>
            <w:tcW w:w="1806" w:type="dxa"/>
          </w:tcPr>
          <w:p>
            <w:pPr>
              <w:pStyle w:val="TableParagraph"/>
              <w:rPr>
                <w:sz w:val="16"/>
              </w:rPr>
            </w:pPr>
          </w:p>
        </w:tc>
        <w:tc>
          <w:tcPr>
            <w:tcW w:w="1967" w:type="dxa"/>
          </w:tcPr>
          <w:p>
            <w:pPr>
              <w:pStyle w:val="TableParagraph"/>
              <w:rPr>
                <w:sz w:val="16"/>
              </w:rPr>
            </w:pPr>
          </w:p>
        </w:tc>
        <w:tc>
          <w:tcPr>
            <w:tcW w:w="2020" w:type="dxa"/>
          </w:tcPr>
          <w:p>
            <w:pPr>
              <w:pStyle w:val="TableParagraph"/>
              <w:rPr>
                <w:sz w:val="16"/>
              </w:rPr>
            </w:pPr>
          </w:p>
        </w:tc>
      </w:tr>
      <w:tr>
        <w:trPr>
          <w:trHeight w:val="420" w:hRule="atLeast"/>
        </w:trPr>
        <w:tc>
          <w:tcPr>
            <w:tcW w:w="4055" w:type="dxa"/>
          </w:tcPr>
          <w:p>
            <w:pPr>
              <w:pStyle w:val="TableParagraph"/>
              <w:rPr>
                <w:sz w:val="16"/>
              </w:rPr>
            </w:pPr>
          </w:p>
        </w:tc>
        <w:tc>
          <w:tcPr>
            <w:tcW w:w="1806" w:type="dxa"/>
          </w:tcPr>
          <w:p>
            <w:pPr>
              <w:pStyle w:val="TableParagraph"/>
              <w:rPr>
                <w:sz w:val="16"/>
              </w:rPr>
            </w:pPr>
          </w:p>
        </w:tc>
        <w:tc>
          <w:tcPr>
            <w:tcW w:w="1967" w:type="dxa"/>
          </w:tcPr>
          <w:p>
            <w:pPr>
              <w:pStyle w:val="TableParagraph"/>
              <w:rPr>
                <w:sz w:val="16"/>
              </w:rPr>
            </w:pPr>
          </w:p>
        </w:tc>
        <w:tc>
          <w:tcPr>
            <w:tcW w:w="2020" w:type="dxa"/>
          </w:tcPr>
          <w:p>
            <w:pPr>
              <w:pStyle w:val="TableParagraph"/>
              <w:rPr>
                <w:sz w:val="16"/>
              </w:rPr>
            </w:pPr>
          </w:p>
        </w:tc>
      </w:tr>
      <w:tr>
        <w:trPr>
          <w:trHeight w:val="420" w:hRule="atLeast"/>
        </w:trPr>
        <w:tc>
          <w:tcPr>
            <w:tcW w:w="4055" w:type="dxa"/>
          </w:tcPr>
          <w:p>
            <w:pPr>
              <w:pStyle w:val="TableParagraph"/>
              <w:rPr>
                <w:sz w:val="16"/>
              </w:rPr>
            </w:pPr>
          </w:p>
        </w:tc>
        <w:tc>
          <w:tcPr>
            <w:tcW w:w="1806" w:type="dxa"/>
          </w:tcPr>
          <w:p>
            <w:pPr>
              <w:pStyle w:val="TableParagraph"/>
              <w:rPr>
                <w:sz w:val="16"/>
              </w:rPr>
            </w:pPr>
          </w:p>
        </w:tc>
        <w:tc>
          <w:tcPr>
            <w:tcW w:w="1967" w:type="dxa"/>
          </w:tcPr>
          <w:p>
            <w:pPr>
              <w:pStyle w:val="TableParagraph"/>
              <w:rPr>
                <w:sz w:val="16"/>
              </w:rPr>
            </w:pPr>
          </w:p>
        </w:tc>
        <w:tc>
          <w:tcPr>
            <w:tcW w:w="2020" w:type="dxa"/>
          </w:tcPr>
          <w:p>
            <w:pPr>
              <w:pStyle w:val="TableParagraph"/>
              <w:rPr>
                <w:sz w:val="16"/>
              </w:rPr>
            </w:pPr>
          </w:p>
        </w:tc>
      </w:tr>
      <w:tr>
        <w:trPr>
          <w:trHeight w:val="220" w:hRule="atLeast"/>
        </w:trPr>
        <w:tc>
          <w:tcPr>
            <w:tcW w:w="9848" w:type="dxa"/>
            <w:gridSpan w:val="4"/>
          </w:tcPr>
          <w:p>
            <w:pPr>
              <w:pStyle w:val="TableParagraph"/>
              <w:rPr>
                <w:sz w:val="14"/>
              </w:rPr>
            </w:pPr>
          </w:p>
        </w:tc>
      </w:tr>
      <w:tr>
        <w:trPr>
          <w:trHeight w:val="220" w:hRule="atLeast"/>
        </w:trPr>
        <w:tc>
          <w:tcPr>
            <w:tcW w:w="4055" w:type="dxa"/>
          </w:tcPr>
          <w:p>
            <w:pPr>
              <w:pStyle w:val="TableParagraph"/>
              <w:rPr>
                <w:sz w:val="14"/>
              </w:rPr>
            </w:pPr>
          </w:p>
        </w:tc>
        <w:tc>
          <w:tcPr>
            <w:tcW w:w="1806" w:type="dxa"/>
          </w:tcPr>
          <w:p>
            <w:pPr>
              <w:pStyle w:val="TableParagraph"/>
              <w:rPr>
                <w:sz w:val="14"/>
              </w:rPr>
            </w:pPr>
          </w:p>
        </w:tc>
        <w:tc>
          <w:tcPr>
            <w:tcW w:w="1967" w:type="dxa"/>
          </w:tcPr>
          <w:p>
            <w:pPr>
              <w:pStyle w:val="TableParagraph"/>
              <w:rPr>
                <w:sz w:val="14"/>
              </w:rPr>
            </w:pPr>
          </w:p>
        </w:tc>
        <w:tc>
          <w:tcPr>
            <w:tcW w:w="2020" w:type="dxa"/>
          </w:tcPr>
          <w:p>
            <w:pPr>
              <w:pStyle w:val="TableParagraph"/>
              <w:rPr>
                <w:sz w:val="14"/>
              </w:rPr>
            </w:pPr>
          </w:p>
        </w:tc>
      </w:tr>
      <w:tr>
        <w:trPr>
          <w:trHeight w:val="220" w:hRule="atLeast"/>
        </w:trPr>
        <w:tc>
          <w:tcPr>
            <w:tcW w:w="4055" w:type="dxa"/>
          </w:tcPr>
          <w:p>
            <w:pPr>
              <w:pStyle w:val="TableParagraph"/>
              <w:rPr>
                <w:sz w:val="16"/>
              </w:rPr>
            </w:pPr>
          </w:p>
        </w:tc>
        <w:tc>
          <w:tcPr>
            <w:tcW w:w="1806" w:type="dxa"/>
          </w:tcPr>
          <w:p>
            <w:pPr>
              <w:pStyle w:val="TableParagraph"/>
              <w:rPr>
                <w:sz w:val="16"/>
              </w:rPr>
            </w:pPr>
          </w:p>
        </w:tc>
        <w:tc>
          <w:tcPr>
            <w:tcW w:w="1967" w:type="dxa"/>
          </w:tcPr>
          <w:p>
            <w:pPr>
              <w:pStyle w:val="TableParagraph"/>
              <w:rPr>
                <w:sz w:val="16"/>
              </w:rPr>
            </w:pPr>
          </w:p>
        </w:tc>
        <w:tc>
          <w:tcPr>
            <w:tcW w:w="2020" w:type="dxa"/>
          </w:tcPr>
          <w:p>
            <w:pPr>
              <w:pStyle w:val="TableParagraph"/>
              <w:rPr>
                <w:sz w:val="16"/>
              </w:rPr>
            </w:pPr>
          </w:p>
        </w:tc>
      </w:tr>
      <w:tr>
        <w:trPr>
          <w:trHeight w:val="420" w:hRule="atLeast"/>
        </w:trPr>
        <w:tc>
          <w:tcPr>
            <w:tcW w:w="4055" w:type="dxa"/>
          </w:tcPr>
          <w:p>
            <w:pPr>
              <w:pStyle w:val="TableParagraph"/>
              <w:rPr>
                <w:sz w:val="16"/>
              </w:rPr>
            </w:pPr>
          </w:p>
        </w:tc>
        <w:tc>
          <w:tcPr>
            <w:tcW w:w="1806" w:type="dxa"/>
          </w:tcPr>
          <w:p>
            <w:pPr>
              <w:pStyle w:val="TableParagraph"/>
              <w:rPr>
                <w:sz w:val="16"/>
              </w:rPr>
            </w:pPr>
          </w:p>
        </w:tc>
        <w:tc>
          <w:tcPr>
            <w:tcW w:w="1967" w:type="dxa"/>
          </w:tcPr>
          <w:p>
            <w:pPr>
              <w:pStyle w:val="TableParagraph"/>
              <w:rPr>
                <w:sz w:val="16"/>
              </w:rPr>
            </w:pPr>
          </w:p>
        </w:tc>
        <w:tc>
          <w:tcPr>
            <w:tcW w:w="2020" w:type="dxa"/>
          </w:tcPr>
          <w:p>
            <w:pPr>
              <w:pStyle w:val="TableParagraph"/>
              <w:rPr>
                <w:sz w:val="16"/>
              </w:rPr>
            </w:pPr>
          </w:p>
        </w:tc>
      </w:tr>
      <w:tr>
        <w:trPr>
          <w:trHeight w:val="220" w:hRule="atLeast"/>
        </w:trPr>
        <w:tc>
          <w:tcPr>
            <w:tcW w:w="4055" w:type="dxa"/>
          </w:tcPr>
          <w:p>
            <w:pPr>
              <w:pStyle w:val="TableParagraph"/>
              <w:rPr>
                <w:sz w:val="16"/>
              </w:rPr>
            </w:pPr>
          </w:p>
        </w:tc>
        <w:tc>
          <w:tcPr>
            <w:tcW w:w="1806" w:type="dxa"/>
          </w:tcPr>
          <w:p>
            <w:pPr>
              <w:pStyle w:val="TableParagraph"/>
              <w:rPr>
                <w:sz w:val="16"/>
              </w:rPr>
            </w:pPr>
          </w:p>
        </w:tc>
        <w:tc>
          <w:tcPr>
            <w:tcW w:w="1967" w:type="dxa"/>
          </w:tcPr>
          <w:p>
            <w:pPr>
              <w:pStyle w:val="TableParagraph"/>
              <w:rPr>
                <w:sz w:val="16"/>
              </w:rPr>
            </w:pPr>
          </w:p>
        </w:tc>
        <w:tc>
          <w:tcPr>
            <w:tcW w:w="2020" w:type="dxa"/>
          </w:tcPr>
          <w:p>
            <w:pPr>
              <w:pStyle w:val="TableParagraph"/>
              <w:rPr>
                <w:sz w:val="16"/>
              </w:rPr>
            </w:pPr>
          </w:p>
        </w:tc>
      </w:tr>
      <w:tr>
        <w:trPr>
          <w:trHeight w:val="220" w:hRule="atLeast"/>
        </w:trPr>
        <w:tc>
          <w:tcPr>
            <w:tcW w:w="4055" w:type="dxa"/>
          </w:tcPr>
          <w:p>
            <w:pPr>
              <w:pStyle w:val="TableParagraph"/>
              <w:rPr>
                <w:sz w:val="16"/>
              </w:rPr>
            </w:pPr>
          </w:p>
        </w:tc>
        <w:tc>
          <w:tcPr>
            <w:tcW w:w="1806" w:type="dxa"/>
          </w:tcPr>
          <w:p>
            <w:pPr>
              <w:pStyle w:val="TableParagraph"/>
              <w:rPr>
                <w:sz w:val="16"/>
              </w:rPr>
            </w:pPr>
          </w:p>
        </w:tc>
        <w:tc>
          <w:tcPr>
            <w:tcW w:w="1967" w:type="dxa"/>
          </w:tcPr>
          <w:p>
            <w:pPr>
              <w:pStyle w:val="TableParagraph"/>
              <w:rPr>
                <w:sz w:val="16"/>
              </w:rPr>
            </w:pPr>
          </w:p>
        </w:tc>
        <w:tc>
          <w:tcPr>
            <w:tcW w:w="2020" w:type="dxa"/>
          </w:tcPr>
          <w:p>
            <w:pPr>
              <w:pStyle w:val="TableParagraph"/>
              <w:rPr>
                <w:sz w:val="16"/>
              </w:rPr>
            </w:pPr>
          </w:p>
        </w:tc>
      </w:tr>
      <w:tr>
        <w:trPr>
          <w:trHeight w:val="220" w:hRule="atLeast"/>
        </w:trPr>
        <w:tc>
          <w:tcPr>
            <w:tcW w:w="4055" w:type="dxa"/>
          </w:tcPr>
          <w:p>
            <w:pPr>
              <w:pStyle w:val="TableParagraph"/>
              <w:rPr>
                <w:sz w:val="16"/>
              </w:rPr>
            </w:pPr>
          </w:p>
        </w:tc>
        <w:tc>
          <w:tcPr>
            <w:tcW w:w="1806" w:type="dxa"/>
          </w:tcPr>
          <w:p>
            <w:pPr>
              <w:pStyle w:val="TableParagraph"/>
              <w:rPr>
                <w:sz w:val="16"/>
              </w:rPr>
            </w:pPr>
          </w:p>
        </w:tc>
        <w:tc>
          <w:tcPr>
            <w:tcW w:w="1967" w:type="dxa"/>
          </w:tcPr>
          <w:p>
            <w:pPr>
              <w:pStyle w:val="TableParagraph"/>
              <w:rPr>
                <w:sz w:val="16"/>
              </w:rPr>
            </w:pPr>
          </w:p>
        </w:tc>
        <w:tc>
          <w:tcPr>
            <w:tcW w:w="2020" w:type="dxa"/>
          </w:tcPr>
          <w:p>
            <w:pPr>
              <w:pStyle w:val="TableParagraph"/>
              <w:rPr>
                <w:sz w:val="16"/>
              </w:rPr>
            </w:pPr>
          </w:p>
        </w:tc>
      </w:tr>
      <w:tr>
        <w:trPr>
          <w:trHeight w:val="420" w:hRule="atLeast"/>
        </w:trPr>
        <w:tc>
          <w:tcPr>
            <w:tcW w:w="4055" w:type="dxa"/>
          </w:tcPr>
          <w:p>
            <w:pPr>
              <w:pStyle w:val="TableParagraph"/>
              <w:rPr>
                <w:sz w:val="16"/>
              </w:rPr>
            </w:pPr>
          </w:p>
        </w:tc>
        <w:tc>
          <w:tcPr>
            <w:tcW w:w="1806" w:type="dxa"/>
          </w:tcPr>
          <w:p>
            <w:pPr>
              <w:pStyle w:val="TableParagraph"/>
              <w:rPr>
                <w:sz w:val="16"/>
              </w:rPr>
            </w:pPr>
          </w:p>
        </w:tc>
        <w:tc>
          <w:tcPr>
            <w:tcW w:w="1967" w:type="dxa"/>
          </w:tcPr>
          <w:p>
            <w:pPr>
              <w:pStyle w:val="TableParagraph"/>
              <w:rPr>
                <w:sz w:val="16"/>
              </w:rPr>
            </w:pPr>
          </w:p>
        </w:tc>
        <w:tc>
          <w:tcPr>
            <w:tcW w:w="2020" w:type="dxa"/>
          </w:tcPr>
          <w:p>
            <w:pPr>
              <w:pStyle w:val="TableParagraph"/>
              <w:rPr>
                <w:sz w:val="16"/>
              </w:rPr>
            </w:pPr>
          </w:p>
        </w:tc>
      </w:tr>
      <w:tr>
        <w:trPr>
          <w:trHeight w:val="420" w:hRule="atLeast"/>
        </w:trPr>
        <w:tc>
          <w:tcPr>
            <w:tcW w:w="4055" w:type="dxa"/>
          </w:tcPr>
          <w:p>
            <w:pPr>
              <w:pStyle w:val="TableParagraph"/>
              <w:rPr>
                <w:sz w:val="16"/>
              </w:rPr>
            </w:pPr>
          </w:p>
        </w:tc>
        <w:tc>
          <w:tcPr>
            <w:tcW w:w="1806" w:type="dxa"/>
          </w:tcPr>
          <w:p>
            <w:pPr>
              <w:pStyle w:val="TableParagraph"/>
              <w:rPr>
                <w:sz w:val="16"/>
              </w:rPr>
            </w:pPr>
          </w:p>
        </w:tc>
        <w:tc>
          <w:tcPr>
            <w:tcW w:w="1967" w:type="dxa"/>
          </w:tcPr>
          <w:p>
            <w:pPr>
              <w:pStyle w:val="TableParagraph"/>
              <w:rPr>
                <w:sz w:val="16"/>
              </w:rPr>
            </w:pPr>
          </w:p>
        </w:tc>
        <w:tc>
          <w:tcPr>
            <w:tcW w:w="2020" w:type="dxa"/>
          </w:tcPr>
          <w:p>
            <w:pPr>
              <w:pStyle w:val="TableParagraph"/>
              <w:rPr>
                <w:sz w:val="16"/>
              </w:rPr>
            </w:pPr>
          </w:p>
        </w:tc>
      </w:tr>
      <w:tr>
        <w:trPr>
          <w:trHeight w:val="420" w:hRule="atLeast"/>
        </w:trPr>
        <w:tc>
          <w:tcPr>
            <w:tcW w:w="4055" w:type="dxa"/>
          </w:tcPr>
          <w:p>
            <w:pPr>
              <w:pStyle w:val="TableParagraph"/>
              <w:rPr>
                <w:sz w:val="16"/>
              </w:rPr>
            </w:pPr>
          </w:p>
        </w:tc>
        <w:tc>
          <w:tcPr>
            <w:tcW w:w="1806" w:type="dxa"/>
          </w:tcPr>
          <w:p>
            <w:pPr>
              <w:pStyle w:val="TableParagraph"/>
              <w:rPr>
                <w:sz w:val="16"/>
              </w:rPr>
            </w:pPr>
          </w:p>
        </w:tc>
        <w:tc>
          <w:tcPr>
            <w:tcW w:w="1967" w:type="dxa"/>
          </w:tcPr>
          <w:p>
            <w:pPr>
              <w:pStyle w:val="TableParagraph"/>
              <w:rPr>
                <w:sz w:val="16"/>
              </w:rPr>
            </w:pPr>
          </w:p>
        </w:tc>
        <w:tc>
          <w:tcPr>
            <w:tcW w:w="2020" w:type="dxa"/>
          </w:tcPr>
          <w:p>
            <w:pPr>
              <w:pStyle w:val="TableParagraph"/>
              <w:rPr>
                <w:sz w:val="16"/>
              </w:rPr>
            </w:pPr>
          </w:p>
        </w:tc>
      </w:tr>
      <w:tr>
        <w:trPr>
          <w:trHeight w:val="420" w:hRule="atLeast"/>
        </w:trPr>
        <w:tc>
          <w:tcPr>
            <w:tcW w:w="9848" w:type="dxa"/>
            <w:gridSpan w:val="4"/>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34"/>
        <w:ind w:left="60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380" w:right="440"/>
        </w:sectPr>
      </w:pPr>
    </w:p>
    <w:p>
      <w:pPr>
        <w:spacing w:before="68"/>
        <w:ind w:left="6628" w:right="0" w:firstLine="0"/>
        <w:jc w:val="left"/>
        <w:rPr>
          <w:sz w:val="16"/>
        </w:rPr>
      </w:pPr>
      <w:r>
        <w:rPr/>
        <w:pict>
          <v:shape style="position:absolute;margin-left:51.299999pt;margin-top:69.695389pt;width:482.35pt;height:729.7pt;mso-position-horizontal-relative:page;mso-position-vertical-relative:page;z-index:-154768" type="#_x0000_t202" filled="false" stroked="false">
            <v:textbox inset="0,0,0,0">
              <w:txbxContent>
                <w:p>
                  <w:pPr>
                    <w:spacing w:before="0"/>
                    <w:ind w:left="0" w:right="21" w:firstLine="0"/>
                    <w:jc w:val="right"/>
                    <w:rPr>
                      <w:rFonts w:ascii="Tahoma" w:hAnsi="Tahoma"/>
                      <w:sz w:val="19"/>
                    </w:rPr>
                  </w:pPr>
                  <w:r>
                    <w:rPr>
                      <w:rFonts w:ascii="Tahoma" w:hAnsi="Tahoma"/>
                      <w:sz w:val="19"/>
                    </w:rPr>
                    <w:t>ГО СТ IEC 62052-21— 2014</w:t>
                  </w:r>
                </w:p>
                <w:p>
                  <w:pPr>
                    <w:pStyle w:val="BodyText"/>
                    <w:spacing w:before="9"/>
                    <w:rPr>
                      <w:sz w:val="18"/>
                    </w:rPr>
                  </w:pPr>
                </w:p>
                <w:p>
                  <w:pPr>
                    <w:spacing w:line="225" w:lineRule="auto" w:before="0"/>
                    <w:ind w:left="3609" w:right="3630" w:firstLine="16"/>
                    <w:jc w:val="center"/>
                    <w:rPr>
                      <w:rFonts w:ascii="Tahoma" w:hAnsi="Tahoma"/>
                      <w:sz w:val="19"/>
                    </w:rPr>
                  </w:pPr>
                  <w:r>
                    <w:rPr>
                      <w:rFonts w:ascii="Tahoma" w:hAnsi="Tahoma"/>
                      <w:sz w:val="19"/>
                    </w:rPr>
                    <w:t>Приложение F (справочное)</w:t>
                  </w:r>
                </w:p>
                <w:p>
                  <w:pPr>
                    <w:pStyle w:val="BodyText"/>
                    <w:rPr>
                      <w:sz w:val="22"/>
                    </w:rPr>
                  </w:pPr>
                </w:p>
                <w:p>
                  <w:pPr>
                    <w:pStyle w:val="BodyText"/>
                    <w:spacing w:before="9"/>
                    <w:rPr>
                      <w:sz w:val="31"/>
                    </w:rPr>
                  </w:pPr>
                </w:p>
                <w:p>
                  <w:pPr>
                    <w:pStyle w:val="BodyText"/>
                    <w:ind w:right="21"/>
                    <w:jc w:val="center"/>
                  </w:pPr>
                  <w:r>
                    <w:rPr/>
                    <w:t>Приемочные испытания</w:t>
                  </w:r>
                </w:p>
                <w:p>
                  <w:pPr>
                    <w:pStyle w:val="BodyText"/>
                    <w:spacing w:before="7"/>
                    <w:rPr>
                      <w:sz w:val="17"/>
                    </w:rPr>
                  </w:pPr>
                </w:p>
                <w:p>
                  <w:pPr>
                    <w:spacing w:before="0"/>
                    <w:ind w:left="575" w:right="0" w:firstLine="0"/>
                    <w:jc w:val="left"/>
                    <w:rPr>
                      <w:sz w:val="18"/>
                    </w:rPr>
                  </w:pPr>
                  <w:r>
                    <w:rPr>
                      <w:sz w:val="18"/>
                    </w:rPr>
                    <w:t>F.1  Общие положения</w:t>
                  </w:r>
                </w:p>
                <w:p>
                  <w:pPr>
                    <w:spacing w:line="230" w:lineRule="auto" w:before="17"/>
                    <w:ind w:left="9" w:right="0" w:firstLine="566"/>
                    <w:jc w:val="left"/>
                    <w:rPr>
                      <w:sz w:val="18"/>
                    </w:rPr>
                  </w:pPr>
                  <w:r>
                    <w:rPr>
                      <w:sz w:val="18"/>
                    </w:rPr>
                    <w:t>Приемочные испытания должны проводиться потребителем или изготовителем как испытания каждого об­ разца или как выборочные испытания по их выбору.</w:t>
                  </w:r>
                </w:p>
                <w:p>
                  <w:pPr>
                    <w:spacing w:line="230" w:lineRule="auto" w:before="17"/>
                    <w:ind w:left="9" w:right="0" w:firstLine="611"/>
                    <w:jc w:val="left"/>
                    <w:rPr>
                      <w:sz w:val="18"/>
                    </w:rPr>
                  </w:pPr>
                  <w:r>
                    <w:rPr>
                      <w:sz w:val="18"/>
                    </w:rPr>
                    <w:t>При поставке партии менее чем из 50 экземпляров оборудования для установки тарифов и регулирова­ ния нагрузки предпочтительны испытания каждого образца.</w:t>
                  </w:r>
                </w:p>
                <w:p>
                  <w:pPr>
                    <w:spacing w:line="240" w:lineRule="auto" w:before="9"/>
                    <w:ind w:left="0" w:right="0" w:firstLine="567"/>
                    <w:jc w:val="both"/>
                    <w:rPr>
                      <w:sz w:val="18"/>
                    </w:rPr>
                  </w:pPr>
                  <w:r>
                    <w:rPr>
                      <w:sz w:val="18"/>
                    </w:rPr>
                    <w:t>Для выборочных испытаний поставляемые партии из более чем 1200 образцов оборудования для уста­ новки тарифов и регулирования нагрузки должны быть подразделены на частичные партии, каждая из которых состоит не более чем из 1200 образцов оборудования. Приемочные испытания должны включать в себя:</w:t>
                  </w:r>
                </w:p>
                <w:p>
                  <w:pPr>
                    <w:spacing w:line="198" w:lineRule="exact" w:before="0"/>
                    <w:ind w:left="620" w:right="0" w:firstLine="0"/>
                    <w:jc w:val="left"/>
                    <w:rPr>
                      <w:sz w:val="18"/>
                    </w:rPr>
                  </w:pPr>
                  <w:r>
                    <w:rPr>
                      <w:sz w:val="18"/>
                    </w:rPr>
                    <w:t>a) функциональные ислыгаюгя. установленные в соответствующих стандартах на частные требования:</w:t>
                  </w:r>
                </w:p>
                <w:p>
                  <w:pPr>
                    <w:spacing w:line="230" w:lineRule="auto" w:before="17"/>
                    <w:ind w:left="620" w:right="4717" w:firstLine="0"/>
                    <w:jc w:val="left"/>
                    <w:rPr>
                      <w:sz w:val="18"/>
                    </w:rPr>
                  </w:pPr>
                  <w:r>
                    <w:rPr>
                      <w:sz w:val="14"/>
                    </w:rPr>
                    <w:t>b </w:t>
                  </w:r>
                  <w:r>
                    <w:rPr>
                      <w:sz w:val="18"/>
                    </w:rPr>
                    <w:t>) проверку конструктивных требований. Визуально проверяют:</w:t>
                  </w:r>
                </w:p>
                <w:p>
                  <w:pPr>
                    <w:spacing w:line="202" w:lineRule="exact" w:before="8"/>
                    <w:ind w:left="620" w:right="0" w:firstLine="0"/>
                    <w:jc w:val="left"/>
                    <w:rPr>
                      <w:sz w:val="18"/>
                    </w:rPr>
                  </w:pPr>
                  <w:r>
                    <w:rPr>
                      <w:sz w:val="18"/>
                    </w:rPr>
                    <w:t>• конструкцию корпуса:</w:t>
                  </w:r>
                </w:p>
                <w:p>
                  <w:pPr>
                    <w:spacing w:line="202" w:lineRule="exact" w:before="0"/>
                    <w:ind w:left="620" w:right="0" w:firstLine="0"/>
                    <w:jc w:val="left"/>
                    <w:rPr>
                      <w:sz w:val="18"/>
                    </w:rPr>
                  </w:pPr>
                  <w:r>
                    <w:rPr>
                      <w:sz w:val="18"/>
                    </w:rPr>
                    <w:t>• размещение электрических соединежй:</w:t>
                  </w:r>
                </w:p>
                <w:p>
                  <w:pPr>
                    <w:spacing w:line="202" w:lineRule="exact" w:before="9"/>
                    <w:ind w:left="620" w:right="0" w:firstLine="0"/>
                    <w:jc w:val="left"/>
                    <w:rPr>
                      <w:sz w:val="18"/>
                    </w:rPr>
                  </w:pPr>
                  <w:r>
                    <w:rPr>
                      <w:sz w:val="18"/>
                    </w:rPr>
                    <w:t>• воздушный зазор и длину путай утечки по колодке зажимов:</w:t>
                  </w:r>
                </w:p>
                <w:p>
                  <w:pPr>
                    <w:spacing w:line="202" w:lineRule="exact" w:before="0"/>
                    <w:ind w:left="620" w:right="0" w:firstLine="0"/>
                    <w:jc w:val="left"/>
                    <w:rPr>
                      <w:sz w:val="18"/>
                    </w:rPr>
                  </w:pPr>
                  <w:r>
                    <w:rPr>
                      <w:sz w:val="18"/>
                    </w:rPr>
                    <w:t>• маркировку, нанесенную на оборудование для установки тарифов и регулирования нагрузки.</w:t>
                  </w:r>
                </w:p>
                <w:p>
                  <w:pPr>
                    <w:pStyle w:val="BodyText"/>
                    <w:rPr>
                      <w:sz w:val="18"/>
                    </w:rPr>
                  </w:pPr>
                </w:p>
                <w:p>
                  <w:pPr>
                    <w:spacing w:before="0"/>
                    <w:ind w:left="575" w:right="0" w:firstLine="0"/>
                    <w:jc w:val="left"/>
                    <w:rPr>
                      <w:sz w:val="18"/>
                    </w:rPr>
                  </w:pPr>
                  <w:r>
                    <w:rPr>
                      <w:sz w:val="18"/>
                    </w:rPr>
                    <w:t>F.2  Испытания каждого образца</w:t>
                  </w:r>
                </w:p>
                <w:p>
                  <w:pPr>
                    <w:spacing w:line="240" w:lineRule="auto" w:before="8"/>
                    <w:ind w:left="9" w:right="7" w:firstLine="566"/>
                    <w:jc w:val="both"/>
                    <w:rPr>
                      <w:sz w:val="18"/>
                    </w:rPr>
                  </w:pPr>
                  <w:r>
                    <w:rPr>
                      <w:sz w:val="18"/>
                    </w:rPr>
                    <w:t>Испытания должны быть проведены на всех экземплярах поставляемой партии оборудования для уста­ новки тарифов и регулирования нагрузки. Приниматься должны только экземпляры оборудования для установки тарифов и регулирования нагрузки, функционирующие без сбоев.</w:t>
                  </w:r>
                </w:p>
                <w:p>
                  <w:pPr>
                    <w:pStyle w:val="BodyText"/>
                    <w:spacing w:before="4"/>
                    <w:rPr>
                      <w:sz w:val="16"/>
                    </w:rPr>
                  </w:pPr>
                </w:p>
                <w:p>
                  <w:pPr>
                    <w:spacing w:before="0"/>
                    <w:ind w:left="575" w:right="0" w:firstLine="0"/>
                    <w:jc w:val="left"/>
                    <w:rPr>
                      <w:sz w:val="18"/>
                    </w:rPr>
                  </w:pPr>
                  <w:r>
                    <w:rPr>
                      <w:sz w:val="18"/>
                    </w:rPr>
                    <w:t>F.3  Выборочные испытания</w:t>
                  </w:r>
                </w:p>
                <w:p>
                  <w:pPr>
                    <w:spacing w:line="249" w:lineRule="auto" w:before="8"/>
                    <w:ind w:left="9" w:right="0" w:firstLine="566"/>
                    <w:jc w:val="left"/>
                    <w:rPr>
                      <w:sz w:val="18"/>
                    </w:rPr>
                  </w:pPr>
                  <w:r>
                    <w:rPr>
                      <w:sz w:val="18"/>
                    </w:rPr>
                    <w:t>Испытания должны быть проведены на выборке образцов оборудования для установки тарифов и регули­ рования нагрузки, отобранных случайным образом из поставляемой партии.</w:t>
                  </w:r>
                </w:p>
                <w:p>
                  <w:pPr>
                    <w:spacing w:line="190" w:lineRule="exact" w:before="0"/>
                    <w:ind w:left="575" w:right="0" w:firstLine="0"/>
                    <w:jc w:val="left"/>
                    <w:rPr>
                      <w:sz w:val="18"/>
                    </w:rPr>
                  </w:pPr>
                  <w:r>
                    <w:rPr>
                      <w:sz w:val="18"/>
                    </w:rPr>
                    <w:t>Выборочные испытания должны быть проведены в соответствии с IEC 60410 по следующим критериям:</w:t>
                  </w:r>
                </w:p>
                <w:p>
                  <w:pPr>
                    <w:spacing w:line="202" w:lineRule="exact" w:before="9"/>
                    <w:ind w:left="567" w:right="0" w:firstLine="0"/>
                    <w:jc w:val="left"/>
                    <w:rPr>
                      <w:sz w:val="18"/>
                    </w:rPr>
                  </w:pPr>
                  <w:r>
                    <w:rPr>
                      <w:sz w:val="18"/>
                    </w:rPr>
                    <w:t>• уровень контроля II (см. таблицу IIEC 60410):</w:t>
                  </w:r>
                </w:p>
                <w:p>
                  <w:pPr>
                    <w:spacing w:line="202" w:lineRule="exact" w:before="0"/>
                    <w:ind w:left="567" w:right="0" w:firstLine="0"/>
                    <w:jc w:val="left"/>
                    <w:rPr>
                      <w:sz w:val="18"/>
                    </w:rPr>
                  </w:pPr>
                  <w:r>
                    <w:rPr>
                      <w:sz w:val="18"/>
                    </w:rPr>
                    <w:t>• план контроля одноступенчатый (таблица НА IEC 60410): или двухступен-чагый (таблица IIIAIEC 60410);</w:t>
                  </w:r>
                </w:p>
                <w:p>
                  <w:pPr>
                    <w:spacing w:before="9"/>
                    <w:ind w:left="567" w:right="0" w:firstLine="0"/>
                    <w:jc w:val="left"/>
                    <w:rPr>
                      <w:sz w:val="18"/>
                    </w:rPr>
                  </w:pPr>
                  <w:r>
                    <w:rPr>
                      <w:sz w:val="18"/>
                    </w:rPr>
                    <w:t>• приемлемый уровень дефектности (AQL) — 1.0 для каждого испытания отдельно.</w:t>
                  </w:r>
                </w:p>
                <w:p>
                  <w:pPr>
                    <w:pStyle w:val="BodyText"/>
                    <w:rPr>
                      <w:sz w:val="21"/>
                    </w:rPr>
                  </w:pPr>
                </w:p>
                <w:p>
                  <w:pPr>
                    <w:spacing w:line="216" w:lineRule="exact" w:before="0"/>
                    <w:ind w:left="9" w:right="0" w:firstLine="0"/>
                    <w:jc w:val="left"/>
                    <w:rPr>
                      <w:rFonts w:ascii="Times New Roman" w:hAnsi="Times New Roman"/>
                      <w:sz w:val="22"/>
                    </w:rPr>
                  </w:pPr>
                  <w:r>
                    <w:rPr>
                      <w:rFonts w:ascii="Times New Roman" w:hAnsi="Times New Roman"/>
                      <w:sz w:val="22"/>
                    </w:rPr>
                    <w:t>Ta_6n_vi_i£^_Fiii^   &gt;2flll2£J22S212I^liLI!22iLli£llI£2£i</w:t>
                  </w:r>
                </w:p>
                <w:p>
                  <w:pPr>
                    <w:tabs>
                      <w:tab w:pos="3023" w:val="left" w:leader="none"/>
                      <w:tab w:pos="5597" w:val="left" w:leader="none"/>
                      <w:tab w:pos="7928" w:val="left" w:leader="none"/>
                    </w:tabs>
                    <w:spacing w:line="230" w:lineRule="exact" w:before="0"/>
                    <w:ind w:left="585" w:right="0" w:firstLine="0"/>
                    <w:jc w:val="left"/>
                    <w:rPr>
                      <w:sz w:val="18"/>
                    </w:rPr>
                  </w:pPr>
                  <w:r>
                    <w:rPr>
                      <w:sz w:val="18"/>
                    </w:rPr>
                    <w:t>Размер</w:t>
                  </w:r>
                  <w:r>
                    <w:rPr>
                      <w:spacing w:val="2"/>
                      <w:sz w:val="18"/>
                    </w:rPr>
                    <w:t> </w:t>
                  </w:r>
                  <w:r>
                    <w:rPr>
                      <w:spacing w:val="-3"/>
                      <w:sz w:val="18"/>
                    </w:rPr>
                    <w:t>партии</w:t>
                    <w:tab/>
                  </w:r>
                  <w:r>
                    <w:rPr>
                      <w:sz w:val="18"/>
                    </w:rPr>
                    <w:t>Объем выборки</w:t>
                    <w:tab/>
                  </w:r>
                  <w:r>
                    <w:rPr>
                      <w:position w:val="11"/>
                      <w:sz w:val="18"/>
                    </w:rPr>
                    <w:t>Приемочное</w:t>
                    <w:tab/>
                    <w:t>Браковочное</w:t>
                  </w:r>
                </w:p>
                <w:p>
                  <w:pPr>
                    <w:tabs>
                      <w:tab w:pos="8216" w:val="left" w:leader="none"/>
                    </w:tabs>
                    <w:spacing w:line="157" w:lineRule="exact" w:before="0"/>
                    <w:ind w:left="5876" w:right="0" w:firstLine="0"/>
                    <w:jc w:val="left"/>
                    <w:rPr>
                      <w:sz w:val="18"/>
                    </w:rPr>
                  </w:pPr>
                  <w:r>
                    <w:rPr>
                      <w:sz w:val="18"/>
                    </w:rPr>
                    <w:t>число</w:t>
                    <w:tab/>
                    <w:t>число</w:t>
                  </w:r>
                </w:p>
                <w:p>
                  <w:pPr>
                    <w:tabs>
                      <w:tab w:pos="2717" w:val="left" w:leader="none"/>
                      <w:tab w:pos="5174" w:val="left" w:leader="none"/>
                      <w:tab w:pos="7541" w:val="left" w:leader="none"/>
                    </w:tabs>
                    <w:spacing w:line="202" w:lineRule="exact" w:before="26"/>
                    <w:ind w:left="0" w:right="220" w:firstLine="0"/>
                    <w:jc w:val="center"/>
                    <w:rPr>
                      <w:sz w:val="18"/>
                    </w:rPr>
                  </w:pPr>
                  <w:r>
                    <w:rPr>
                      <w:spacing w:val="-5"/>
                      <w:sz w:val="18"/>
                    </w:rPr>
                    <w:t>51</w:t>
                  </w:r>
                  <w:r>
                    <w:rPr>
                      <w:spacing w:val="1"/>
                      <w:sz w:val="18"/>
                    </w:rPr>
                    <w:t> </w:t>
                  </w:r>
                  <w:r>
                    <w:rPr>
                      <w:spacing w:val="5"/>
                      <w:sz w:val="18"/>
                    </w:rPr>
                    <w:t>-150</w:t>
                    <w:tab/>
                  </w:r>
                  <w:r>
                    <w:rPr>
                      <w:spacing w:val="-8"/>
                      <w:sz w:val="18"/>
                    </w:rPr>
                    <w:t>13</w:t>
                    <w:tab/>
                  </w:r>
                  <w:r>
                    <w:rPr>
                      <w:sz w:val="18"/>
                    </w:rPr>
                    <w:t>0</w:t>
                    <w:tab/>
                    <w:t>1</w:t>
                  </w:r>
                </w:p>
                <w:p>
                  <w:pPr>
                    <w:tabs>
                      <w:tab w:pos="2717" w:val="left" w:leader="none"/>
                      <w:tab w:pos="5210" w:val="left" w:leader="none"/>
                      <w:tab w:pos="7541" w:val="left" w:leader="none"/>
                    </w:tabs>
                    <w:spacing w:line="202" w:lineRule="exact" w:before="0"/>
                    <w:ind w:left="0" w:right="256" w:firstLine="0"/>
                    <w:jc w:val="center"/>
                    <w:rPr>
                      <w:sz w:val="18"/>
                    </w:rPr>
                  </w:pPr>
                  <w:r>
                    <w:rPr>
                      <w:spacing w:val="1"/>
                      <w:sz w:val="18"/>
                    </w:rPr>
                    <w:t>151-500</w:t>
                    <w:tab/>
                  </w:r>
                  <w:r>
                    <w:rPr>
                      <w:sz w:val="18"/>
                    </w:rPr>
                    <w:t>50</w:t>
                    <w:tab/>
                    <w:t>1</w:t>
                    <w:tab/>
                    <w:t>2</w:t>
                  </w:r>
                </w:p>
                <w:p>
                  <w:pPr>
                    <w:tabs>
                      <w:tab w:pos="2771" w:val="left" w:leader="none"/>
                      <w:tab w:pos="5246" w:val="left" w:leader="none"/>
                      <w:tab w:pos="7595" w:val="left" w:leader="none"/>
                    </w:tabs>
                    <w:spacing w:before="9"/>
                    <w:ind w:left="0" w:right="310" w:firstLine="0"/>
                    <w:jc w:val="center"/>
                    <w:rPr>
                      <w:sz w:val="18"/>
                    </w:rPr>
                  </w:pPr>
                  <w:r>
                    <w:rPr>
                      <w:sz w:val="18"/>
                    </w:rPr>
                    <w:t>501-1200</w:t>
                    <w:tab/>
                  </w:r>
                  <w:r>
                    <w:rPr>
                      <w:spacing w:val="-4"/>
                      <w:sz w:val="18"/>
                    </w:rPr>
                    <w:t>60</w:t>
                    <w:tab/>
                  </w:r>
                  <w:r>
                    <w:rPr>
                      <w:sz w:val="18"/>
                    </w:rPr>
                    <w:t>2</w:t>
                    <w:tab/>
                    <w:t>3</w:t>
                  </w:r>
                </w:p>
                <w:p>
                  <w:pPr>
                    <w:pStyle w:val="BodyText"/>
                    <w:spacing w:before="6"/>
                    <w:rPr>
                      <w:sz w:val="19"/>
                    </w:rPr>
                  </w:pPr>
                </w:p>
                <w:p>
                  <w:pPr>
                    <w:spacing w:before="0"/>
                    <w:ind w:left="9" w:right="0" w:firstLine="0"/>
                    <w:jc w:val="left"/>
                    <w:rPr>
                      <w:sz w:val="18"/>
                    </w:rPr>
                  </w:pPr>
                  <w:r>
                    <w:rPr>
                      <w:sz w:val="18"/>
                    </w:rPr>
                    <w:t>Т абл и ц а   F .2— Двухступенчатый план контроля</w:t>
                  </w:r>
                </w:p>
                <w:p>
                  <w:pPr>
                    <w:spacing w:line="162" w:lineRule="exact" w:before="0"/>
                    <w:ind w:left="0" w:right="706" w:firstLine="0"/>
                    <w:jc w:val="center"/>
                    <w:rPr>
                      <w:sz w:val="18"/>
                    </w:rPr>
                  </w:pPr>
                  <w:r>
                    <w:rPr>
                      <w:sz w:val="18"/>
                    </w:rPr>
                    <w:t>Браковочное</w:t>
                  </w:r>
                </w:p>
                <w:p>
                  <w:pPr>
                    <w:tabs>
                      <w:tab w:pos="1322" w:val="left" w:leader="none"/>
                      <w:tab w:pos="1358" w:val="left" w:leader="none"/>
                      <w:tab w:pos="2618" w:val="left" w:leader="none"/>
                      <w:tab w:pos="4004" w:val="left" w:leader="none"/>
                      <w:tab w:pos="4040" w:val="left" w:leader="none"/>
                      <w:tab w:pos="5201" w:val="left" w:leader="none"/>
                      <w:tab w:pos="5444" w:val="left" w:leader="none"/>
                      <w:tab w:pos="6641" w:val="left" w:leader="none"/>
                      <w:tab w:pos="6758" w:val="left" w:leader="none"/>
                      <w:tab w:pos="8216" w:val="left" w:leader="none"/>
                      <w:tab w:pos="8324" w:val="left" w:leader="none"/>
                    </w:tabs>
                    <w:spacing w:line="124" w:lineRule="auto" w:before="54"/>
                    <w:ind w:left="485" w:right="154" w:hanging="369"/>
                    <w:jc w:val="left"/>
                    <w:rPr>
                      <w:sz w:val="18"/>
                    </w:rPr>
                  </w:pPr>
                  <w:r>
                    <w:rPr>
                      <w:sz w:val="18"/>
                    </w:rPr>
                    <w:t>Размер</w:t>
                  </w:r>
                  <w:r>
                    <w:rPr>
                      <w:spacing w:val="-16"/>
                      <w:sz w:val="18"/>
                    </w:rPr>
                    <w:t> </w:t>
                  </w:r>
                  <w:r>
                    <w:rPr>
                      <w:sz w:val="18"/>
                    </w:rPr>
                    <w:t>пар­</w:t>
                    <w:tab/>
                    <w:tab/>
                    <w:t>Объем</w:t>
                  </w:r>
                  <w:r>
                    <w:rPr>
                      <w:spacing w:val="2"/>
                      <w:sz w:val="18"/>
                    </w:rPr>
                    <w:t> </w:t>
                  </w:r>
                  <w:r>
                    <w:rPr>
                      <w:spacing w:val="-6"/>
                      <w:sz w:val="18"/>
                    </w:rPr>
                    <w:t>пер­</w:t>
                    <w:tab/>
                  </w:r>
                  <w:r>
                    <w:rPr>
                      <w:spacing w:val="-3"/>
                      <w:position w:val="9"/>
                      <w:sz w:val="18"/>
                    </w:rPr>
                    <w:t>Приемочное</w:t>
                    <w:tab/>
                    <w:tab/>
                  </w:r>
                  <w:r>
                    <w:rPr>
                      <w:sz w:val="18"/>
                    </w:rPr>
                    <w:t>число</w:t>
                  </w:r>
                  <w:r>
                    <w:rPr>
                      <w:spacing w:val="-9"/>
                      <w:sz w:val="18"/>
                    </w:rPr>
                    <w:t> </w:t>
                  </w:r>
                  <w:r>
                    <w:rPr>
                      <w:spacing w:val="-3"/>
                      <w:sz w:val="18"/>
                    </w:rPr>
                    <w:t>для</w:t>
                    <w:tab/>
                  </w:r>
                  <w:r>
                    <w:rPr>
                      <w:sz w:val="18"/>
                    </w:rPr>
                    <w:t>Объем</w:t>
                  </w:r>
                  <w:r>
                    <w:rPr>
                      <w:spacing w:val="2"/>
                      <w:sz w:val="18"/>
                    </w:rPr>
                    <w:t> </w:t>
                  </w:r>
                  <w:r>
                    <w:rPr>
                      <w:spacing w:val="-3"/>
                      <w:sz w:val="18"/>
                    </w:rPr>
                    <w:t>второй</w:t>
                    <w:tab/>
                    <w:tab/>
                  </w:r>
                  <w:r>
                    <w:rPr>
                      <w:position w:val="9"/>
                      <w:sz w:val="18"/>
                    </w:rPr>
                    <w:t>Приемочное</w:t>
                    <w:tab/>
                    <w:tab/>
                    <w:t>Браковочное </w:t>
                  </w:r>
                  <w:r>
                    <w:rPr>
                      <w:spacing w:val="-4"/>
                      <w:position w:val="-10"/>
                      <w:sz w:val="18"/>
                    </w:rPr>
                    <w:t>тии</w:t>
                    <w:tab/>
                  </w:r>
                  <w:r>
                    <w:rPr>
                      <w:spacing w:val="-3"/>
                      <w:position w:val="-10"/>
                      <w:sz w:val="18"/>
                    </w:rPr>
                    <w:t>вой выборки   </w:t>
                  </w:r>
                  <w:r>
                    <w:rPr>
                      <w:sz w:val="18"/>
                    </w:rPr>
                    <w:t>число</w:t>
                  </w:r>
                  <w:r>
                    <w:rPr>
                      <w:spacing w:val="-2"/>
                      <w:sz w:val="18"/>
                    </w:rPr>
                    <w:t> </w:t>
                  </w:r>
                  <w:r>
                    <w:rPr>
                      <w:spacing w:val="2"/>
                      <w:sz w:val="18"/>
                    </w:rPr>
                    <w:t>для</w:t>
                  </w:r>
                  <w:r>
                    <w:rPr>
                      <w:spacing w:val="-8"/>
                      <w:sz w:val="18"/>
                    </w:rPr>
                    <w:t> </w:t>
                  </w:r>
                  <w:r>
                    <w:rPr>
                      <w:sz w:val="18"/>
                    </w:rPr>
                    <w:t>пер­</w:t>
                    <w:tab/>
                  </w:r>
                  <w:r>
                    <w:rPr>
                      <w:position w:val="-10"/>
                      <w:sz w:val="18"/>
                    </w:rPr>
                    <w:t>первой</w:t>
                  </w:r>
                  <w:r>
                    <w:rPr>
                      <w:spacing w:val="1"/>
                      <w:position w:val="-10"/>
                      <w:sz w:val="18"/>
                    </w:rPr>
                    <w:t> </w:t>
                  </w:r>
                  <w:r>
                    <w:rPr>
                      <w:position w:val="-10"/>
                      <w:sz w:val="18"/>
                    </w:rPr>
                    <w:t>вы­</w:t>
                    <w:tab/>
                    <w:tab/>
                    <w:t>выборки</w:t>
                    <w:tab/>
                  </w:r>
                  <w:r>
                    <w:rPr>
                      <w:sz w:val="18"/>
                    </w:rPr>
                    <w:t>число</w:t>
                  </w:r>
                  <w:r>
                    <w:rPr>
                      <w:spacing w:val="-1"/>
                      <w:sz w:val="18"/>
                    </w:rPr>
                    <w:t> </w:t>
                  </w:r>
                  <w:r>
                    <w:rPr>
                      <w:sz w:val="18"/>
                    </w:rPr>
                    <w:t>для</w:t>
                  </w:r>
                  <w:r>
                    <w:rPr>
                      <w:spacing w:val="-11"/>
                      <w:sz w:val="18"/>
                    </w:rPr>
                    <w:t> </w:t>
                  </w:r>
                  <w:r>
                    <w:rPr>
                      <w:sz w:val="18"/>
                    </w:rPr>
                    <w:t>двух</w:t>
                    <w:tab/>
                    <w:t>число для</w:t>
                  </w:r>
                  <w:r>
                    <w:rPr>
                      <w:spacing w:val="1"/>
                      <w:sz w:val="18"/>
                    </w:rPr>
                    <w:t> </w:t>
                  </w:r>
                  <w:r>
                    <w:rPr>
                      <w:spacing w:val="-3"/>
                      <w:sz w:val="18"/>
                    </w:rPr>
                    <w:t>двух</w:t>
                  </w:r>
                </w:p>
                <w:p>
                  <w:pPr>
                    <w:tabs>
                      <w:tab w:pos="4220" w:val="left" w:leader="none"/>
                      <w:tab w:pos="6929" w:val="left" w:leader="none"/>
                      <w:tab w:pos="8504" w:val="left" w:leader="none"/>
                    </w:tabs>
                    <w:spacing w:line="249" w:lineRule="exact" w:before="0"/>
                    <w:ind w:left="2601" w:right="0" w:firstLine="0"/>
                    <w:jc w:val="left"/>
                    <w:rPr>
                      <w:sz w:val="18"/>
                    </w:rPr>
                  </w:pPr>
                  <w:r>
                    <w:rPr>
                      <w:sz w:val="18"/>
                    </w:rPr>
                    <w:t>вой</w:t>
                  </w:r>
                  <w:r>
                    <w:rPr>
                      <w:spacing w:val="0"/>
                      <w:sz w:val="18"/>
                    </w:rPr>
                    <w:t> </w:t>
                  </w:r>
                  <w:r>
                    <w:rPr>
                      <w:sz w:val="18"/>
                    </w:rPr>
                    <w:t>выборки</w:t>
                    <w:tab/>
                  </w:r>
                  <w:r>
                    <w:rPr>
                      <w:position w:val="-8"/>
                      <w:sz w:val="18"/>
                    </w:rPr>
                    <w:t>борки</w:t>
                    <w:tab/>
                  </w:r>
                  <w:r>
                    <w:rPr>
                      <w:sz w:val="18"/>
                    </w:rPr>
                    <w:t>выборок</w:t>
                    <w:tab/>
                    <w:t>выборок</w:t>
                  </w:r>
                </w:p>
                <w:p>
                  <w:pPr>
                    <w:tabs>
                      <w:tab w:pos="1754" w:val="left" w:leader="none"/>
                      <w:tab w:pos="3086" w:val="left" w:leader="none"/>
                      <w:tab w:pos="4427" w:val="left" w:leader="none"/>
                      <w:tab w:pos="5750" w:val="left" w:leader="none"/>
                      <w:tab w:pos="7226" w:val="left" w:leader="none"/>
                    </w:tabs>
                    <w:spacing w:line="202" w:lineRule="exact" w:before="45"/>
                    <w:ind w:left="323" w:right="0" w:firstLine="0"/>
                    <w:jc w:val="left"/>
                    <w:rPr>
                      <w:rFonts w:ascii="Times New Roman" w:hAnsi="Times New Roman"/>
                      <w:sz w:val="8"/>
                    </w:rPr>
                  </w:pPr>
                  <w:r>
                    <w:rPr>
                      <w:spacing w:val="2"/>
                      <w:sz w:val="18"/>
                    </w:rPr>
                    <w:t>51-150</w:t>
                    <w:tab/>
                  </w:r>
                  <w:r>
                    <w:rPr>
                      <w:spacing w:val="-4"/>
                      <w:sz w:val="18"/>
                    </w:rPr>
                    <w:t>13</w:t>
                    <w:tab/>
                  </w:r>
                  <w:r>
                    <w:rPr>
                      <w:sz w:val="18"/>
                    </w:rPr>
                    <w:t>0</w:t>
                    <w:tab/>
                    <w:t>1</w:t>
                    <w:tab/>
                  </w:r>
                  <w:r>
                    <w:rPr>
                      <w:rFonts w:ascii="Times New Roman" w:hAnsi="Times New Roman"/>
                      <w:position w:val="4"/>
                      <w:sz w:val="8"/>
                    </w:rPr>
                    <w:t>—</w:t>
                    <w:tab/>
                    <w:t>—</w:t>
                  </w:r>
                </w:p>
                <w:p>
                  <w:pPr>
                    <w:tabs>
                      <w:tab w:pos="1457" w:val="left" w:leader="none"/>
                      <w:tab w:pos="2789" w:val="left" w:leader="none"/>
                      <w:tab w:pos="4130" w:val="left" w:leader="none"/>
                      <w:tab w:pos="5417" w:val="left" w:leader="none"/>
                      <w:tab w:pos="6956" w:val="left" w:leader="none"/>
                      <w:tab w:pos="8522" w:val="left" w:leader="none"/>
                    </w:tabs>
                    <w:spacing w:line="202" w:lineRule="exact" w:before="0"/>
                    <w:ind w:left="0" w:right="445" w:firstLine="0"/>
                    <w:jc w:val="center"/>
                    <w:rPr>
                      <w:sz w:val="18"/>
                    </w:rPr>
                  </w:pPr>
                  <w:r>
                    <w:rPr>
                      <w:sz w:val="18"/>
                    </w:rPr>
                    <w:t>151-500</w:t>
                    <w:tab/>
                    <w:t>32</w:t>
                    <w:tab/>
                    <w:t>0</w:t>
                    <w:tab/>
                    <w:t>2</w:t>
                    <w:tab/>
                  </w:r>
                  <w:r>
                    <w:rPr>
                      <w:spacing w:val="-4"/>
                      <w:sz w:val="18"/>
                    </w:rPr>
                    <w:t>32</w:t>
                    <w:tab/>
                  </w:r>
                  <w:r>
                    <w:rPr>
                      <w:sz w:val="18"/>
                    </w:rPr>
                    <w:t>1</w:t>
                    <w:tab/>
                    <w:t>2</w:t>
                  </w:r>
                </w:p>
                <w:p>
                  <w:pPr>
                    <w:tabs>
                      <w:tab w:pos="1520" w:val="left" w:leader="none"/>
                      <w:tab w:pos="2852" w:val="left" w:leader="none"/>
                      <w:tab w:pos="4193" w:val="left" w:leader="none"/>
                      <w:tab w:pos="5480" w:val="left" w:leader="none"/>
                      <w:tab w:pos="7010" w:val="left" w:leader="none"/>
                      <w:tab w:pos="8585" w:val="left" w:leader="none"/>
                    </w:tabs>
                    <w:spacing w:line="216" w:lineRule="exact" w:before="0"/>
                    <w:ind w:left="0" w:right="508" w:firstLine="0"/>
                    <w:jc w:val="center"/>
                    <w:rPr>
                      <w:sz w:val="18"/>
                    </w:rPr>
                  </w:pPr>
                  <w:r>
                    <w:rPr>
                      <w:spacing w:val="2"/>
                      <w:sz w:val="18"/>
                    </w:rPr>
                    <w:t>501-1200</w:t>
                    <w:tab/>
                  </w:r>
                  <w:r>
                    <w:rPr>
                      <w:sz w:val="18"/>
                    </w:rPr>
                    <w:t>50</w:t>
                    <w:tab/>
                    <w:t>0</w:t>
                    <w:tab/>
                    <w:t>3</w:t>
                    <w:tab/>
                    <w:t>50</w:t>
                    <w:tab/>
                    <w:t>3</w:t>
                    <w:tab/>
                  </w:r>
                  <w:r>
                    <w:rPr>
                      <w:position w:val="1"/>
                      <w:sz w:val="18"/>
                    </w:rPr>
                    <w:t>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9"/>
                    </w:rPr>
                  </w:pPr>
                </w:p>
                <w:p>
                  <w:pPr>
                    <w:spacing w:before="1"/>
                    <w:ind w:left="0" w:right="23" w:firstLine="0"/>
                    <w:jc w:val="right"/>
                    <w:rPr>
                      <w:rFonts w:ascii="Tahoma"/>
                      <w:sz w:val="19"/>
                    </w:rPr>
                  </w:pPr>
                  <w:r>
                    <w:rPr>
                      <w:rFonts w:ascii="Tahoma"/>
                      <w:sz w:val="19"/>
                    </w:rPr>
                    <w:t>31</w:t>
                  </w:r>
                </w:p>
              </w:txbxContent>
            </v:textbox>
            <w10:wrap type="none"/>
          </v:shape>
        </w:pict>
      </w:r>
      <w:r>
        <w:rPr/>
        <w:drawing>
          <wp:anchor distT="0" distB="0" distL="0" distR="0" allowOverlap="1" layoutInCell="1" locked="0" behindDoc="1" simplePos="0" relativeHeight="268280711">
            <wp:simplePos x="0" y="0"/>
            <wp:positionH relativeFrom="page">
              <wp:posOffset>0</wp:posOffset>
            </wp:positionH>
            <wp:positionV relativeFrom="page">
              <wp:posOffset>0</wp:posOffset>
            </wp:positionV>
            <wp:extent cx="7555230" cy="10698480"/>
            <wp:effectExtent l="0" t="0" r="0" b="0"/>
            <wp:wrapNone/>
            <wp:docPr id="61" name="image45.png" descr=""/>
            <wp:cNvGraphicFramePr>
              <a:graphicFrameLocks noChangeAspect="1"/>
            </wp:cNvGraphicFramePr>
            <a:graphic>
              <a:graphicData uri="http://schemas.openxmlformats.org/drawingml/2006/picture">
                <pic:pic>
                  <pic:nvPicPr>
                    <pic:cNvPr id="62" name="image45.png"/>
                    <pic:cNvPicPr/>
                  </pic:nvPicPr>
                  <pic:blipFill>
                    <a:blip r:embed="rId50"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8"/>
        </w:rPr>
      </w:pPr>
    </w:p>
    <w:tbl>
      <w:tblPr>
        <w:tblW w:w="0" w:type="auto"/>
        <w:jc w:val="lef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46"/>
        <w:gridCol w:w="2546"/>
        <w:gridCol w:w="2305"/>
        <w:gridCol w:w="1919"/>
      </w:tblGrid>
      <w:tr>
        <w:trPr>
          <w:trHeight w:val="420" w:hRule="atLeast"/>
        </w:trPr>
        <w:tc>
          <w:tcPr>
            <w:tcW w:w="2046" w:type="dxa"/>
          </w:tcPr>
          <w:p>
            <w:pPr>
              <w:pStyle w:val="TableParagraph"/>
              <w:rPr>
                <w:sz w:val="16"/>
              </w:rPr>
            </w:pPr>
          </w:p>
        </w:tc>
        <w:tc>
          <w:tcPr>
            <w:tcW w:w="2546" w:type="dxa"/>
          </w:tcPr>
          <w:p>
            <w:pPr>
              <w:pStyle w:val="TableParagraph"/>
              <w:rPr>
                <w:sz w:val="16"/>
              </w:rPr>
            </w:pPr>
          </w:p>
        </w:tc>
        <w:tc>
          <w:tcPr>
            <w:tcW w:w="2305" w:type="dxa"/>
          </w:tcPr>
          <w:p>
            <w:pPr>
              <w:pStyle w:val="TableParagraph"/>
              <w:rPr>
                <w:sz w:val="16"/>
              </w:rPr>
            </w:pPr>
          </w:p>
        </w:tc>
        <w:tc>
          <w:tcPr>
            <w:tcW w:w="1919" w:type="dxa"/>
          </w:tcPr>
          <w:p>
            <w:pPr>
              <w:pStyle w:val="TableParagraph"/>
              <w:rPr>
                <w:sz w:val="16"/>
              </w:rPr>
            </w:pPr>
          </w:p>
        </w:tc>
      </w:tr>
      <w:tr>
        <w:trPr>
          <w:trHeight w:val="200" w:hRule="atLeast"/>
        </w:trPr>
        <w:tc>
          <w:tcPr>
            <w:tcW w:w="2046" w:type="dxa"/>
          </w:tcPr>
          <w:p>
            <w:pPr>
              <w:pStyle w:val="TableParagraph"/>
              <w:rPr>
                <w:sz w:val="14"/>
              </w:rPr>
            </w:pPr>
          </w:p>
        </w:tc>
        <w:tc>
          <w:tcPr>
            <w:tcW w:w="2546" w:type="dxa"/>
          </w:tcPr>
          <w:p>
            <w:pPr>
              <w:pStyle w:val="TableParagraph"/>
              <w:rPr>
                <w:sz w:val="14"/>
              </w:rPr>
            </w:pPr>
          </w:p>
        </w:tc>
        <w:tc>
          <w:tcPr>
            <w:tcW w:w="2305" w:type="dxa"/>
          </w:tcPr>
          <w:p>
            <w:pPr>
              <w:pStyle w:val="TableParagraph"/>
              <w:rPr>
                <w:sz w:val="14"/>
              </w:rPr>
            </w:pPr>
          </w:p>
        </w:tc>
        <w:tc>
          <w:tcPr>
            <w:tcW w:w="1919" w:type="dxa"/>
          </w:tcPr>
          <w:p>
            <w:pPr>
              <w:pStyle w:val="TableParagraph"/>
              <w:rPr>
                <w:sz w:val="14"/>
              </w:rPr>
            </w:pPr>
          </w:p>
        </w:tc>
      </w:tr>
      <w:tr>
        <w:trPr>
          <w:trHeight w:val="200" w:hRule="atLeast"/>
        </w:trPr>
        <w:tc>
          <w:tcPr>
            <w:tcW w:w="2046" w:type="dxa"/>
          </w:tcPr>
          <w:p>
            <w:pPr>
              <w:pStyle w:val="TableParagraph"/>
              <w:rPr>
                <w:sz w:val="14"/>
              </w:rPr>
            </w:pPr>
          </w:p>
        </w:tc>
        <w:tc>
          <w:tcPr>
            <w:tcW w:w="2546" w:type="dxa"/>
          </w:tcPr>
          <w:p>
            <w:pPr>
              <w:pStyle w:val="TableParagraph"/>
              <w:rPr>
                <w:sz w:val="14"/>
              </w:rPr>
            </w:pPr>
          </w:p>
        </w:tc>
        <w:tc>
          <w:tcPr>
            <w:tcW w:w="2305" w:type="dxa"/>
          </w:tcPr>
          <w:p>
            <w:pPr>
              <w:pStyle w:val="TableParagraph"/>
              <w:rPr>
                <w:sz w:val="14"/>
              </w:rPr>
            </w:pPr>
          </w:p>
        </w:tc>
        <w:tc>
          <w:tcPr>
            <w:tcW w:w="1919" w:type="dxa"/>
          </w:tcPr>
          <w:p>
            <w:pPr>
              <w:pStyle w:val="TableParagraph"/>
              <w:rPr>
                <w:sz w:val="14"/>
              </w:rPr>
            </w:pPr>
          </w:p>
        </w:tc>
      </w:tr>
      <w:tr>
        <w:trPr>
          <w:trHeight w:val="200" w:hRule="atLeast"/>
        </w:trPr>
        <w:tc>
          <w:tcPr>
            <w:tcW w:w="2046" w:type="dxa"/>
          </w:tcPr>
          <w:p>
            <w:pPr>
              <w:pStyle w:val="TableParagraph"/>
              <w:rPr>
                <w:sz w:val="14"/>
              </w:rPr>
            </w:pPr>
          </w:p>
        </w:tc>
        <w:tc>
          <w:tcPr>
            <w:tcW w:w="2546" w:type="dxa"/>
          </w:tcPr>
          <w:p>
            <w:pPr>
              <w:pStyle w:val="TableParagraph"/>
              <w:rPr>
                <w:sz w:val="14"/>
              </w:rPr>
            </w:pPr>
          </w:p>
        </w:tc>
        <w:tc>
          <w:tcPr>
            <w:tcW w:w="2305" w:type="dxa"/>
          </w:tcPr>
          <w:p>
            <w:pPr>
              <w:pStyle w:val="TableParagraph"/>
              <w:rPr>
                <w:sz w:val="14"/>
              </w:rPr>
            </w:pPr>
          </w:p>
        </w:tc>
        <w:tc>
          <w:tcPr>
            <w:tcW w:w="1919" w:type="dxa"/>
          </w:tcPr>
          <w:p>
            <w:pPr>
              <w:pStyle w:val="TableParagraph"/>
              <w:rPr>
                <w:sz w:val="14"/>
              </w:rPr>
            </w:pPr>
          </w:p>
        </w:tc>
      </w:tr>
    </w:tbl>
    <w:p>
      <w:pPr>
        <w:pStyle w:val="BodyText"/>
      </w:pPr>
    </w:p>
    <w:p>
      <w:pPr>
        <w:pStyle w:val="BodyText"/>
        <w:spacing w:after="1"/>
        <w:rPr>
          <w:sz w:val="18"/>
        </w:rPr>
      </w:pPr>
    </w:p>
    <w:tbl>
      <w:tblPr>
        <w:tblW w:w="0" w:type="auto"/>
        <w:jc w:val="left"/>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5"/>
        <w:gridCol w:w="1195"/>
        <w:gridCol w:w="1420"/>
        <w:gridCol w:w="1258"/>
        <w:gridCol w:w="1418"/>
        <w:gridCol w:w="1547"/>
        <w:gridCol w:w="1621"/>
      </w:tblGrid>
      <w:tr>
        <w:trPr>
          <w:trHeight w:val="840" w:hRule="atLeast"/>
        </w:trPr>
        <w:tc>
          <w:tcPr>
            <w:tcW w:w="1315" w:type="dxa"/>
          </w:tcPr>
          <w:p>
            <w:pPr>
              <w:pStyle w:val="TableParagraph"/>
              <w:rPr>
                <w:sz w:val="16"/>
              </w:rPr>
            </w:pPr>
          </w:p>
        </w:tc>
        <w:tc>
          <w:tcPr>
            <w:tcW w:w="1195" w:type="dxa"/>
          </w:tcPr>
          <w:p>
            <w:pPr>
              <w:pStyle w:val="TableParagraph"/>
              <w:rPr>
                <w:sz w:val="16"/>
              </w:rPr>
            </w:pPr>
          </w:p>
        </w:tc>
        <w:tc>
          <w:tcPr>
            <w:tcW w:w="1420" w:type="dxa"/>
          </w:tcPr>
          <w:p>
            <w:pPr>
              <w:pStyle w:val="TableParagraph"/>
              <w:rPr>
                <w:sz w:val="16"/>
              </w:rPr>
            </w:pPr>
          </w:p>
        </w:tc>
        <w:tc>
          <w:tcPr>
            <w:tcW w:w="1258" w:type="dxa"/>
          </w:tcPr>
          <w:p>
            <w:pPr>
              <w:pStyle w:val="TableParagraph"/>
              <w:rPr>
                <w:sz w:val="16"/>
              </w:rPr>
            </w:pPr>
          </w:p>
        </w:tc>
        <w:tc>
          <w:tcPr>
            <w:tcW w:w="1418" w:type="dxa"/>
          </w:tcPr>
          <w:p>
            <w:pPr>
              <w:pStyle w:val="TableParagraph"/>
              <w:rPr>
                <w:sz w:val="16"/>
              </w:rPr>
            </w:pPr>
          </w:p>
        </w:tc>
        <w:tc>
          <w:tcPr>
            <w:tcW w:w="1547" w:type="dxa"/>
          </w:tcPr>
          <w:p>
            <w:pPr>
              <w:pStyle w:val="TableParagraph"/>
              <w:rPr>
                <w:sz w:val="16"/>
              </w:rPr>
            </w:pPr>
          </w:p>
        </w:tc>
        <w:tc>
          <w:tcPr>
            <w:tcW w:w="1621" w:type="dxa"/>
          </w:tcPr>
          <w:p>
            <w:pPr>
              <w:pStyle w:val="TableParagraph"/>
              <w:rPr>
                <w:sz w:val="16"/>
              </w:rPr>
            </w:pPr>
          </w:p>
        </w:tc>
      </w:tr>
      <w:tr>
        <w:trPr>
          <w:trHeight w:val="220" w:hRule="atLeast"/>
        </w:trPr>
        <w:tc>
          <w:tcPr>
            <w:tcW w:w="1315" w:type="dxa"/>
          </w:tcPr>
          <w:p>
            <w:pPr>
              <w:pStyle w:val="TableParagraph"/>
              <w:rPr>
                <w:sz w:val="16"/>
              </w:rPr>
            </w:pPr>
          </w:p>
        </w:tc>
        <w:tc>
          <w:tcPr>
            <w:tcW w:w="1195" w:type="dxa"/>
          </w:tcPr>
          <w:p>
            <w:pPr>
              <w:pStyle w:val="TableParagraph"/>
              <w:rPr>
                <w:sz w:val="16"/>
              </w:rPr>
            </w:pPr>
          </w:p>
        </w:tc>
        <w:tc>
          <w:tcPr>
            <w:tcW w:w="1420" w:type="dxa"/>
          </w:tcPr>
          <w:p>
            <w:pPr>
              <w:pStyle w:val="TableParagraph"/>
              <w:rPr>
                <w:sz w:val="16"/>
              </w:rPr>
            </w:pPr>
          </w:p>
        </w:tc>
        <w:tc>
          <w:tcPr>
            <w:tcW w:w="1258" w:type="dxa"/>
          </w:tcPr>
          <w:p>
            <w:pPr>
              <w:pStyle w:val="TableParagraph"/>
              <w:rPr>
                <w:sz w:val="16"/>
              </w:rPr>
            </w:pPr>
          </w:p>
        </w:tc>
        <w:tc>
          <w:tcPr>
            <w:tcW w:w="1418" w:type="dxa"/>
          </w:tcPr>
          <w:p>
            <w:pPr>
              <w:pStyle w:val="TableParagraph"/>
              <w:rPr>
                <w:sz w:val="16"/>
              </w:rPr>
            </w:pPr>
          </w:p>
        </w:tc>
        <w:tc>
          <w:tcPr>
            <w:tcW w:w="1547" w:type="dxa"/>
          </w:tcPr>
          <w:p>
            <w:pPr>
              <w:pStyle w:val="TableParagraph"/>
              <w:rPr>
                <w:sz w:val="16"/>
              </w:rPr>
            </w:pPr>
          </w:p>
        </w:tc>
        <w:tc>
          <w:tcPr>
            <w:tcW w:w="1621" w:type="dxa"/>
          </w:tcPr>
          <w:p>
            <w:pPr>
              <w:pStyle w:val="TableParagraph"/>
              <w:rPr>
                <w:sz w:val="16"/>
              </w:rPr>
            </w:pPr>
          </w:p>
        </w:tc>
      </w:tr>
      <w:tr>
        <w:trPr>
          <w:trHeight w:val="200" w:hRule="atLeast"/>
        </w:trPr>
        <w:tc>
          <w:tcPr>
            <w:tcW w:w="1315" w:type="dxa"/>
          </w:tcPr>
          <w:p>
            <w:pPr>
              <w:pStyle w:val="TableParagraph"/>
              <w:rPr>
                <w:sz w:val="14"/>
              </w:rPr>
            </w:pPr>
          </w:p>
        </w:tc>
        <w:tc>
          <w:tcPr>
            <w:tcW w:w="1195" w:type="dxa"/>
          </w:tcPr>
          <w:p>
            <w:pPr>
              <w:pStyle w:val="TableParagraph"/>
              <w:rPr>
                <w:sz w:val="14"/>
              </w:rPr>
            </w:pPr>
          </w:p>
        </w:tc>
        <w:tc>
          <w:tcPr>
            <w:tcW w:w="1420" w:type="dxa"/>
          </w:tcPr>
          <w:p>
            <w:pPr>
              <w:pStyle w:val="TableParagraph"/>
              <w:rPr>
                <w:sz w:val="14"/>
              </w:rPr>
            </w:pPr>
          </w:p>
        </w:tc>
        <w:tc>
          <w:tcPr>
            <w:tcW w:w="1258" w:type="dxa"/>
          </w:tcPr>
          <w:p>
            <w:pPr>
              <w:pStyle w:val="TableParagraph"/>
              <w:rPr>
                <w:sz w:val="14"/>
              </w:rPr>
            </w:pPr>
          </w:p>
        </w:tc>
        <w:tc>
          <w:tcPr>
            <w:tcW w:w="1418" w:type="dxa"/>
          </w:tcPr>
          <w:p>
            <w:pPr>
              <w:pStyle w:val="TableParagraph"/>
              <w:rPr>
                <w:sz w:val="14"/>
              </w:rPr>
            </w:pPr>
          </w:p>
        </w:tc>
        <w:tc>
          <w:tcPr>
            <w:tcW w:w="1547" w:type="dxa"/>
          </w:tcPr>
          <w:p>
            <w:pPr>
              <w:pStyle w:val="TableParagraph"/>
              <w:rPr>
                <w:sz w:val="14"/>
              </w:rPr>
            </w:pPr>
          </w:p>
        </w:tc>
        <w:tc>
          <w:tcPr>
            <w:tcW w:w="1621" w:type="dxa"/>
          </w:tcPr>
          <w:p>
            <w:pPr>
              <w:pStyle w:val="TableParagraph"/>
              <w:rPr>
                <w:sz w:val="14"/>
              </w:rPr>
            </w:pPr>
          </w:p>
        </w:tc>
      </w:tr>
      <w:tr>
        <w:trPr>
          <w:trHeight w:val="200" w:hRule="atLeast"/>
        </w:trPr>
        <w:tc>
          <w:tcPr>
            <w:tcW w:w="1315" w:type="dxa"/>
          </w:tcPr>
          <w:p>
            <w:pPr>
              <w:pStyle w:val="TableParagraph"/>
              <w:rPr>
                <w:sz w:val="14"/>
              </w:rPr>
            </w:pPr>
          </w:p>
        </w:tc>
        <w:tc>
          <w:tcPr>
            <w:tcW w:w="1195" w:type="dxa"/>
          </w:tcPr>
          <w:p>
            <w:pPr>
              <w:pStyle w:val="TableParagraph"/>
              <w:rPr>
                <w:sz w:val="14"/>
              </w:rPr>
            </w:pPr>
          </w:p>
        </w:tc>
        <w:tc>
          <w:tcPr>
            <w:tcW w:w="1420" w:type="dxa"/>
          </w:tcPr>
          <w:p>
            <w:pPr>
              <w:pStyle w:val="TableParagraph"/>
              <w:rPr>
                <w:sz w:val="14"/>
              </w:rPr>
            </w:pPr>
          </w:p>
        </w:tc>
        <w:tc>
          <w:tcPr>
            <w:tcW w:w="1258" w:type="dxa"/>
          </w:tcPr>
          <w:p>
            <w:pPr>
              <w:pStyle w:val="TableParagraph"/>
              <w:rPr>
                <w:sz w:val="14"/>
              </w:rPr>
            </w:pPr>
          </w:p>
        </w:tc>
        <w:tc>
          <w:tcPr>
            <w:tcW w:w="1418" w:type="dxa"/>
          </w:tcPr>
          <w:p>
            <w:pPr>
              <w:pStyle w:val="TableParagraph"/>
              <w:rPr>
                <w:sz w:val="14"/>
              </w:rPr>
            </w:pPr>
          </w:p>
        </w:tc>
        <w:tc>
          <w:tcPr>
            <w:tcW w:w="1547" w:type="dxa"/>
          </w:tcPr>
          <w:p>
            <w:pPr>
              <w:pStyle w:val="TableParagraph"/>
              <w:rPr>
                <w:sz w:val="14"/>
              </w:rPr>
            </w:pPr>
          </w:p>
        </w:tc>
        <w:tc>
          <w:tcPr>
            <w:tcW w:w="1621" w:type="dxa"/>
          </w:tcPr>
          <w:p>
            <w:pPr>
              <w:pStyle w:val="TableParagraph"/>
              <w:rPr>
                <w:sz w:val="14"/>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22"/>
        </w:rPr>
      </w:pPr>
    </w:p>
    <w:p>
      <w:pPr>
        <w:spacing w:before="0"/>
        <w:ind w:left="662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840" w:right="1080"/>
        </w:sectPr>
      </w:pPr>
    </w:p>
    <w:p>
      <w:pPr>
        <w:spacing w:before="68"/>
        <w:ind w:left="6168" w:right="0" w:firstLine="0"/>
        <w:jc w:val="left"/>
        <w:rPr>
          <w:sz w:val="16"/>
        </w:rPr>
      </w:pPr>
      <w:r>
        <w:rPr/>
        <w:pict>
          <v:shape style="position:absolute;margin-left:79.650002pt;margin-top:69.695389pt;width:481.9pt;height:729.7pt;mso-position-horizontal-relative:page;mso-position-vertical-relative:page;z-index:-154720" type="#_x0000_t202" filled="false" stroked="false">
            <v:textbox inset="0,0,0,0">
              <w:txbxContent>
                <w:p>
                  <w:pPr>
                    <w:spacing w:before="0"/>
                    <w:ind w:left="17" w:right="0" w:firstLine="0"/>
                    <w:jc w:val="left"/>
                    <w:rPr>
                      <w:rFonts w:ascii="Tahoma" w:hAnsi="Tahoma"/>
                      <w:sz w:val="19"/>
                    </w:rPr>
                  </w:pPr>
                  <w:r>
                    <w:rPr>
                      <w:rFonts w:ascii="Tahoma" w:hAnsi="Tahoma"/>
                      <w:sz w:val="19"/>
                    </w:rPr>
                    <w:t>ГО СТ IEC 62052.21— 2014</w:t>
                  </w:r>
                </w:p>
                <w:p>
                  <w:pPr>
                    <w:pStyle w:val="BodyText"/>
                    <w:spacing w:before="4"/>
                    <w:rPr>
                      <w:sz w:val="19"/>
                    </w:rPr>
                  </w:pPr>
                </w:p>
                <w:p>
                  <w:pPr>
                    <w:pStyle w:val="BodyText"/>
                    <w:ind w:left="4104" w:right="4116"/>
                    <w:jc w:val="center"/>
                  </w:pPr>
                  <w:r>
                    <w:rPr/>
                    <w:t>Библиография</w:t>
                  </w:r>
                </w:p>
                <w:p>
                  <w:pPr>
                    <w:pStyle w:val="BodyText"/>
                    <w:spacing w:before="4"/>
                    <w:rPr>
                      <w:sz w:val="21"/>
                    </w:rPr>
                  </w:pPr>
                </w:p>
                <w:p>
                  <w:pPr>
                    <w:spacing w:line="230" w:lineRule="auto" w:before="1"/>
                    <w:ind w:left="1853" w:right="0" w:hanging="1846"/>
                    <w:jc w:val="both"/>
                    <w:rPr>
                      <w:sz w:val="18"/>
                    </w:rPr>
                  </w:pPr>
                  <w:r>
                    <w:rPr>
                      <w:sz w:val="18"/>
                    </w:rPr>
                    <w:t>(ЕС 60068-2-11:1981 Environmental testing - Part 2: Tests - Test Ka: Salt mtst (Климатические испытания. Часть 2. (Испытания. Испытание Ka: Соляной туман)</w:t>
                  </w:r>
                </w:p>
                <w:p>
                  <w:pPr>
                    <w:pStyle w:val="BodyText"/>
                    <w:spacing w:before="3"/>
                  </w:pPr>
                </w:p>
                <w:p>
                  <w:pPr>
                    <w:spacing w:line="230" w:lineRule="auto" w:before="0"/>
                    <w:ind w:left="1844" w:right="1" w:hanging="1837"/>
                    <w:jc w:val="both"/>
                    <w:rPr>
                      <w:sz w:val="18"/>
                    </w:rPr>
                  </w:pPr>
                  <w:r>
                    <w:rPr>
                      <w:sz w:val="18"/>
                    </w:rPr>
                    <w:t>IEC 60410:1973 Sampling plans and procedures for inspection by attributes (Планы выборочного контроля и про­ цедуры контроля по качественным признакам)</w:t>
                  </w:r>
                </w:p>
                <w:p>
                  <w:pPr>
                    <w:pStyle w:val="BodyText"/>
                    <w:spacing w:before="11"/>
                    <w:rPr>
                      <w:sz w:val="17"/>
                    </w:rPr>
                  </w:pPr>
                </w:p>
                <w:p>
                  <w:pPr>
                    <w:spacing w:line="240" w:lineRule="auto" w:before="0"/>
                    <w:ind w:left="1835" w:right="1" w:hanging="1828"/>
                    <w:jc w:val="both"/>
                    <w:rPr>
                      <w:sz w:val="18"/>
                    </w:rPr>
                  </w:pPr>
                  <w:r>
                    <w:rPr>
                      <w:sz w:val="18"/>
                    </w:rPr>
                    <w:t>IEC 62053-61:1998 Electricity metering equipment (а.с.) - Particular requirements - Part 61: Power consumption and voltage requirements (Аппаратуре для измерения электрической энергии (переменный ток). Частные требования. Часть 61. Потребляемая мощность и требования к напряжению)</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7"/>
                    </w:rPr>
                  </w:pPr>
                </w:p>
                <w:p>
                  <w:pPr>
                    <w:spacing w:before="0"/>
                    <w:ind w:left="0" w:right="0" w:firstLine="0"/>
                    <w:jc w:val="left"/>
                    <w:rPr>
                      <w:rFonts w:ascii="Tahoma"/>
                      <w:sz w:val="19"/>
                    </w:rPr>
                  </w:pPr>
                  <w:r>
                    <w:rPr>
                      <w:rFonts w:ascii="Tahoma"/>
                      <w:sz w:val="19"/>
                    </w:rPr>
                    <w:t>32</w:t>
                  </w:r>
                </w:p>
              </w:txbxContent>
            </v:textbox>
            <w10:wrap type="none"/>
          </v:shape>
        </w:pict>
      </w:r>
      <w:r>
        <w:rPr/>
        <w:drawing>
          <wp:anchor distT="0" distB="0" distL="0" distR="0" allowOverlap="1" layoutInCell="1" locked="0" behindDoc="1" simplePos="0" relativeHeight="268280759">
            <wp:simplePos x="0" y="0"/>
            <wp:positionH relativeFrom="page">
              <wp:posOffset>0</wp:posOffset>
            </wp:positionH>
            <wp:positionV relativeFrom="page">
              <wp:posOffset>0</wp:posOffset>
            </wp:positionV>
            <wp:extent cx="7555230" cy="10698480"/>
            <wp:effectExtent l="0" t="0" r="0" b="0"/>
            <wp:wrapNone/>
            <wp:docPr id="63" name="image46.png" descr=""/>
            <wp:cNvGraphicFramePr>
              <a:graphicFrameLocks noChangeAspect="1"/>
            </wp:cNvGraphicFramePr>
            <a:graphic>
              <a:graphicData uri="http://schemas.openxmlformats.org/drawingml/2006/picture">
                <pic:pic>
                  <pic:nvPicPr>
                    <pic:cNvPr id="64" name="image46.png"/>
                    <pic:cNvPicPr/>
                  </pic:nvPicPr>
                  <pic:blipFill>
                    <a:blip r:embed="rId51"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6"/>
        </w:rPr>
      </w:pPr>
    </w:p>
    <w:tbl>
      <w:tblPr>
        <w:tblW w:w="0" w:type="auto"/>
        <w:jc w:val="left"/>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2"/>
        <w:gridCol w:w="8185"/>
      </w:tblGrid>
      <w:tr>
        <w:trPr>
          <w:trHeight w:val="300" w:hRule="atLeast"/>
        </w:trPr>
        <w:tc>
          <w:tcPr>
            <w:tcW w:w="1842" w:type="dxa"/>
          </w:tcPr>
          <w:p>
            <w:pPr>
              <w:pStyle w:val="TableParagraph"/>
              <w:rPr>
                <w:sz w:val="16"/>
              </w:rPr>
            </w:pPr>
          </w:p>
        </w:tc>
        <w:tc>
          <w:tcPr>
            <w:tcW w:w="8185" w:type="dxa"/>
          </w:tcPr>
          <w:p>
            <w:pPr>
              <w:pStyle w:val="TableParagraph"/>
              <w:rPr>
                <w:sz w:val="16"/>
              </w:rPr>
            </w:pPr>
          </w:p>
        </w:tc>
      </w:tr>
      <w:tr>
        <w:trPr>
          <w:trHeight w:val="620" w:hRule="atLeast"/>
        </w:trPr>
        <w:tc>
          <w:tcPr>
            <w:tcW w:w="1842" w:type="dxa"/>
          </w:tcPr>
          <w:p>
            <w:pPr>
              <w:pStyle w:val="TableParagraph"/>
              <w:rPr>
                <w:sz w:val="16"/>
              </w:rPr>
            </w:pPr>
          </w:p>
        </w:tc>
        <w:tc>
          <w:tcPr>
            <w:tcW w:w="8185" w:type="dxa"/>
          </w:tcPr>
          <w:p>
            <w:pPr>
              <w:pStyle w:val="TableParagraph"/>
              <w:rPr>
                <w:sz w:val="16"/>
              </w:rPr>
            </w:pPr>
          </w:p>
        </w:tc>
      </w:tr>
      <w:tr>
        <w:trPr>
          <w:trHeight w:val="720" w:hRule="atLeast"/>
        </w:trPr>
        <w:tc>
          <w:tcPr>
            <w:tcW w:w="1842" w:type="dxa"/>
          </w:tcPr>
          <w:p>
            <w:pPr>
              <w:pStyle w:val="TableParagraph"/>
              <w:rPr>
                <w:sz w:val="16"/>
              </w:rPr>
            </w:pPr>
          </w:p>
        </w:tc>
        <w:tc>
          <w:tcPr>
            <w:tcW w:w="8185" w:type="dxa"/>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44"/>
        <w:ind w:left="616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300" w:right="360"/>
        </w:sectPr>
      </w:pPr>
    </w:p>
    <w:p>
      <w:pPr>
        <w:spacing w:before="68"/>
        <w:ind w:left="5788" w:right="0" w:firstLine="0"/>
        <w:jc w:val="left"/>
        <w:rPr>
          <w:sz w:val="16"/>
        </w:rPr>
      </w:pPr>
      <w:r>
        <w:rPr/>
        <w:pict>
          <v:shape style="position:absolute;margin-left:51.75pt;margin-top:69.695389pt;width:481.1pt;height:729.7pt;mso-position-horizontal-relative:page;mso-position-vertical-relative:page;z-index:-154672" type="#_x0000_t202" filled="false" stroked="false">
            <v:textbox inset="0,0,0,0">
              <w:txbxContent>
                <w:p>
                  <w:pPr>
                    <w:spacing w:before="0"/>
                    <w:ind w:left="0" w:right="5" w:firstLine="0"/>
                    <w:jc w:val="right"/>
                    <w:rPr>
                      <w:rFonts w:ascii="Tahoma" w:hAnsi="Tahoma"/>
                      <w:sz w:val="19"/>
                    </w:rPr>
                  </w:pPr>
                  <w:r>
                    <w:rPr>
                      <w:rFonts w:ascii="Tahoma" w:hAnsi="Tahoma"/>
                      <w:sz w:val="19"/>
                    </w:rPr>
                    <w:t>ГО СТ IEC 62052-21— 2014</w:t>
                  </w:r>
                </w:p>
                <w:p>
                  <w:pPr>
                    <w:pStyle w:val="BodyText"/>
                    <w:spacing w:before="9"/>
                    <w:rPr>
                      <w:sz w:val="18"/>
                    </w:rPr>
                  </w:pPr>
                </w:p>
                <w:p>
                  <w:pPr>
                    <w:spacing w:line="225" w:lineRule="auto" w:before="0"/>
                    <w:ind w:left="3671" w:right="3678" w:firstLine="0"/>
                    <w:jc w:val="center"/>
                    <w:rPr>
                      <w:rFonts w:ascii="Tahoma" w:hAnsi="Tahoma"/>
                      <w:sz w:val="19"/>
                    </w:rPr>
                  </w:pPr>
                  <w:r>
                    <w:rPr>
                      <w:rFonts w:ascii="Tahoma" w:hAnsi="Tahoma"/>
                      <w:sz w:val="19"/>
                    </w:rPr>
                    <w:t>Приложение ДА (справочное)</w:t>
                  </w:r>
                </w:p>
                <w:p>
                  <w:pPr>
                    <w:pStyle w:val="BodyText"/>
                    <w:rPr>
                      <w:sz w:val="22"/>
                    </w:rPr>
                  </w:pPr>
                </w:p>
                <w:p>
                  <w:pPr>
                    <w:pStyle w:val="BodyText"/>
                    <w:rPr>
                      <w:sz w:val="22"/>
                    </w:rPr>
                  </w:pPr>
                </w:p>
                <w:p>
                  <w:pPr>
                    <w:pStyle w:val="BodyText"/>
                    <w:spacing w:line="225" w:lineRule="auto" w:before="126"/>
                    <w:ind w:left="1826" w:right="1840"/>
                    <w:jc w:val="center"/>
                  </w:pPr>
                  <w:r>
                    <w:rPr/>
                    <w:t>Сведения о соответствии межгосударственных стандартов ссы лочны м международным стандартам</w:t>
                  </w:r>
                </w:p>
                <w:p>
                  <w:pPr>
                    <w:pStyle w:val="BodyText"/>
                    <w:spacing w:before="10"/>
                    <w:rPr>
                      <w:sz w:val="19"/>
                    </w:rPr>
                  </w:pPr>
                </w:p>
                <w:p>
                  <w:pPr>
                    <w:spacing w:line="230" w:lineRule="auto" w:before="0"/>
                    <w:ind w:left="0" w:right="0" w:firstLine="0"/>
                    <w:jc w:val="both"/>
                    <w:rPr>
                      <w:sz w:val="18"/>
                    </w:rPr>
                  </w:pPr>
                  <w:r>
                    <w:rPr>
                      <w:sz w:val="18"/>
                    </w:rPr>
                    <w:t>Т абл и ц а ДА.1 — Сведения о соответствии межгосударственных стандартов ссылочным международным стандартам______________________________________________________________________________________</w:t>
                  </w:r>
                </w:p>
                <w:p>
                  <w:pPr>
                    <w:tabs>
                      <w:tab w:pos="4319" w:val="left" w:leader="none"/>
                      <w:tab w:pos="5633" w:val="left" w:leader="none"/>
                      <w:tab w:pos="6587" w:val="left" w:leader="none"/>
                    </w:tabs>
                    <w:spacing w:line="163" w:lineRule="auto" w:before="93"/>
                    <w:ind w:left="864" w:right="352" w:hanging="108"/>
                    <w:jc w:val="left"/>
                    <w:rPr>
                      <w:sz w:val="18"/>
                    </w:rPr>
                  </w:pPr>
                  <w:r>
                    <w:rPr>
                      <w:sz w:val="18"/>
                    </w:rPr>
                    <w:t>Обозначение</w:t>
                  </w:r>
                  <w:r>
                    <w:rPr>
                      <w:spacing w:val="1"/>
                      <w:sz w:val="18"/>
                    </w:rPr>
                    <w:t> </w:t>
                  </w:r>
                  <w:r>
                    <w:rPr>
                      <w:sz w:val="18"/>
                    </w:rPr>
                    <w:t>и</w:t>
                  </w:r>
                  <w:r>
                    <w:rPr>
                      <w:spacing w:val="10"/>
                      <w:sz w:val="18"/>
                    </w:rPr>
                    <w:t> </w:t>
                  </w:r>
                  <w:r>
                    <w:rPr>
                      <w:spacing w:val="-3"/>
                      <w:sz w:val="18"/>
                    </w:rPr>
                    <w:t>наименование</w:t>
                    <w:tab/>
                  </w:r>
                  <w:r>
                    <w:rPr>
                      <w:position w:val="9"/>
                      <w:sz w:val="18"/>
                    </w:rPr>
                    <w:t>Степень</w:t>
                    <w:tab/>
                  </w:r>
                  <w:r>
                    <w:rPr>
                      <w:sz w:val="18"/>
                    </w:rPr>
                    <w:t>Обозначение и</w:t>
                  </w:r>
                  <w:r>
                    <w:rPr>
                      <w:spacing w:val="-26"/>
                      <w:sz w:val="18"/>
                    </w:rPr>
                    <w:t> </w:t>
                  </w:r>
                  <w:r>
                    <w:rPr>
                      <w:sz w:val="18"/>
                    </w:rPr>
                    <w:t>наименование</w:t>
                  </w:r>
                  <w:r>
                    <w:rPr>
                      <w:spacing w:val="-10"/>
                      <w:sz w:val="18"/>
                    </w:rPr>
                    <w:t> </w:t>
                  </w:r>
                  <w:r>
                    <w:rPr>
                      <w:sz w:val="18"/>
                    </w:rPr>
                    <w:t>межгосудар­ международного</w:t>
                  </w:r>
                  <w:r>
                    <w:rPr>
                      <w:spacing w:val="-15"/>
                      <w:sz w:val="18"/>
                    </w:rPr>
                    <w:t> </w:t>
                  </w:r>
                  <w:r>
                    <w:rPr>
                      <w:sz w:val="18"/>
                    </w:rPr>
                    <w:t>стандарта</w:t>
                    <w:tab/>
                  </w:r>
                  <w:r>
                    <w:rPr>
                      <w:position w:val="11"/>
                      <w:sz w:val="18"/>
                    </w:rPr>
                    <w:t>соответ­</w:t>
                    <w:tab/>
                    <w:tab/>
                  </w:r>
                  <w:r>
                    <w:rPr>
                      <w:sz w:val="18"/>
                    </w:rPr>
                    <w:t>ственного</w:t>
                  </w:r>
                  <w:r>
                    <w:rPr>
                      <w:spacing w:val="-16"/>
                      <w:sz w:val="18"/>
                    </w:rPr>
                    <w:t> </w:t>
                  </w:r>
                  <w:r>
                    <w:rPr>
                      <w:sz w:val="18"/>
                    </w:rPr>
                    <w:t>стандарта</w:t>
                  </w:r>
                </w:p>
                <w:p>
                  <w:pPr>
                    <w:spacing w:line="73" w:lineRule="exact" w:before="0"/>
                    <w:ind w:left="3393" w:right="3678" w:firstLine="0"/>
                    <w:jc w:val="center"/>
                    <w:rPr>
                      <w:sz w:val="18"/>
                    </w:rPr>
                  </w:pPr>
                  <w:r>
                    <w:rPr>
                      <w:sz w:val="18"/>
                    </w:rPr>
                    <w:t>ствия</w:t>
                  </w:r>
                </w:p>
                <w:p>
                  <w:pPr>
                    <w:tabs>
                      <w:tab w:pos="7433" w:val="left" w:leader="none"/>
                    </w:tabs>
                    <w:spacing w:line="230" w:lineRule="auto" w:before="0"/>
                    <w:ind w:left="99" w:right="2122" w:firstLine="9"/>
                    <w:jc w:val="left"/>
                    <w:rPr>
                      <w:sz w:val="18"/>
                    </w:rPr>
                  </w:pPr>
                  <w:r>
                    <w:rPr>
                      <w:spacing w:val="-4"/>
                      <w:sz w:val="18"/>
                    </w:rPr>
                    <w:t>IEC   </w:t>
                  </w:r>
                  <w:r>
                    <w:rPr>
                      <w:spacing w:val="-3"/>
                      <w:sz w:val="18"/>
                    </w:rPr>
                    <w:t>60050*300:2001  </w:t>
                  </w:r>
                  <w:r>
                    <w:rPr>
                      <w:spacing w:val="16"/>
                      <w:sz w:val="18"/>
                    </w:rPr>
                    <w:t> </w:t>
                  </w:r>
                  <w:r>
                    <w:rPr>
                      <w:sz w:val="18"/>
                    </w:rPr>
                    <w:t>Международный </w:t>
                  </w:r>
                  <w:r>
                    <w:rPr>
                      <w:spacing w:val="30"/>
                      <w:sz w:val="18"/>
                    </w:rPr>
                    <w:t> </w:t>
                  </w:r>
                  <w:r>
                    <w:rPr>
                      <w:sz w:val="18"/>
                    </w:rPr>
                    <w:t>элек­</w:t>
                    <w:tab/>
                  </w:r>
                  <w:r>
                    <w:rPr>
                      <w:position w:val="8"/>
                      <w:sz w:val="18"/>
                    </w:rPr>
                    <w:t>• </w:t>
                  </w:r>
                  <w:r>
                    <w:rPr>
                      <w:sz w:val="18"/>
                    </w:rPr>
                    <w:t>тротехнический  словарь  (МЭС). </w:t>
                  </w:r>
                  <w:r>
                    <w:rPr>
                      <w:spacing w:val="5"/>
                      <w:sz w:val="18"/>
                    </w:rPr>
                    <w:t> </w:t>
                  </w:r>
                  <w:r>
                    <w:rPr>
                      <w:sz w:val="18"/>
                    </w:rPr>
                    <w:t>Электриче­</w:t>
                  </w:r>
                </w:p>
                <w:p>
                  <w:pPr>
                    <w:spacing w:line="237" w:lineRule="auto" w:before="20"/>
                    <w:ind w:left="90" w:right="5661" w:firstLine="0"/>
                    <w:jc w:val="both"/>
                    <w:rPr>
                      <w:sz w:val="18"/>
                    </w:rPr>
                  </w:pPr>
                  <w:r>
                    <w:rPr>
                      <w:sz w:val="18"/>
                    </w:rPr>
                    <w:t>ские и электронные измерения и измери­ тельные приборы. Часть 311. Общие терми­ ны. относящиеся к измерениям. Часть 312. Общие термины, относящиеся к электриче­ ским измерениям. Часть 313. Типы электри­ ческих измерительных приборов. Часть 314. Специальные термины  соответствующие типу поибооа</w:t>
                  </w:r>
                </w:p>
                <w:p>
                  <w:pPr>
                    <w:tabs>
                      <w:tab w:pos="7433" w:val="left" w:leader="none"/>
                    </w:tabs>
                    <w:spacing w:line="239" w:lineRule="exact" w:before="0"/>
                    <w:ind w:left="107" w:right="0" w:firstLine="0"/>
                    <w:jc w:val="both"/>
                    <w:rPr>
                      <w:sz w:val="18"/>
                    </w:rPr>
                  </w:pPr>
                  <w:r>
                    <w:rPr>
                      <w:spacing w:val="-4"/>
                      <w:sz w:val="18"/>
                    </w:rPr>
                    <w:t>IEC  </w:t>
                  </w:r>
                  <w:r>
                    <w:rPr>
                      <w:sz w:val="18"/>
                    </w:rPr>
                    <w:t>60060-1:1389  </w:t>
                  </w:r>
                  <w:r>
                    <w:rPr>
                      <w:spacing w:val="-3"/>
                      <w:sz w:val="18"/>
                    </w:rPr>
                    <w:t>Методы </w:t>
                  </w:r>
                  <w:r>
                    <w:rPr>
                      <w:spacing w:val="15"/>
                      <w:sz w:val="18"/>
                    </w:rPr>
                    <w:t> </w:t>
                  </w:r>
                  <w:r>
                    <w:rPr>
                      <w:sz w:val="18"/>
                    </w:rPr>
                    <w:t>испытаний</w:t>
                  </w:r>
                  <w:r>
                    <w:rPr>
                      <w:spacing w:val="48"/>
                      <w:sz w:val="18"/>
                    </w:rPr>
                    <w:t> </w:t>
                  </w:r>
                  <w:r>
                    <w:rPr>
                      <w:sz w:val="18"/>
                    </w:rPr>
                    <w:t>высо­</w:t>
                    <w:tab/>
                  </w:r>
                  <w:r>
                    <w:rPr>
                      <w:position w:val="8"/>
                      <w:sz w:val="18"/>
                    </w:rPr>
                    <w:t>•</w:t>
                  </w:r>
                </w:p>
                <w:p>
                  <w:pPr>
                    <w:spacing w:line="230" w:lineRule="auto" w:before="4"/>
                    <w:ind w:left="98" w:right="5408" w:firstLine="0"/>
                    <w:jc w:val="left"/>
                    <w:rPr>
                      <w:sz w:val="18"/>
                    </w:rPr>
                  </w:pPr>
                  <w:r>
                    <w:rPr>
                      <w:sz w:val="18"/>
                    </w:rPr>
                    <w:t>ким напряжением. Часть 1. Общие опреде­ ления и требования к испытаниям</w:t>
                  </w:r>
                </w:p>
                <w:p>
                  <w:pPr>
                    <w:tabs>
                      <w:tab w:pos="5381" w:val="left" w:leader="none"/>
                    </w:tabs>
                    <w:spacing w:line="240" w:lineRule="auto" w:before="27"/>
                    <w:ind w:left="89" w:right="102" w:firstLine="18"/>
                    <w:jc w:val="both"/>
                    <w:rPr>
                      <w:sz w:val="18"/>
                    </w:rPr>
                  </w:pPr>
                  <w:r>
                    <w:rPr>
                      <w:spacing w:val="-4"/>
                      <w:sz w:val="18"/>
                    </w:rPr>
                    <w:t>IEC   </w:t>
                  </w:r>
                  <w:r>
                    <w:rPr>
                      <w:sz w:val="18"/>
                    </w:rPr>
                    <w:t>60068-2-1:1990   Испытания   на</w:t>
                  </w:r>
                  <w:r>
                    <w:rPr>
                      <w:spacing w:val="21"/>
                      <w:sz w:val="18"/>
                    </w:rPr>
                    <w:t> </w:t>
                  </w:r>
                  <w:r>
                    <w:rPr>
                      <w:sz w:val="18"/>
                    </w:rPr>
                    <w:t>воздей­        </w:t>
                  </w:r>
                  <w:r>
                    <w:rPr>
                      <w:spacing w:val="47"/>
                      <w:sz w:val="18"/>
                    </w:rPr>
                    <w:t> </w:t>
                  </w:r>
                  <w:r>
                    <w:rPr>
                      <w:spacing w:val="-4"/>
                      <w:sz w:val="18"/>
                    </w:rPr>
                    <w:t>MOD</w:t>
                    <w:tab/>
                  </w:r>
                  <w:r>
                    <w:rPr>
                      <w:sz w:val="18"/>
                    </w:rPr>
                    <w:t>ГОСТ  </w:t>
                  </w:r>
                  <w:r>
                    <w:rPr>
                      <w:spacing w:val="3"/>
                      <w:sz w:val="18"/>
                    </w:rPr>
                    <w:t>28199-89  </w:t>
                  </w:r>
                  <w:r>
                    <w:rPr>
                      <w:sz w:val="18"/>
                    </w:rPr>
                    <w:t>(МЭК</w:t>
                  </w:r>
                  <w:r>
                    <w:rPr>
                      <w:spacing w:val="22"/>
                      <w:sz w:val="18"/>
                    </w:rPr>
                    <w:t> </w:t>
                  </w:r>
                  <w:r>
                    <w:rPr>
                      <w:spacing w:val="2"/>
                      <w:sz w:val="18"/>
                    </w:rPr>
                    <w:t>60068-2-1-74)</w:t>
                  </w:r>
                  <w:r>
                    <w:rPr>
                      <w:spacing w:val="43"/>
                      <w:sz w:val="18"/>
                    </w:rPr>
                    <w:t> </w:t>
                  </w:r>
                  <w:r>
                    <w:rPr>
                      <w:spacing w:val="-3"/>
                      <w:sz w:val="18"/>
                    </w:rPr>
                    <w:t>Основные</w:t>
                  </w:r>
                  <w:r>
                    <w:rPr>
                      <w:w w:val="99"/>
                      <w:sz w:val="18"/>
                    </w:rPr>
                    <w:t> </w:t>
                  </w:r>
                  <w:r>
                    <w:rPr>
                      <w:sz w:val="18"/>
                    </w:rPr>
                    <w:t>ствие  внешних  факторов.  Часть</w:t>
                  </w:r>
                  <w:r>
                    <w:rPr>
                      <w:spacing w:val="5"/>
                      <w:sz w:val="18"/>
                    </w:rPr>
                    <w:t> </w:t>
                  </w:r>
                  <w:r>
                    <w:rPr>
                      <w:spacing w:val="1"/>
                      <w:sz w:val="18"/>
                    </w:rPr>
                    <w:t>2. </w:t>
                  </w:r>
                  <w:r>
                    <w:rPr>
                      <w:spacing w:val="5"/>
                      <w:sz w:val="18"/>
                    </w:rPr>
                    <w:t> </w:t>
                  </w:r>
                  <w:r>
                    <w:rPr>
                      <w:sz w:val="18"/>
                    </w:rPr>
                    <w:t>Испыта­</w:t>
                    <w:tab/>
                  </w:r>
                  <w:r>
                    <w:rPr>
                      <w:spacing w:val="-3"/>
                      <w:sz w:val="18"/>
                    </w:rPr>
                    <w:t>методы   </w:t>
                  </w:r>
                  <w:r>
                    <w:rPr>
                      <w:sz w:val="18"/>
                    </w:rPr>
                    <w:t>испытаний   на  </w:t>
                  </w:r>
                  <w:r>
                    <w:rPr>
                      <w:spacing w:val="3"/>
                      <w:sz w:val="18"/>
                    </w:rPr>
                    <w:t> </w:t>
                  </w:r>
                  <w:r>
                    <w:rPr>
                      <w:sz w:val="18"/>
                    </w:rPr>
                    <w:t>воздействие </w:t>
                  </w:r>
                  <w:r>
                    <w:rPr>
                      <w:spacing w:val="45"/>
                      <w:sz w:val="18"/>
                    </w:rPr>
                    <w:t> </w:t>
                  </w:r>
                  <w:r>
                    <w:rPr>
                      <w:sz w:val="18"/>
                    </w:rPr>
                    <w:t>внешних ния.  Испытания</w:t>
                  </w:r>
                  <w:r>
                    <w:rPr>
                      <w:spacing w:val="-1"/>
                      <w:sz w:val="18"/>
                    </w:rPr>
                    <w:t> </w:t>
                  </w:r>
                  <w:r>
                    <w:rPr>
                      <w:sz w:val="18"/>
                    </w:rPr>
                    <w:t>А:</w:t>
                  </w:r>
                  <w:r>
                    <w:rPr>
                      <w:spacing w:val="-2"/>
                      <w:sz w:val="18"/>
                    </w:rPr>
                    <w:t> </w:t>
                  </w:r>
                  <w:r>
                    <w:rPr>
                      <w:sz w:val="18"/>
                    </w:rPr>
                    <w:t>Холод</w:t>
                    <w:tab/>
                    <w:t>факторов.  Часть  </w:t>
                  </w:r>
                  <w:r>
                    <w:rPr>
                      <w:spacing w:val="1"/>
                      <w:sz w:val="18"/>
                    </w:rPr>
                    <w:t>2.   </w:t>
                  </w:r>
                  <w:r>
                    <w:rPr>
                      <w:spacing w:val="-3"/>
                      <w:sz w:val="18"/>
                    </w:rPr>
                    <w:t>Испытания.   </w:t>
                  </w:r>
                  <w:r>
                    <w:rPr>
                      <w:sz w:val="18"/>
                    </w:rPr>
                    <w:t>Испытание</w:t>
                  </w:r>
                  <w:r>
                    <w:rPr>
                      <w:spacing w:val="16"/>
                      <w:sz w:val="18"/>
                    </w:rPr>
                    <w:t> </w:t>
                  </w:r>
                  <w:r>
                    <w:rPr>
                      <w:sz w:val="18"/>
                    </w:rPr>
                    <w:t>А:</w:t>
                  </w:r>
                </w:p>
                <w:p>
                  <w:pPr>
                    <w:spacing w:line="198" w:lineRule="exact" w:before="0"/>
                    <w:ind w:left="4103" w:right="2409" w:firstLine="0"/>
                    <w:jc w:val="center"/>
                    <w:rPr>
                      <w:sz w:val="18"/>
                    </w:rPr>
                  </w:pPr>
                  <w:r>
                    <w:rPr>
                      <w:sz w:val="18"/>
                    </w:rPr>
                    <w:t>Холод</w:t>
                  </w:r>
                </w:p>
                <w:p>
                  <w:pPr>
                    <w:tabs>
                      <w:tab w:pos="5399" w:val="left" w:leader="none"/>
                    </w:tabs>
                    <w:spacing w:line="240" w:lineRule="auto" w:before="27"/>
                    <w:ind w:left="98" w:right="91" w:hanging="9"/>
                    <w:jc w:val="both"/>
                    <w:rPr>
                      <w:sz w:val="18"/>
                    </w:rPr>
                  </w:pPr>
                  <w:r>
                    <w:rPr>
                      <w:sz w:val="18"/>
                    </w:rPr>
                    <w:t>60068-2-2:1974   Испытания   на </w:t>
                  </w:r>
                  <w:r>
                    <w:rPr>
                      <w:spacing w:val="8"/>
                      <w:sz w:val="18"/>
                    </w:rPr>
                    <w:t> </w:t>
                  </w:r>
                  <w:r>
                    <w:rPr>
                      <w:sz w:val="18"/>
                    </w:rPr>
                    <w:t>воздействие        </w:t>
                  </w:r>
                  <w:r>
                    <w:rPr>
                      <w:spacing w:val="46"/>
                      <w:sz w:val="18"/>
                    </w:rPr>
                    <w:t> </w:t>
                  </w:r>
                  <w:r>
                    <w:rPr>
                      <w:spacing w:val="-4"/>
                      <w:sz w:val="18"/>
                    </w:rPr>
                    <w:t>MOD</w:t>
                    <w:tab/>
                  </w:r>
                  <w:r>
                    <w:rPr>
                      <w:sz w:val="18"/>
                    </w:rPr>
                    <w:t>ГОСТ  </w:t>
                  </w:r>
                  <w:r>
                    <w:rPr>
                      <w:spacing w:val="2"/>
                      <w:sz w:val="18"/>
                    </w:rPr>
                    <w:t>28200-89  </w:t>
                  </w:r>
                  <w:r>
                    <w:rPr>
                      <w:sz w:val="18"/>
                    </w:rPr>
                    <w:t>(МЭК </w:t>
                  </w:r>
                  <w:r>
                    <w:rPr>
                      <w:spacing w:val="3"/>
                      <w:sz w:val="18"/>
                    </w:rPr>
                    <w:t>68-2-2-74)</w:t>
                  </w:r>
                  <w:r>
                    <w:rPr>
                      <w:spacing w:val="-1"/>
                      <w:sz w:val="18"/>
                    </w:rPr>
                    <w:t> </w:t>
                  </w:r>
                  <w:r>
                    <w:rPr>
                      <w:sz w:val="18"/>
                    </w:rPr>
                    <w:t>Основные</w:t>
                  </w:r>
                  <w:r>
                    <w:rPr>
                      <w:spacing w:val="23"/>
                      <w:sz w:val="18"/>
                    </w:rPr>
                    <w:t> </w:t>
                  </w:r>
                  <w:r>
                    <w:rPr>
                      <w:spacing w:val="1"/>
                      <w:sz w:val="18"/>
                    </w:rPr>
                    <w:t>ме­</w:t>
                  </w:r>
                  <w:r>
                    <w:rPr>
                      <w:w w:val="99"/>
                      <w:sz w:val="18"/>
                    </w:rPr>
                    <w:t> </w:t>
                  </w:r>
                  <w:r>
                    <w:rPr>
                      <w:sz w:val="18"/>
                    </w:rPr>
                    <w:t>внешних факторов. Часть 2.</w:t>
                  </w:r>
                  <w:r>
                    <w:rPr>
                      <w:spacing w:val="27"/>
                      <w:sz w:val="18"/>
                    </w:rPr>
                    <w:t> </w:t>
                  </w:r>
                  <w:r>
                    <w:rPr>
                      <w:sz w:val="18"/>
                    </w:rPr>
                    <w:t>Испытания. </w:t>
                  </w:r>
                  <w:r>
                    <w:rPr>
                      <w:spacing w:val="31"/>
                      <w:sz w:val="18"/>
                    </w:rPr>
                    <w:t> </w:t>
                  </w:r>
                  <w:r>
                    <w:rPr>
                      <w:sz w:val="18"/>
                    </w:rPr>
                    <w:t>Ис­</w:t>
                    <w:tab/>
                  </w:r>
                  <w:r>
                    <w:rPr>
                      <w:spacing w:val="-4"/>
                      <w:sz w:val="18"/>
                    </w:rPr>
                    <w:t>тоды  </w:t>
                  </w:r>
                  <w:r>
                    <w:rPr>
                      <w:sz w:val="18"/>
                    </w:rPr>
                    <w:t>испытаний  на  воздействие</w:t>
                  </w:r>
                  <w:r>
                    <w:rPr>
                      <w:spacing w:val="8"/>
                      <w:sz w:val="18"/>
                    </w:rPr>
                    <w:t> </w:t>
                  </w:r>
                  <w:r>
                    <w:rPr>
                      <w:sz w:val="18"/>
                    </w:rPr>
                    <w:t>внешних</w:t>
                  </w:r>
                  <w:r>
                    <w:rPr>
                      <w:spacing w:val="25"/>
                      <w:sz w:val="18"/>
                    </w:rPr>
                    <w:t> </w:t>
                  </w:r>
                  <w:r>
                    <w:rPr>
                      <w:sz w:val="18"/>
                    </w:rPr>
                    <w:t>фак­ пытания В:</w:t>
                  </w:r>
                  <w:r>
                    <w:rPr>
                      <w:spacing w:val="-8"/>
                      <w:sz w:val="18"/>
                    </w:rPr>
                    <w:t> </w:t>
                  </w:r>
                  <w:r>
                    <w:rPr>
                      <w:sz w:val="18"/>
                    </w:rPr>
                    <w:t>Сухое</w:t>
                  </w:r>
                  <w:r>
                    <w:rPr>
                      <w:spacing w:val="-1"/>
                      <w:sz w:val="18"/>
                    </w:rPr>
                    <w:t> </w:t>
                  </w:r>
                  <w:r>
                    <w:rPr>
                      <w:sz w:val="18"/>
                    </w:rPr>
                    <w:t>тепло</w:t>
                    <w:tab/>
                    <w:t>торов. Часть 2. Испытания. Испытание  В:</w:t>
                  </w:r>
                  <w:r>
                    <w:rPr>
                      <w:spacing w:val="13"/>
                      <w:sz w:val="18"/>
                    </w:rPr>
                    <w:t> </w:t>
                  </w:r>
                  <w:r>
                    <w:rPr>
                      <w:spacing w:val="-4"/>
                      <w:sz w:val="18"/>
                    </w:rPr>
                    <w:t>Сухое</w:t>
                  </w:r>
                </w:p>
                <w:p>
                  <w:pPr>
                    <w:spacing w:line="198" w:lineRule="exact" w:before="0"/>
                    <w:ind w:left="4103" w:right="2458" w:firstLine="0"/>
                    <w:jc w:val="center"/>
                    <w:rPr>
                      <w:sz w:val="18"/>
                    </w:rPr>
                  </w:pPr>
                  <w:r>
                    <w:rPr>
                      <w:sz w:val="18"/>
                    </w:rPr>
                    <w:t>тепло</w:t>
                  </w:r>
                </w:p>
                <w:p>
                  <w:pPr>
                    <w:tabs>
                      <w:tab w:pos="5390" w:val="left" w:leader="none"/>
                    </w:tabs>
                    <w:spacing w:line="242" w:lineRule="auto" w:before="9"/>
                    <w:ind w:left="90" w:right="91" w:firstLine="18"/>
                    <w:jc w:val="both"/>
                    <w:rPr>
                      <w:sz w:val="18"/>
                    </w:rPr>
                  </w:pPr>
                  <w:r>
                    <w:rPr>
                      <w:spacing w:val="-4"/>
                      <w:sz w:val="18"/>
                    </w:rPr>
                    <w:t>IEC   </w:t>
                  </w:r>
                  <w:r>
                    <w:rPr>
                      <w:sz w:val="18"/>
                    </w:rPr>
                    <w:t>60068-2-6:1995   Испытания   на</w:t>
                  </w:r>
                  <w:r>
                    <w:rPr>
                      <w:spacing w:val="25"/>
                      <w:sz w:val="18"/>
                    </w:rPr>
                    <w:t> </w:t>
                  </w:r>
                  <w:r>
                    <w:rPr>
                      <w:sz w:val="18"/>
                    </w:rPr>
                    <w:t>воздей­        </w:t>
                  </w:r>
                  <w:r>
                    <w:rPr>
                      <w:spacing w:val="42"/>
                      <w:sz w:val="18"/>
                    </w:rPr>
                    <w:t> </w:t>
                  </w:r>
                  <w:r>
                    <w:rPr>
                      <w:spacing w:val="-4"/>
                      <w:sz w:val="18"/>
                    </w:rPr>
                    <w:t>MOD</w:t>
                    <w:tab/>
                  </w:r>
                  <w:r>
                    <w:rPr>
                      <w:sz w:val="18"/>
                    </w:rPr>
                    <w:t>ГОСТ  </w:t>
                  </w:r>
                  <w:r>
                    <w:rPr>
                      <w:spacing w:val="2"/>
                      <w:sz w:val="18"/>
                    </w:rPr>
                    <w:t>28203-89  </w:t>
                  </w:r>
                  <w:r>
                    <w:rPr>
                      <w:sz w:val="18"/>
                    </w:rPr>
                    <w:t>(МЭК </w:t>
                  </w:r>
                  <w:r>
                    <w:rPr>
                      <w:spacing w:val="3"/>
                      <w:sz w:val="18"/>
                    </w:rPr>
                    <w:t>68-2-6-82)</w:t>
                  </w:r>
                  <w:r>
                    <w:rPr>
                      <w:sz w:val="18"/>
                    </w:rPr>
                    <w:t> Основные</w:t>
                  </w:r>
                  <w:r>
                    <w:rPr>
                      <w:spacing w:val="28"/>
                      <w:sz w:val="18"/>
                    </w:rPr>
                    <w:t> </w:t>
                  </w:r>
                  <w:r>
                    <w:rPr>
                      <w:spacing w:val="-3"/>
                      <w:sz w:val="18"/>
                    </w:rPr>
                    <w:t>ме-</w:t>
                  </w:r>
                  <w:r>
                    <w:rPr>
                      <w:w w:val="99"/>
                      <w:sz w:val="18"/>
                    </w:rPr>
                    <w:t> </w:t>
                  </w:r>
                  <w:r>
                    <w:rPr>
                      <w:sz w:val="18"/>
                    </w:rPr>
                    <w:t>ствие  внешних  факторов.  Часть</w:t>
                  </w:r>
                  <w:r>
                    <w:rPr>
                      <w:spacing w:val="5"/>
                      <w:sz w:val="18"/>
                    </w:rPr>
                    <w:t> </w:t>
                  </w:r>
                  <w:r>
                    <w:rPr>
                      <w:spacing w:val="1"/>
                      <w:sz w:val="18"/>
                    </w:rPr>
                    <w:t>2. </w:t>
                  </w:r>
                  <w:r>
                    <w:rPr>
                      <w:spacing w:val="5"/>
                      <w:sz w:val="18"/>
                    </w:rPr>
                    <w:t> </w:t>
                  </w:r>
                  <w:r>
                    <w:rPr>
                      <w:sz w:val="18"/>
                    </w:rPr>
                    <w:t>Испыта­</w:t>
                    <w:tab/>
                    <w:t>тоды  испытаний  на  воздействие</w:t>
                  </w:r>
                  <w:r>
                    <w:rPr>
                      <w:spacing w:val="-4"/>
                      <w:sz w:val="18"/>
                    </w:rPr>
                    <w:t> </w:t>
                  </w:r>
                  <w:r>
                    <w:rPr>
                      <w:sz w:val="18"/>
                    </w:rPr>
                    <w:t>внешних</w:t>
                  </w:r>
                  <w:r>
                    <w:rPr>
                      <w:spacing w:val="22"/>
                      <w:sz w:val="18"/>
                    </w:rPr>
                    <w:t> </w:t>
                  </w:r>
                  <w:r>
                    <w:rPr>
                      <w:sz w:val="18"/>
                    </w:rPr>
                    <w:t>фак­ ния.   Испытание Fc:</w:t>
                  </w:r>
                  <w:r>
                    <w:rPr>
                      <w:spacing w:val="-14"/>
                      <w:sz w:val="18"/>
                    </w:rPr>
                    <w:t> </w:t>
                  </w:r>
                  <w:r>
                    <w:rPr>
                      <w:sz w:val="18"/>
                    </w:rPr>
                    <w:t>Вибрация</w:t>
                  </w:r>
                  <w:r>
                    <w:rPr>
                      <w:spacing w:val="8"/>
                      <w:sz w:val="18"/>
                    </w:rPr>
                    <w:t> </w:t>
                  </w:r>
                  <w:r>
                    <w:rPr>
                      <w:sz w:val="18"/>
                    </w:rPr>
                    <w:t>(синусоидаль­</w:t>
                    <w:tab/>
                    <w:t>торов. Часть 2.  Испытания.  Испытание  Fc</w:t>
                  </w:r>
                  <w:r>
                    <w:rPr>
                      <w:spacing w:val="-33"/>
                      <w:sz w:val="18"/>
                    </w:rPr>
                    <w:t> </w:t>
                  </w:r>
                  <w:r>
                    <w:rPr>
                      <w:sz w:val="18"/>
                    </w:rPr>
                    <w:t>и</w:t>
                  </w:r>
                  <w:r>
                    <w:rPr>
                      <w:spacing w:val="15"/>
                      <w:sz w:val="18"/>
                    </w:rPr>
                    <w:t> </w:t>
                  </w:r>
                  <w:r>
                    <w:rPr>
                      <w:sz w:val="18"/>
                    </w:rPr>
                    <w:t>ру­ ная)</w:t>
                    <w:tab/>
                    <w:t>ководство: Вибоаиия</w:t>
                  </w:r>
                  <w:r>
                    <w:rPr>
                      <w:spacing w:val="-24"/>
                      <w:sz w:val="18"/>
                    </w:rPr>
                    <w:t> </w:t>
                  </w:r>
                  <w:r>
                    <w:rPr>
                      <w:sz w:val="18"/>
                    </w:rPr>
                    <w:t>(синусоидальная)</w:t>
                  </w:r>
                </w:p>
                <w:p>
                  <w:pPr>
                    <w:tabs>
                      <w:tab w:pos="5381" w:val="left" w:leader="none"/>
                    </w:tabs>
                    <w:spacing w:line="242" w:lineRule="auto" w:before="0"/>
                    <w:ind w:left="90" w:right="95" w:firstLine="18"/>
                    <w:jc w:val="both"/>
                    <w:rPr>
                      <w:sz w:val="18"/>
                    </w:rPr>
                  </w:pPr>
                  <w:r>
                    <w:rPr>
                      <w:spacing w:val="-4"/>
                      <w:sz w:val="18"/>
                    </w:rPr>
                    <w:t>IEC  </w:t>
                  </w:r>
                  <w:r>
                    <w:rPr>
                      <w:sz w:val="18"/>
                    </w:rPr>
                    <w:t>60068-2-27:1987  Испытания  на </w:t>
                  </w:r>
                  <w:r>
                    <w:rPr>
                      <w:spacing w:val="23"/>
                      <w:sz w:val="18"/>
                    </w:rPr>
                    <w:t> </w:t>
                  </w:r>
                  <w:r>
                    <w:rPr>
                      <w:sz w:val="18"/>
                    </w:rPr>
                    <w:t>воздей­        </w:t>
                  </w:r>
                  <w:r>
                    <w:rPr>
                      <w:spacing w:val="41"/>
                      <w:sz w:val="18"/>
                    </w:rPr>
                    <w:t> </w:t>
                  </w:r>
                  <w:r>
                    <w:rPr>
                      <w:spacing w:val="-4"/>
                      <w:sz w:val="18"/>
                    </w:rPr>
                    <w:t>MOD</w:t>
                    <w:tab/>
                  </w:r>
                  <w:r>
                    <w:rPr>
                      <w:position w:val="1"/>
                      <w:sz w:val="18"/>
                    </w:rPr>
                    <w:t>ГОСТ   </w:t>
                  </w:r>
                  <w:r>
                    <w:rPr>
                      <w:spacing w:val="3"/>
                      <w:position w:val="1"/>
                      <w:sz w:val="18"/>
                    </w:rPr>
                    <w:t>28213-89   </w:t>
                  </w:r>
                  <w:r>
                    <w:rPr>
                      <w:spacing w:val="-3"/>
                      <w:position w:val="1"/>
                      <w:sz w:val="18"/>
                    </w:rPr>
                    <w:t>(МЭК </w:t>
                  </w:r>
                  <w:r>
                    <w:rPr>
                      <w:spacing w:val="36"/>
                      <w:position w:val="1"/>
                      <w:sz w:val="18"/>
                    </w:rPr>
                    <w:t> </w:t>
                  </w:r>
                  <w:r>
                    <w:rPr>
                      <w:spacing w:val="2"/>
                      <w:position w:val="1"/>
                      <w:sz w:val="18"/>
                    </w:rPr>
                    <w:t>68-2-27-87) </w:t>
                  </w:r>
                  <w:r>
                    <w:rPr>
                      <w:spacing w:val="45"/>
                      <w:position w:val="1"/>
                      <w:sz w:val="18"/>
                    </w:rPr>
                    <w:t> </w:t>
                  </w:r>
                  <w:r>
                    <w:rPr>
                      <w:spacing w:val="-3"/>
                      <w:position w:val="1"/>
                      <w:sz w:val="18"/>
                    </w:rPr>
                    <w:t>Основные</w:t>
                  </w:r>
                  <w:r>
                    <w:rPr>
                      <w:w w:val="99"/>
                      <w:position w:val="1"/>
                      <w:sz w:val="18"/>
                    </w:rPr>
                    <w:t> </w:t>
                  </w:r>
                  <w:r>
                    <w:rPr>
                      <w:sz w:val="18"/>
                    </w:rPr>
                    <w:t>ствие  внешних  факторов.  Часть</w:t>
                  </w:r>
                  <w:r>
                    <w:rPr>
                      <w:spacing w:val="5"/>
                      <w:sz w:val="18"/>
                    </w:rPr>
                    <w:t> </w:t>
                  </w:r>
                  <w:r>
                    <w:rPr>
                      <w:spacing w:val="1"/>
                      <w:sz w:val="18"/>
                    </w:rPr>
                    <w:t>2. </w:t>
                  </w:r>
                  <w:r>
                    <w:rPr>
                      <w:spacing w:val="5"/>
                      <w:sz w:val="18"/>
                    </w:rPr>
                    <w:t> </w:t>
                  </w:r>
                  <w:r>
                    <w:rPr>
                      <w:sz w:val="18"/>
                    </w:rPr>
                    <w:t>Испыта­</w:t>
                    <w:tab/>
                  </w:r>
                  <w:r>
                    <w:rPr>
                      <w:spacing w:val="-3"/>
                      <w:sz w:val="18"/>
                    </w:rPr>
                    <w:t>методы   </w:t>
                  </w:r>
                  <w:r>
                    <w:rPr>
                      <w:sz w:val="18"/>
                    </w:rPr>
                    <w:t>испытаний   на  </w:t>
                  </w:r>
                  <w:r>
                    <w:rPr>
                      <w:spacing w:val="3"/>
                      <w:sz w:val="18"/>
                    </w:rPr>
                    <w:t> </w:t>
                  </w:r>
                  <w:r>
                    <w:rPr>
                      <w:sz w:val="18"/>
                    </w:rPr>
                    <w:t>воздействие </w:t>
                  </w:r>
                  <w:r>
                    <w:rPr>
                      <w:spacing w:val="45"/>
                      <w:sz w:val="18"/>
                    </w:rPr>
                    <w:t> </w:t>
                  </w:r>
                  <w:r>
                    <w:rPr>
                      <w:sz w:val="18"/>
                    </w:rPr>
                    <w:t>внешних ния.   Испытание  Еа  и</w:t>
                  </w:r>
                  <w:r>
                    <w:rPr>
                      <w:spacing w:val="-14"/>
                      <w:sz w:val="18"/>
                    </w:rPr>
                    <w:t> </w:t>
                  </w:r>
                  <w:r>
                    <w:rPr>
                      <w:sz w:val="18"/>
                    </w:rPr>
                    <w:t>руководство:</w:t>
                  </w:r>
                  <w:r>
                    <w:rPr>
                      <w:spacing w:val="22"/>
                      <w:sz w:val="18"/>
                    </w:rPr>
                    <w:t> </w:t>
                  </w:r>
                  <w:r>
                    <w:rPr>
                      <w:sz w:val="18"/>
                    </w:rPr>
                    <w:t>Одиноч­</w:t>
                    <w:tab/>
                    <w:t>факторов. Часть </w:t>
                  </w:r>
                  <w:r>
                    <w:rPr>
                      <w:spacing w:val="1"/>
                      <w:sz w:val="18"/>
                    </w:rPr>
                    <w:t>2.  </w:t>
                  </w:r>
                  <w:r>
                    <w:rPr>
                      <w:sz w:val="18"/>
                    </w:rPr>
                    <w:t>Испытания.  Испытание</w:t>
                  </w:r>
                  <w:r>
                    <w:rPr>
                      <w:spacing w:val="-19"/>
                      <w:sz w:val="18"/>
                    </w:rPr>
                    <w:t> </w:t>
                  </w:r>
                  <w:r>
                    <w:rPr>
                      <w:sz w:val="18"/>
                    </w:rPr>
                    <w:t>Еа</w:t>
                  </w:r>
                  <w:r>
                    <w:rPr>
                      <w:spacing w:val="5"/>
                      <w:sz w:val="18"/>
                    </w:rPr>
                    <w:t> </w:t>
                  </w:r>
                  <w:r>
                    <w:rPr>
                      <w:sz w:val="18"/>
                    </w:rPr>
                    <w:t>и ный</w:t>
                  </w:r>
                  <w:r>
                    <w:rPr>
                      <w:spacing w:val="-4"/>
                      <w:sz w:val="18"/>
                    </w:rPr>
                    <w:t> </w:t>
                  </w:r>
                  <w:r>
                    <w:rPr>
                      <w:sz w:val="18"/>
                    </w:rPr>
                    <w:t>удав</w:t>
                    <w:tab/>
                  </w:r>
                  <w:r>
                    <w:rPr>
                      <w:spacing w:val="-8"/>
                      <w:sz w:val="18"/>
                    </w:rPr>
                    <w:t>DvxoBcuicrBo: </w:t>
                  </w:r>
                  <w:r>
                    <w:rPr>
                      <w:sz w:val="18"/>
                    </w:rPr>
                    <w:t>Одиночный</w:t>
                  </w:r>
                  <w:r>
                    <w:rPr>
                      <w:spacing w:val="-5"/>
                      <w:sz w:val="18"/>
                    </w:rPr>
                    <w:t> </w:t>
                  </w:r>
                  <w:r>
                    <w:rPr>
                      <w:sz w:val="18"/>
                    </w:rPr>
                    <w:t>удав</w:t>
                  </w:r>
                </w:p>
                <w:p>
                  <w:pPr>
                    <w:tabs>
                      <w:tab w:pos="5381" w:val="left" w:leader="none"/>
                    </w:tabs>
                    <w:spacing w:line="242" w:lineRule="auto" w:before="10"/>
                    <w:ind w:left="90" w:right="91" w:firstLine="18"/>
                    <w:jc w:val="both"/>
                    <w:rPr>
                      <w:sz w:val="18"/>
                    </w:rPr>
                  </w:pPr>
                  <w:r>
                    <w:rPr>
                      <w:spacing w:val="-4"/>
                      <w:sz w:val="18"/>
                    </w:rPr>
                    <w:t>IEC  </w:t>
                  </w:r>
                  <w:r>
                    <w:rPr>
                      <w:sz w:val="18"/>
                    </w:rPr>
                    <w:t>60068-2-30:1980  Испытания  на </w:t>
                  </w:r>
                  <w:r>
                    <w:rPr>
                      <w:spacing w:val="18"/>
                      <w:sz w:val="18"/>
                    </w:rPr>
                    <w:t> </w:t>
                  </w:r>
                  <w:r>
                    <w:rPr>
                      <w:sz w:val="18"/>
                    </w:rPr>
                    <w:t>воздей­         </w:t>
                  </w:r>
                  <w:r>
                    <w:rPr>
                      <w:spacing w:val="5"/>
                      <w:sz w:val="18"/>
                    </w:rPr>
                    <w:t> </w:t>
                  </w:r>
                  <w:r>
                    <w:rPr>
                      <w:spacing w:val="-7"/>
                      <w:sz w:val="18"/>
                    </w:rPr>
                    <w:t>MOD</w:t>
                    <w:tab/>
                  </w:r>
                  <w:r>
                    <w:rPr>
                      <w:sz w:val="18"/>
                    </w:rPr>
                    <w:t>ГОСТ   </w:t>
                  </w:r>
                  <w:r>
                    <w:rPr>
                      <w:spacing w:val="3"/>
                      <w:sz w:val="18"/>
                    </w:rPr>
                    <w:t>28216-89   </w:t>
                  </w:r>
                  <w:r>
                    <w:rPr>
                      <w:spacing w:val="-3"/>
                      <w:sz w:val="18"/>
                    </w:rPr>
                    <w:t>(МЭК </w:t>
                  </w:r>
                  <w:r>
                    <w:rPr>
                      <w:spacing w:val="36"/>
                      <w:sz w:val="18"/>
                    </w:rPr>
                    <w:t> </w:t>
                  </w:r>
                  <w:r>
                    <w:rPr>
                      <w:spacing w:val="2"/>
                      <w:sz w:val="18"/>
                    </w:rPr>
                    <w:t>68-2-30-82) </w:t>
                  </w:r>
                  <w:r>
                    <w:rPr>
                      <w:spacing w:val="45"/>
                      <w:sz w:val="18"/>
                    </w:rPr>
                    <w:t> </w:t>
                  </w:r>
                  <w:r>
                    <w:rPr>
                      <w:spacing w:val="-3"/>
                      <w:sz w:val="18"/>
                    </w:rPr>
                    <w:t>Основные</w:t>
                  </w:r>
                  <w:r>
                    <w:rPr>
                      <w:w w:val="99"/>
                      <w:sz w:val="18"/>
                    </w:rPr>
                    <w:t> </w:t>
                  </w:r>
                  <w:r>
                    <w:rPr>
                      <w:sz w:val="18"/>
                    </w:rPr>
                    <w:t>ствие  внешних  факторов.  Часть</w:t>
                  </w:r>
                  <w:r>
                    <w:rPr>
                      <w:spacing w:val="11"/>
                      <w:sz w:val="18"/>
                    </w:rPr>
                    <w:t> </w:t>
                  </w:r>
                  <w:r>
                    <w:rPr>
                      <w:sz w:val="18"/>
                    </w:rPr>
                    <w:t>2: </w:t>
                  </w:r>
                  <w:r>
                    <w:rPr>
                      <w:spacing w:val="2"/>
                      <w:sz w:val="18"/>
                    </w:rPr>
                    <w:t> </w:t>
                  </w:r>
                  <w:r>
                    <w:rPr>
                      <w:sz w:val="18"/>
                    </w:rPr>
                    <w:t>Испыта­</w:t>
                    <w:tab/>
                  </w:r>
                  <w:r>
                    <w:rPr>
                      <w:spacing w:val="-3"/>
                      <w:sz w:val="18"/>
                    </w:rPr>
                    <w:t>методы    </w:t>
                  </w:r>
                  <w:r>
                    <w:rPr>
                      <w:sz w:val="18"/>
                    </w:rPr>
                    <w:t>испытаний   на </w:t>
                  </w:r>
                  <w:r>
                    <w:rPr>
                      <w:spacing w:val="16"/>
                      <w:sz w:val="18"/>
                    </w:rPr>
                    <w:t> </w:t>
                  </w:r>
                  <w:r>
                    <w:rPr>
                      <w:sz w:val="18"/>
                    </w:rPr>
                    <w:t>воздействие  </w:t>
                  </w:r>
                  <w:r>
                    <w:rPr>
                      <w:spacing w:val="6"/>
                      <w:sz w:val="18"/>
                    </w:rPr>
                    <w:t> </w:t>
                  </w:r>
                  <w:r>
                    <w:rPr>
                      <w:spacing w:val="-3"/>
                      <w:sz w:val="18"/>
                    </w:rPr>
                    <w:t>внешних</w:t>
                  </w:r>
                  <w:r>
                    <w:rPr>
                      <w:sz w:val="18"/>
                    </w:rPr>
                    <w:t> ния.  Испытание  Db  и</w:t>
                  </w:r>
                  <w:r>
                    <w:rPr>
                      <w:spacing w:val="-22"/>
                      <w:sz w:val="18"/>
                    </w:rPr>
                    <w:t> </w:t>
                  </w:r>
                  <w:r>
                    <w:rPr>
                      <w:sz w:val="18"/>
                    </w:rPr>
                    <w:t>руководство:</w:t>
                  </w:r>
                  <w:r>
                    <w:rPr>
                      <w:spacing w:val="41"/>
                      <w:sz w:val="18"/>
                    </w:rPr>
                    <w:t> </w:t>
                  </w:r>
                  <w:r>
                    <w:rPr>
                      <w:spacing w:val="-3"/>
                      <w:sz w:val="18"/>
                    </w:rPr>
                    <w:t>Влажное</w:t>
                    <w:tab/>
                  </w:r>
                  <w:r>
                    <w:rPr>
                      <w:sz w:val="18"/>
                    </w:rPr>
                    <w:t>факторов. Часть </w:t>
                  </w:r>
                  <w:r>
                    <w:rPr>
                      <w:spacing w:val="1"/>
                      <w:sz w:val="18"/>
                    </w:rPr>
                    <w:t>2. </w:t>
                  </w:r>
                  <w:r>
                    <w:rPr>
                      <w:sz w:val="18"/>
                    </w:rPr>
                    <w:t>Испытания.   Испытание</w:t>
                  </w:r>
                  <w:r>
                    <w:rPr>
                      <w:spacing w:val="-19"/>
                      <w:sz w:val="18"/>
                    </w:rPr>
                    <w:t> </w:t>
                  </w:r>
                  <w:r>
                    <w:rPr>
                      <w:sz w:val="18"/>
                    </w:rPr>
                    <w:t>Db</w:t>
                  </w:r>
                  <w:r>
                    <w:rPr>
                      <w:spacing w:val="-1"/>
                      <w:sz w:val="18"/>
                    </w:rPr>
                    <w:t> </w:t>
                  </w:r>
                  <w:r>
                    <w:rPr>
                      <w:sz w:val="18"/>
                    </w:rPr>
                    <w:t>и тепло, циклическое (12 ♦</w:t>
                  </w:r>
                  <w:r>
                    <w:rPr>
                      <w:spacing w:val="20"/>
                      <w:sz w:val="18"/>
                    </w:rPr>
                    <w:t> </w:t>
                  </w:r>
                  <w:r>
                    <w:rPr>
                      <w:spacing w:val="-3"/>
                      <w:sz w:val="18"/>
                    </w:rPr>
                    <w:t>12-часовой</w:t>
                  </w:r>
                  <w:r>
                    <w:rPr>
                      <w:spacing w:val="0"/>
                      <w:sz w:val="18"/>
                    </w:rPr>
                    <w:t> </w:t>
                  </w:r>
                  <w:r>
                    <w:rPr>
                      <w:sz w:val="18"/>
                    </w:rPr>
                    <w:t>цикл)</w:t>
                    <w:tab/>
                    <w:t>руководство: Влажное  тепло, циклическое (12</w:t>
                  </w:r>
                  <w:r>
                    <w:rPr>
                      <w:spacing w:val="20"/>
                      <w:sz w:val="18"/>
                    </w:rPr>
                    <w:t> </w:t>
                  </w:r>
                  <w:r>
                    <w:rPr>
                      <w:sz w:val="18"/>
                    </w:rPr>
                    <w:t>+</w:t>
                  </w:r>
                </w:p>
                <w:p>
                  <w:pPr>
                    <w:spacing w:line="160" w:lineRule="exact" w:before="0"/>
                    <w:ind w:left="5409" w:right="0" w:firstLine="0"/>
                    <w:jc w:val="left"/>
                    <w:rPr>
                      <w:sz w:val="18"/>
                    </w:rPr>
                  </w:pPr>
                  <w:r>
                    <w:rPr>
                      <w:sz w:val="18"/>
                    </w:rPr>
                    <w:t>12-часовой иикл)</w:t>
                  </w:r>
                </w:p>
                <w:p>
                  <w:pPr>
                    <w:tabs>
                      <w:tab w:pos="7442" w:val="left" w:leader="none"/>
                    </w:tabs>
                    <w:spacing w:line="266" w:lineRule="exact" w:before="0"/>
                    <w:ind w:left="108" w:right="0" w:firstLine="0"/>
                    <w:jc w:val="both"/>
                    <w:rPr>
                      <w:sz w:val="18"/>
                    </w:rPr>
                  </w:pPr>
                  <w:r>
                    <w:rPr>
                      <w:spacing w:val="-4"/>
                      <w:sz w:val="18"/>
                    </w:rPr>
                    <w:t>IEC  </w:t>
                  </w:r>
                  <w:r>
                    <w:rPr>
                      <w:sz w:val="18"/>
                    </w:rPr>
                    <w:t>60068-2-75:1997  Испытания </w:t>
                  </w:r>
                  <w:r>
                    <w:rPr>
                      <w:spacing w:val="6"/>
                      <w:sz w:val="18"/>
                    </w:rPr>
                    <w:t> </w:t>
                  </w:r>
                  <w:r>
                    <w:rPr>
                      <w:sz w:val="18"/>
                    </w:rPr>
                    <w:t>на</w:t>
                  </w:r>
                  <w:r>
                    <w:rPr>
                      <w:spacing w:val="48"/>
                      <w:sz w:val="18"/>
                    </w:rPr>
                    <w:t> </w:t>
                  </w:r>
                  <w:r>
                    <w:rPr>
                      <w:sz w:val="18"/>
                    </w:rPr>
                    <w:t>воздей­</w:t>
                    <w:tab/>
                  </w:r>
                  <w:r>
                    <w:rPr>
                      <w:position w:val="10"/>
                      <w:sz w:val="18"/>
                    </w:rPr>
                    <w:t>в</w:t>
                  </w:r>
                </w:p>
                <w:p>
                  <w:pPr>
                    <w:spacing w:line="240" w:lineRule="auto" w:before="0"/>
                    <w:ind w:left="90" w:right="5662" w:firstLine="0"/>
                    <w:jc w:val="both"/>
                    <w:rPr>
                      <w:sz w:val="18"/>
                    </w:rPr>
                  </w:pPr>
                  <w:r>
                    <w:rPr>
                      <w:sz w:val="18"/>
                    </w:rPr>
                    <w:t>ствие внешних факторов. Часть 2. Испыта­ ния. Испытание ЕЛ: Испытание на удар мо­ лотком)</w:t>
                  </w:r>
                </w:p>
                <w:p>
                  <w:pPr>
                    <w:tabs>
                      <w:tab w:pos="4463" w:val="left" w:leader="none"/>
                      <w:tab w:pos="5381" w:val="left" w:leader="none"/>
                    </w:tabs>
                    <w:spacing w:line="240" w:lineRule="auto" w:before="13"/>
                    <w:ind w:left="89" w:right="91" w:firstLine="18"/>
                    <w:jc w:val="left"/>
                    <w:rPr>
                      <w:sz w:val="18"/>
                    </w:rPr>
                  </w:pPr>
                  <w:r>
                    <w:rPr>
                      <w:spacing w:val="-4"/>
                      <w:sz w:val="18"/>
                    </w:rPr>
                    <w:t>IEC    </w:t>
                  </w:r>
                  <w:r>
                    <w:rPr>
                      <w:sz w:val="18"/>
                    </w:rPr>
                    <w:t>60085:1984  </w:t>
                  </w:r>
                  <w:r>
                    <w:rPr>
                      <w:spacing w:val="1"/>
                      <w:sz w:val="18"/>
                    </w:rPr>
                    <w:t> </w:t>
                  </w:r>
                  <w:r>
                    <w:rPr>
                      <w:sz w:val="18"/>
                    </w:rPr>
                    <w:t>Электрическая  </w:t>
                  </w:r>
                  <w:r>
                    <w:rPr>
                      <w:spacing w:val="3"/>
                      <w:sz w:val="18"/>
                    </w:rPr>
                    <w:t> </w:t>
                  </w:r>
                  <w:r>
                    <w:rPr>
                      <w:sz w:val="18"/>
                    </w:rPr>
                    <w:t>изоляция.</w:t>
                    <w:tab/>
                  </w:r>
                  <w:r>
                    <w:rPr>
                      <w:spacing w:val="-4"/>
                      <w:sz w:val="18"/>
                    </w:rPr>
                    <w:t>MCO</w:t>
                    <w:tab/>
                  </w:r>
                  <w:r>
                    <w:rPr>
                      <w:sz w:val="18"/>
                    </w:rPr>
                    <w:t>ГОСТ  </w:t>
                  </w:r>
                  <w:r>
                    <w:rPr>
                      <w:spacing w:val="5"/>
                      <w:sz w:val="18"/>
                    </w:rPr>
                    <w:t>8865-93  </w:t>
                  </w:r>
                  <w:r>
                    <w:rPr>
                      <w:sz w:val="18"/>
                    </w:rPr>
                    <w:t>Системы</w:t>
                  </w:r>
                  <w:r>
                    <w:rPr>
                      <w:spacing w:val="46"/>
                      <w:sz w:val="18"/>
                    </w:rPr>
                    <w:t> </w:t>
                  </w:r>
                  <w:r>
                    <w:rPr>
                      <w:sz w:val="18"/>
                    </w:rPr>
                    <w:t>электрической </w:t>
                  </w:r>
                  <w:r>
                    <w:rPr>
                      <w:spacing w:val="3"/>
                      <w:sz w:val="18"/>
                    </w:rPr>
                    <w:t> </w:t>
                  </w:r>
                  <w:r>
                    <w:rPr>
                      <w:sz w:val="18"/>
                    </w:rPr>
                    <w:t>изоля­ Классификация  и  обозначение</w:t>
                  </w:r>
                  <w:r>
                    <w:rPr>
                      <w:spacing w:val="23"/>
                      <w:sz w:val="18"/>
                    </w:rPr>
                    <w:t> </w:t>
                  </w:r>
                  <w:r>
                    <w:rPr>
                      <w:sz w:val="18"/>
                    </w:rPr>
                    <w:t>по </w:t>
                  </w:r>
                  <w:r>
                    <w:rPr>
                      <w:spacing w:val="1"/>
                      <w:sz w:val="18"/>
                    </w:rPr>
                    <w:t> </w:t>
                  </w:r>
                  <w:r>
                    <w:rPr>
                      <w:sz w:val="18"/>
                    </w:rPr>
                    <w:t>термиче­</w:t>
                    <w:tab/>
                    <w:tab/>
                    <w:t>ции. Оценка нагревостойкости</w:t>
                  </w:r>
                  <w:r>
                    <w:rPr>
                      <w:spacing w:val="-28"/>
                      <w:sz w:val="18"/>
                    </w:rPr>
                    <w:t> </w:t>
                  </w:r>
                  <w:r>
                    <w:rPr>
                      <w:sz w:val="18"/>
                    </w:rPr>
                    <w:t>и</w:t>
                  </w:r>
                  <w:r>
                    <w:rPr>
                      <w:spacing w:val="-7"/>
                      <w:sz w:val="18"/>
                    </w:rPr>
                    <w:t> </w:t>
                  </w:r>
                  <w:r>
                    <w:rPr>
                      <w:sz w:val="18"/>
                    </w:rPr>
                    <w:t>классификация ским</w:t>
                  </w:r>
                  <w:r>
                    <w:rPr>
                      <w:spacing w:val="-6"/>
                      <w:sz w:val="18"/>
                    </w:rPr>
                    <w:t> </w:t>
                  </w:r>
                  <w:r>
                    <w:rPr>
                      <w:sz w:val="18"/>
                    </w:rPr>
                    <w:t>свойствам</w:t>
                  </w:r>
                </w:p>
                <w:p>
                  <w:pPr>
                    <w:tabs>
                      <w:tab w:pos="4535" w:val="left" w:leader="none"/>
                      <w:tab w:pos="5381" w:val="left" w:leader="none"/>
                    </w:tabs>
                    <w:spacing w:line="237" w:lineRule="auto" w:before="28"/>
                    <w:ind w:left="89" w:right="90" w:firstLine="18"/>
                    <w:jc w:val="both"/>
                    <w:rPr>
                      <w:sz w:val="18"/>
                    </w:rPr>
                  </w:pPr>
                  <w:r>
                    <w:rPr>
                      <w:spacing w:val="-4"/>
                      <w:sz w:val="18"/>
                    </w:rPr>
                    <w:t>IEC </w:t>
                  </w:r>
                  <w:r>
                    <w:rPr>
                      <w:sz w:val="18"/>
                    </w:rPr>
                    <w:t>60269-3-1:1994</w:t>
                  </w:r>
                  <w:r>
                    <w:rPr>
                      <w:spacing w:val="30"/>
                      <w:sz w:val="18"/>
                    </w:rPr>
                    <w:t> </w:t>
                  </w:r>
                  <w:r>
                    <w:rPr>
                      <w:sz w:val="18"/>
                    </w:rPr>
                    <w:t>Предохранители</w:t>
                  </w:r>
                  <w:r>
                    <w:rPr>
                      <w:spacing w:val="3"/>
                      <w:sz w:val="18"/>
                    </w:rPr>
                    <w:t> </w:t>
                  </w:r>
                  <w:r>
                    <w:rPr>
                      <w:sz w:val="18"/>
                    </w:rPr>
                    <w:t>плавкие</w:t>
                    <w:tab/>
                  </w:r>
                  <w:r>
                    <w:rPr>
                      <w:spacing w:val="-3"/>
                      <w:sz w:val="18"/>
                    </w:rPr>
                    <w:t>IDT</w:t>
                    <w:tab/>
                  </w:r>
                  <w:r>
                    <w:rPr>
                      <w:sz w:val="18"/>
                    </w:rPr>
                    <w:t>ГОСТ    </w:t>
                  </w:r>
                  <w:r>
                    <w:rPr>
                      <w:spacing w:val="-4"/>
                      <w:sz w:val="18"/>
                    </w:rPr>
                    <w:t>IEC   </w:t>
                  </w:r>
                  <w:r>
                    <w:rPr>
                      <w:spacing w:val="15"/>
                      <w:sz w:val="18"/>
                    </w:rPr>
                    <w:t> </w:t>
                  </w:r>
                  <w:r>
                    <w:rPr>
                      <w:sz w:val="18"/>
                    </w:rPr>
                    <w:t>60269-3-1-2011   </w:t>
                  </w:r>
                  <w:r>
                    <w:rPr>
                      <w:spacing w:val="32"/>
                      <w:sz w:val="18"/>
                    </w:rPr>
                    <w:t> </w:t>
                  </w:r>
                  <w:r>
                    <w:rPr>
                      <w:sz w:val="18"/>
                    </w:rPr>
                    <w:t>Предохранитель низковольтные.  Часть</w:t>
                  </w:r>
                  <w:r>
                    <w:rPr>
                      <w:spacing w:val="37"/>
                      <w:sz w:val="18"/>
                    </w:rPr>
                    <w:t> </w:t>
                  </w:r>
                  <w:r>
                    <w:rPr>
                      <w:sz w:val="18"/>
                    </w:rPr>
                    <w:t>3-1.</w:t>
                  </w:r>
                  <w:r>
                    <w:rPr>
                      <w:spacing w:val="43"/>
                      <w:sz w:val="18"/>
                    </w:rPr>
                    <w:t> </w:t>
                  </w:r>
                  <w:r>
                    <w:rPr>
                      <w:sz w:val="18"/>
                    </w:rPr>
                    <w:t>Дополнительные</w:t>
                    <w:tab/>
                    <w:tab/>
                    <w:t>плавкие   низковольтные.   Часть </w:t>
                  </w:r>
                  <w:r>
                    <w:rPr>
                      <w:spacing w:val="10"/>
                      <w:sz w:val="18"/>
                    </w:rPr>
                    <w:t> </w:t>
                  </w:r>
                  <w:r>
                    <w:rPr>
                      <w:sz w:val="18"/>
                    </w:rPr>
                    <w:t>3-1. </w:t>
                  </w:r>
                  <w:r>
                    <w:rPr>
                      <w:spacing w:val="20"/>
                      <w:sz w:val="18"/>
                    </w:rPr>
                    <w:t> </w:t>
                  </w:r>
                  <w:r>
                    <w:rPr>
                      <w:sz w:val="18"/>
                    </w:rPr>
                    <w:t>Дополни­ требования к плавким  предохранителям</w:t>
                  </w:r>
                  <w:r>
                    <w:rPr>
                      <w:spacing w:val="10"/>
                      <w:sz w:val="18"/>
                    </w:rPr>
                    <w:t> </w:t>
                  </w:r>
                  <w:r>
                    <w:rPr>
                      <w:sz w:val="18"/>
                    </w:rPr>
                    <w:t>для</w:t>
                    <w:tab/>
                    <w:tab/>
                    <w:t>тельные  требования  к</w:t>
                  </w:r>
                  <w:r>
                    <w:rPr>
                      <w:spacing w:val="41"/>
                      <w:sz w:val="18"/>
                    </w:rPr>
                    <w:t> </w:t>
                  </w:r>
                  <w:r>
                    <w:rPr>
                      <w:sz w:val="18"/>
                    </w:rPr>
                    <w:t>плавким</w:t>
                  </w:r>
                  <w:r>
                    <w:rPr>
                      <w:spacing w:val="47"/>
                      <w:sz w:val="18"/>
                    </w:rPr>
                    <w:t> </w:t>
                  </w:r>
                  <w:r>
                    <w:rPr>
                      <w:sz w:val="18"/>
                    </w:rPr>
                    <w:t>предохраните­ эксплуатации</w:t>
                  </w:r>
                  <w:r>
                    <w:rPr>
                      <w:spacing w:val="35"/>
                      <w:sz w:val="18"/>
                    </w:rPr>
                    <w:t> </w:t>
                  </w:r>
                  <w:r>
                    <w:rPr>
                      <w:sz w:val="18"/>
                    </w:rPr>
                    <w:t>неквалифицированным</w:t>
                  </w:r>
                  <w:r>
                    <w:rPr>
                      <w:spacing w:val="36"/>
                      <w:sz w:val="18"/>
                    </w:rPr>
                    <w:t> </w:t>
                  </w:r>
                  <w:r>
                    <w:rPr>
                      <w:sz w:val="18"/>
                    </w:rPr>
                    <w:t>персо­</w:t>
                    <w:tab/>
                    <w:tab/>
                    <w:t>лям  </w:t>
                  </w:r>
                  <w:r>
                    <w:rPr>
                      <w:spacing w:val="2"/>
                      <w:sz w:val="18"/>
                    </w:rPr>
                    <w:t>для </w:t>
                  </w:r>
                  <w:r>
                    <w:rPr>
                      <w:spacing w:val="16"/>
                      <w:sz w:val="18"/>
                    </w:rPr>
                    <w:t> </w:t>
                  </w:r>
                  <w:r>
                    <w:rPr>
                      <w:sz w:val="18"/>
                    </w:rPr>
                    <w:t>эксплуатации </w:t>
                  </w:r>
                  <w:r>
                    <w:rPr>
                      <w:spacing w:val="13"/>
                      <w:sz w:val="18"/>
                    </w:rPr>
                    <w:t> </w:t>
                  </w:r>
                  <w:r>
                    <w:rPr>
                      <w:sz w:val="18"/>
                    </w:rPr>
                    <w:t>неквалифицированным налом  (плавкие  предохранители</w:t>
                  </w:r>
                  <w:r>
                    <w:rPr>
                      <w:spacing w:val="-8"/>
                      <w:sz w:val="18"/>
                    </w:rPr>
                    <w:t> </w:t>
                  </w:r>
                  <w:r>
                    <w:rPr>
                      <w:sz w:val="18"/>
                    </w:rPr>
                    <w:t>бытового</w:t>
                  </w:r>
                  <w:r>
                    <w:rPr>
                      <w:spacing w:val="18"/>
                      <w:sz w:val="18"/>
                    </w:rPr>
                    <w:t> </w:t>
                  </w:r>
                  <w:r>
                    <w:rPr>
                      <w:sz w:val="18"/>
                    </w:rPr>
                    <w:t>и</w:t>
                    <w:tab/>
                    <w:tab/>
                    <w:t>персоналом </w:t>
                  </w:r>
                  <w:r>
                    <w:rPr>
                      <w:spacing w:val="-7"/>
                      <w:sz w:val="18"/>
                    </w:rPr>
                    <w:t>(плгавкие</w:t>
                  </w:r>
                  <w:r>
                    <w:rPr>
                      <w:spacing w:val="11"/>
                      <w:sz w:val="18"/>
                    </w:rPr>
                    <w:t> </w:t>
                  </w:r>
                  <w:r>
                    <w:rPr>
                      <w:sz w:val="18"/>
                    </w:rPr>
                    <w:t>предохранители</w:t>
                  </w:r>
                  <w:r>
                    <w:rPr>
                      <w:spacing w:val="10"/>
                      <w:sz w:val="18"/>
                    </w:rPr>
                    <w:t> </w:t>
                  </w:r>
                  <w:r>
                    <w:rPr>
                      <w:sz w:val="18"/>
                    </w:rPr>
                    <w:t>бытового а</w:t>
                  </w:r>
                  <w:r>
                    <w:rPr>
                      <w:spacing w:val="1"/>
                      <w:sz w:val="18"/>
                    </w:rPr>
                    <w:t>н</w:t>
                  </w:r>
                  <w:r>
                    <w:rPr>
                      <w:spacing w:val="0"/>
                      <w:sz w:val="18"/>
                    </w:rPr>
                    <w:t>а</w:t>
                  </w:r>
                  <w:r>
                    <w:rPr>
                      <w:spacing w:val="2"/>
                      <w:sz w:val="18"/>
                    </w:rPr>
                    <w:t>л</w:t>
                  </w:r>
                  <w:r>
                    <w:rPr>
                      <w:spacing w:val="0"/>
                      <w:sz w:val="18"/>
                    </w:rPr>
                    <w:t>о</w:t>
                  </w:r>
                  <w:r>
                    <w:rPr>
                      <w:spacing w:val="-4"/>
                      <w:sz w:val="18"/>
                    </w:rPr>
                    <w:t>г</w:t>
                  </w:r>
                  <w:r>
                    <w:rPr>
                      <w:spacing w:val="1"/>
                      <w:sz w:val="18"/>
                    </w:rPr>
                    <w:t>и</w:t>
                  </w:r>
                  <w:r>
                    <w:rPr>
                      <w:spacing w:val="0"/>
                      <w:sz w:val="18"/>
                    </w:rPr>
                    <w:t>чно</w:t>
                  </w:r>
                  <w:r>
                    <w:rPr>
                      <w:spacing w:val="-3"/>
                      <w:sz w:val="18"/>
                    </w:rPr>
                    <w:t>г</w:t>
                  </w:r>
                  <w:r>
                    <w:rPr>
                      <w:sz w:val="18"/>
                    </w:rPr>
                    <w:t>о</w:t>
                  </w:r>
                  <w:r>
                    <w:rPr>
                      <w:spacing w:val="-4"/>
                      <w:sz w:val="18"/>
                    </w:rPr>
                    <w:t> </w:t>
                  </w:r>
                  <w:r>
                    <w:rPr>
                      <w:spacing w:val="-1"/>
                      <w:sz w:val="18"/>
                    </w:rPr>
                    <w:t>н</w:t>
                  </w:r>
                  <w:r>
                    <w:rPr>
                      <w:spacing w:val="0"/>
                      <w:sz w:val="18"/>
                    </w:rPr>
                    <w:t>а</w:t>
                  </w:r>
                  <w:r>
                    <w:rPr>
                      <w:spacing w:val="-2"/>
                      <w:sz w:val="18"/>
                    </w:rPr>
                    <w:t>з</w:t>
                  </w:r>
                  <w:r>
                    <w:rPr>
                      <w:sz w:val="18"/>
                    </w:rPr>
                    <w:t>н</w:t>
                  </w:r>
                  <w:r>
                    <w:rPr>
                      <w:spacing w:val="0"/>
                      <w:sz w:val="18"/>
                    </w:rPr>
                    <w:t>а</w:t>
                  </w:r>
                  <w:r>
                    <w:rPr>
                      <w:spacing w:val="-1"/>
                      <w:sz w:val="18"/>
                    </w:rPr>
                    <w:t>ч</w:t>
                  </w:r>
                  <w:r>
                    <w:rPr>
                      <w:sz w:val="18"/>
                    </w:rPr>
                    <w:t>е</w:t>
                  </w:r>
                  <w:r>
                    <w:rPr>
                      <w:spacing w:val="0"/>
                      <w:sz w:val="18"/>
                    </w:rPr>
                    <w:t>н</w:t>
                  </w:r>
                  <w:r>
                    <w:rPr>
                      <w:sz w:val="18"/>
                    </w:rPr>
                    <w:t>и</w:t>
                  </w:r>
                  <w:r>
                    <w:rPr>
                      <w:spacing w:val="0"/>
                      <w:sz w:val="18"/>
                    </w:rPr>
                    <w:t>я</w:t>
                  </w:r>
                  <w:r>
                    <w:rPr>
                      <w:spacing w:val="-4"/>
                      <w:sz w:val="18"/>
                    </w:rPr>
                    <w:t>)</w:t>
                  </w:r>
                  <w:r>
                    <w:rPr>
                      <w:w w:val="100"/>
                      <w:sz w:val="18"/>
                    </w:rPr>
                    <w:t>.</w:t>
                  </w:r>
                  <w:r>
                    <w:rPr>
                      <w:spacing w:val="-1"/>
                      <w:sz w:val="18"/>
                    </w:rPr>
                    <w:t> </w:t>
                  </w:r>
                  <w:r>
                    <w:rPr>
                      <w:sz w:val="18"/>
                    </w:rPr>
                    <w:t>Р</w:t>
                  </w:r>
                  <w:r>
                    <w:rPr>
                      <w:spacing w:val="-2"/>
                      <w:sz w:val="18"/>
                    </w:rPr>
                    <w:t>а</w:t>
                  </w:r>
                  <w:r>
                    <w:rPr>
                      <w:spacing w:val="-3"/>
                      <w:sz w:val="18"/>
                    </w:rPr>
                    <w:t>з</w:t>
                  </w:r>
                  <w:r>
                    <w:rPr>
                      <w:spacing w:val="-2"/>
                      <w:sz w:val="18"/>
                    </w:rPr>
                    <w:t>дел</w:t>
                  </w:r>
                  <w:r>
                    <w:rPr>
                      <w:sz w:val="18"/>
                    </w:rPr>
                    <w:t>ы</w:t>
                  </w:r>
                  <w:r>
                    <w:rPr>
                      <w:spacing w:val="13"/>
                      <w:sz w:val="18"/>
                    </w:rPr>
                    <w:t> </w:t>
                  </w:r>
                  <w:r>
                    <w:rPr>
                      <w:spacing w:val="-55"/>
                      <w:w w:val="99"/>
                      <w:sz w:val="18"/>
                    </w:rPr>
                    <w:t>1</w:t>
                  </w:r>
                  <w:r>
                    <w:rPr>
                      <w:sz w:val="18"/>
                    </w:rPr>
                    <w:t>—</w:t>
                  </w:r>
                  <w:r>
                    <w:rPr>
                      <w:spacing w:val="-5"/>
                      <w:w w:val="100"/>
                      <w:sz w:val="18"/>
                    </w:rPr>
                    <w:t>I</w:t>
                  </w:r>
                  <w:r>
                    <w:rPr>
                      <w:w w:val="100"/>
                      <w:sz w:val="18"/>
                    </w:rPr>
                    <w:t>V</w:t>
                    <w:tab/>
                    <w:tab/>
                  </w:r>
                  <w:r>
                    <w:rPr>
                      <w:w w:val="35"/>
                      <w:sz w:val="18"/>
                    </w:rPr>
                    <w:t> </w:t>
                  </w:r>
                  <w:r>
                    <w:rPr>
                      <w:sz w:val="18"/>
                    </w:rPr>
                    <w:t>и</w:t>
                  </w:r>
                  <w:r>
                    <w:rPr>
                      <w:spacing w:val="-7"/>
                      <w:sz w:val="18"/>
                    </w:rPr>
                    <w:t> </w:t>
                  </w:r>
                  <w:r>
                    <w:rPr>
                      <w:sz w:val="18"/>
                    </w:rPr>
                    <w:t>а</w:t>
                  </w:r>
                  <w:r>
                    <w:rPr>
                      <w:spacing w:val="0"/>
                      <w:sz w:val="18"/>
                    </w:rPr>
                    <w:t>н</w:t>
                  </w:r>
                  <w:r>
                    <w:rPr>
                      <w:sz w:val="18"/>
                    </w:rPr>
                    <w:t>а</w:t>
                  </w:r>
                  <w:r>
                    <w:rPr>
                      <w:spacing w:val="0"/>
                      <w:sz w:val="18"/>
                    </w:rPr>
                    <w:t>л</w:t>
                  </w:r>
                  <w:r>
                    <w:rPr>
                      <w:sz w:val="18"/>
                    </w:rPr>
                    <w:t>о</w:t>
                  </w:r>
                  <w:r>
                    <w:rPr>
                      <w:spacing w:val="-4"/>
                      <w:sz w:val="18"/>
                    </w:rPr>
                    <w:t>г</w:t>
                  </w:r>
                  <w:r>
                    <w:rPr>
                      <w:spacing w:val="0"/>
                      <w:sz w:val="18"/>
                    </w:rPr>
                    <w:t>и</w:t>
                  </w:r>
                  <w:r>
                    <w:rPr>
                      <w:sz w:val="18"/>
                    </w:rPr>
                    <w:t>чно</w:t>
                  </w:r>
                  <w:r>
                    <w:rPr>
                      <w:spacing w:val="-3"/>
                      <w:sz w:val="18"/>
                    </w:rPr>
                    <w:t>г</w:t>
                  </w:r>
                  <w:r>
                    <w:rPr>
                      <w:sz w:val="18"/>
                    </w:rPr>
                    <w:t>о</w:t>
                  </w:r>
                  <w:r>
                    <w:rPr>
                      <w:spacing w:val="-4"/>
                      <w:sz w:val="18"/>
                    </w:rPr>
                    <w:t> </w:t>
                  </w:r>
                  <w:r>
                    <w:rPr>
                      <w:spacing w:val="-1"/>
                      <w:sz w:val="18"/>
                    </w:rPr>
                    <w:t>н</w:t>
                  </w:r>
                  <w:r>
                    <w:rPr>
                      <w:spacing w:val="0"/>
                      <w:sz w:val="18"/>
                    </w:rPr>
                    <w:t>а</w:t>
                  </w:r>
                  <w:r>
                    <w:rPr>
                      <w:spacing w:val="-2"/>
                      <w:sz w:val="18"/>
                    </w:rPr>
                    <w:t>з</w:t>
                  </w:r>
                  <w:r>
                    <w:rPr>
                      <w:sz w:val="18"/>
                    </w:rPr>
                    <w:t>н</w:t>
                  </w:r>
                  <w:r>
                    <w:rPr>
                      <w:spacing w:val="0"/>
                      <w:sz w:val="18"/>
                    </w:rPr>
                    <w:t>а</w:t>
                  </w:r>
                  <w:r>
                    <w:rPr>
                      <w:spacing w:val="-1"/>
                      <w:sz w:val="18"/>
                    </w:rPr>
                    <w:t>ч</w:t>
                  </w:r>
                  <w:r>
                    <w:rPr>
                      <w:sz w:val="18"/>
                    </w:rPr>
                    <w:t>е</w:t>
                  </w:r>
                  <w:r>
                    <w:rPr>
                      <w:spacing w:val="0"/>
                      <w:sz w:val="18"/>
                    </w:rPr>
                    <w:t>н</w:t>
                  </w:r>
                  <w:r>
                    <w:rPr>
                      <w:sz w:val="18"/>
                    </w:rPr>
                    <w:t>и</w:t>
                  </w:r>
                  <w:r>
                    <w:rPr>
                      <w:spacing w:val="0"/>
                      <w:sz w:val="18"/>
                    </w:rPr>
                    <w:t>я</w:t>
                  </w:r>
                  <w:r>
                    <w:rPr>
                      <w:spacing w:val="-4"/>
                      <w:sz w:val="18"/>
                    </w:rPr>
                    <w:t>)</w:t>
                  </w:r>
                  <w:r>
                    <w:rPr>
                      <w:w w:val="100"/>
                      <w:sz w:val="18"/>
                    </w:rPr>
                    <w:t>.</w:t>
                  </w:r>
                  <w:r>
                    <w:rPr>
                      <w:spacing w:val="7"/>
                      <w:sz w:val="18"/>
                    </w:rPr>
                    <w:t> </w:t>
                  </w:r>
                  <w:r>
                    <w:rPr>
                      <w:spacing w:val="-1"/>
                      <w:sz w:val="18"/>
                    </w:rPr>
                    <w:t>Р</w:t>
                  </w:r>
                  <w:r>
                    <w:rPr>
                      <w:spacing w:val="-3"/>
                      <w:sz w:val="18"/>
                    </w:rPr>
                    <w:t>а</w:t>
                  </w:r>
                  <w:r>
                    <w:rPr>
                      <w:spacing w:val="-4"/>
                      <w:sz w:val="18"/>
                    </w:rPr>
                    <w:t>з</w:t>
                  </w:r>
                  <w:r>
                    <w:rPr>
                      <w:spacing w:val="-2"/>
                      <w:sz w:val="18"/>
                    </w:rPr>
                    <w:t>д</w:t>
                  </w:r>
                  <w:r>
                    <w:rPr>
                      <w:spacing w:val="-3"/>
                      <w:sz w:val="18"/>
                    </w:rPr>
                    <w:t>е</w:t>
                  </w:r>
                  <w:r>
                    <w:rPr>
                      <w:spacing w:val="-2"/>
                      <w:sz w:val="18"/>
                    </w:rPr>
                    <w:t>л</w:t>
                  </w:r>
                  <w:r>
                    <w:rPr>
                      <w:sz w:val="18"/>
                    </w:rPr>
                    <w:t>ы</w:t>
                  </w:r>
                  <w:r>
                    <w:rPr>
                      <w:spacing w:val="11"/>
                      <w:sz w:val="18"/>
                    </w:rPr>
                    <w:t> </w:t>
                  </w:r>
                  <w:r>
                    <w:rPr>
                      <w:spacing w:val="-14"/>
                      <w:w w:val="100"/>
                      <w:sz w:val="18"/>
                    </w:rPr>
                    <w:t>I</w:t>
                  </w:r>
                  <w:r>
                    <w:rPr>
                      <w:spacing w:val="-81"/>
                      <w:sz w:val="18"/>
                    </w:rPr>
                    <w:t>—</w:t>
                  </w:r>
                  <w:r>
                    <w:rPr>
                      <w:spacing w:val="-25"/>
                      <w:w w:val="100"/>
                      <w:sz w:val="18"/>
                    </w:rPr>
                    <w:t>T</w:t>
                  </w:r>
                  <w:r>
                    <w:rPr>
                      <w:w w:val="100"/>
                      <w:sz w:val="18"/>
                    </w:rPr>
                    <w:t>V</w:t>
                  </w:r>
                </w:p>
                <w:p>
                  <w:pPr>
                    <w:pStyle w:val="BodyText"/>
                  </w:pPr>
                </w:p>
                <w:p>
                  <w:pPr>
                    <w:pStyle w:val="BodyText"/>
                  </w:pPr>
                </w:p>
                <w:p>
                  <w:pPr>
                    <w:pStyle w:val="BodyText"/>
                  </w:pPr>
                </w:p>
                <w:p>
                  <w:pPr>
                    <w:pStyle w:val="BodyText"/>
                  </w:pPr>
                </w:p>
                <w:p>
                  <w:pPr>
                    <w:pStyle w:val="BodyText"/>
                  </w:pPr>
                </w:p>
                <w:p>
                  <w:pPr>
                    <w:spacing w:before="115"/>
                    <w:ind w:left="0" w:right="0" w:firstLine="0"/>
                    <w:jc w:val="right"/>
                    <w:rPr>
                      <w:rFonts w:ascii="Tahoma"/>
                      <w:sz w:val="19"/>
                    </w:rPr>
                  </w:pPr>
                  <w:r>
                    <w:rPr>
                      <w:rFonts w:ascii="Tahoma"/>
                      <w:sz w:val="19"/>
                    </w:rPr>
                    <w:t>33</w:t>
                  </w:r>
                </w:p>
              </w:txbxContent>
            </v:textbox>
            <w10:wrap type="none"/>
          </v:shape>
        </w:pict>
      </w:r>
      <w:r>
        <w:rPr/>
        <w:drawing>
          <wp:anchor distT="0" distB="0" distL="0" distR="0" allowOverlap="1" layoutInCell="1" locked="0" behindDoc="1" simplePos="0" relativeHeight="268280807">
            <wp:simplePos x="0" y="0"/>
            <wp:positionH relativeFrom="page">
              <wp:posOffset>0</wp:posOffset>
            </wp:positionH>
            <wp:positionV relativeFrom="page">
              <wp:posOffset>0</wp:posOffset>
            </wp:positionV>
            <wp:extent cx="7555230" cy="10698480"/>
            <wp:effectExtent l="0" t="0" r="0" b="0"/>
            <wp:wrapNone/>
            <wp:docPr id="65" name="image47.png" descr=""/>
            <wp:cNvGraphicFramePr>
              <a:graphicFrameLocks noChangeAspect="1"/>
            </wp:cNvGraphicFramePr>
            <a:graphic>
              <a:graphicData uri="http://schemas.openxmlformats.org/drawingml/2006/picture">
                <pic:pic>
                  <pic:nvPicPr>
                    <pic:cNvPr id="66" name="image47.png"/>
                    <pic:cNvPicPr/>
                  </pic:nvPicPr>
                  <pic:blipFill>
                    <a:blip r:embed="rId52"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6088" w:right="0" w:firstLine="0"/>
        <w:jc w:val="left"/>
        <w:rPr>
          <w:sz w:val="16"/>
        </w:rPr>
      </w:pPr>
      <w:r>
        <w:rPr/>
        <w:pict>
          <v:shape style="position:absolute;margin-left:79.650002pt;margin-top:69.695389pt;width:476.95pt;height:729.7pt;mso-position-horizontal-relative:page;mso-position-vertical-relative:page;z-index:-154624" type="#_x0000_t202" filled="false" stroked="false">
            <v:textbox inset="0,0,0,0">
              <w:txbxContent>
                <w:p>
                  <w:pPr>
                    <w:spacing w:before="0"/>
                    <w:ind w:left="18" w:right="0" w:firstLine="0"/>
                    <w:jc w:val="both"/>
                    <w:rPr>
                      <w:rFonts w:ascii="Tahoma" w:hAnsi="Tahoma"/>
                      <w:sz w:val="19"/>
                    </w:rPr>
                  </w:pPr>
                  <w:r>
                    <w:rPr>
                      <w:rFonts w:ascii="Tahoma" w:hAnsi="Tahoma"/>
                      <w:sz w:val="19"/>
                    </w:rPr>
                    <w:t>ГО СТ IEC 62052.21— 2014</w:t>
                  </w:r>
                </w:p>
                <w:p>
                  <w:pPr>
                    <w:pStyle w:val="BodyText"/>
                    <w:spacing w:before="5"/>
                    <w:rPr>
                      <w:sz w:val="19"/>
                    </w:rPr>
                  </w:pPr>
                </w:p>
                <w:p>
                  <w:pPr>
                    <w:spacing w:before="0"/>
                    <w:ind w:left="0" w:right="0" w:firstLine="0"/>
                    <w:jc w:val="left"/>
                    <w:rPr>
                      <w:i/>
                      <w:sz w:val="18"/>
                    </w:rPr>
                  </w:pPr>
                  <w:r>
                    <w:rPr>
                      <w:i/>
                      <w:sz w:val="18"/>
                    </w:rPr>
                    <w:t>Продолжение таблицы ДА. 1</w:t>
                  </w:r>
                </w:p>
                <w:p>
                  <w:pPr>
                    <w:tabs>
                      <w:tab w:pos="4328" w:val="left" w:leader="none"/>
                      <w:tab w:pos="5642" w:val="left" w:leader="none"/>
                      <w:tab w:pos="6596" w:val="left" w:leader="none"/>
                    </w:tabs>
                    <w:spacing w:line="158" w:lineRule="auto" w:before="97"/>
                    <w:ind w:left="881" w:right="251" w:hanging="117"/>
                    <w:jc w:val="left"/>
                    <w:rPr>
                      <w:sz w:val="18"/>
                    </w:rPr>
                  </w:pPr>
                  <w:r>
                    <w:rPr>
                      <w:sz w:val="18"/>
                    </w:rPr>
                    <w:t>Обозначение</w:t>
                  </w:r>
                  <w:r>
                    <w:rPr>
                      <w:spacing w:val="-4"/>
                      <w:sz w:val="18"/>
                    </w:rPr>
                    <w:t> </w:t>
                  </w:r>
                  <w:r>
                    <w:rPr>
                      <w:sz w:val="18"/>
                    </w:rPr>
                    <w:t>и</w:t>
                  </w:r>
                  <w:r>
                    <w:rPr>
                      <w:spacing w:val="-4"/>
                      <w:sz w:val="18"/>
                    </w:rPr>
                    <w:t> </w:t>
                  </w:r>
                  <w:r>
                    <w:rPr>
                      <w:sz w:val="18"/>
                    </w:rPr>
                    <w:t>наименование</w:t>
                    <w:tab/>
                  </w:r>
                  <w:r>
                    <w:rPr>
                      <w:position w:val="9"/>
                      <w:sz w:val="18"/>
                    </w:rPr>
                    <w:t>Степень</w:t>
                    <w:tab/>
                  </w:r>
                  <w:r>
                    <w:rPr>
                      <w:sz w:val="18"/>
                    </w:rPr>
                    <w:t>Обозначение и</w:t>
                  </w:r>
                  <w:r>
                    <w:rPr>
                      <w:spacing w:val="-18"/>
                      <w:sz w:val="18"/>
                    </w:rPr>
                    <w:t> </w:t>
                  </w:r>
                  <w:r>
                    <w:rPr>
                      <w:sz w:val="18"/>
                    </w:rPr>
                    <w:t>наименование</w:t>
                  </w:r>
                  <w:r>
                    <w:rPr>
                      <w:spacing w:val="-9"/>
                      <w:sz w:val="18"/>
                    </w:rPr>
                    <w:t> </w:t>
                  </w:r>
                  <w:r>
                    <w:rPr>
                      <w:sz w:val="18"/>
                    </w:rPr>
                    <w:t>межгосудар- международного</w:t>
                  </w:r>
                  <w:r>
                    <w:rPr>
                      <w:spacing w:val="-12"/>
                      <w:sz w:val="18"/>
                    </w:rPr>
                    <w:t> </w:t>
                  </w:r>
                  <w:r>
                    <w:rPr>
                      <w:sz w:val="18"/>
                    </w:rPr>
                    <w:t>стандарта</w:t>
                    <w:tab/>
                  </w:r>
                  <w:r>
                    <w:rPr>
                      <w:position w:val="12"/>
                      <w:sz w:val="18"/>
                    </w:rPr>
                    <w:t>соответ­</w:t>
                    <w:tab/>
                    <w:tab/>
                  </w:r>
                  <w:r>
                    <w:rPr>
                      <w:position w:val="1"/>
                      <w:sz w:val="18"/>
                    </w:rPr>
                    <w:t>ственного</w:t>
                  </w:r>
                  <w:r>
                    <w:rPr>
                      <w:spacing w:val="-25"/>
                      <w:position w:val="1"/>
                      <w:sz w:val="18"/>
                    </w:rPr>
                    <w:t> </w:t>
                  </w:r>
                  <w:r>
                    <w:rPr>
                      <w:position w:val="1"/>
                      <w:sz w:val="18"/>
                    </w:rPr>
                    <w:t>стандарта</w:t>
                  </w:r>
                </w:p>
                <w:p>
                  <w:pPr>
                    <w:spacing w:line="73" w:lineRule="exact" w:before="0"/>
                    <w:ind w:left="3147" w:right="3331" w:firstLine="0"/>
                    <w:jc w:val="center"/>
                    <w:rPr>
                      <w:sz w:val="18"/>
                    </w:rPr>
                  </w:pPr>
                  <w:r>
                    <w:rPr>
                      <w:sz w:val="18"/>
                    </w:rPr>
                    <w:t>ствия</w:t>
                  </w:r>
                </w:p>
                <w:p>
                  <w:pPr>
                    <w:tabs>
                      <w:tab w:pos="7442" w:val="left" w:leader="none"/>
                    </w:tabs>
                    <w:spacing w:line="230" w:lineRule="auto" w:before="0"/>
                    <w:ind w:left="108" w:right="2030" w:firstLine="9"/>
                    <w:jc w:val="left"/>
                    <w:rPr>
                      <w:sz w:val="18"/>
                    </w:rPr>
                  </w:pPr>
                  <w:r>
                    <w:rPr>
                      <w:spacing w:val="-4"/>
                      <w:sz w:val="18"/>
                    </w:rPr>
                    <w:t>IEC  </w:t>
                  </w:r>
                  <w:r>
                    <w:rPr>
                      <w:sz w:val="18"/>
                    </w:rPr>
                    <w:t>60417-2:1998 Графические</w:t>
                  </w:r>
                  <w:r>
                    <w:rPr>
                      <w:spacing w:val="10"/>
                      <w:sz w:val="18"/>
                    </w:rPr>
                    <w:t> </w:t>
                  </w:r>
                  <w:r>
                    <w:rPr>
                      <w:sz w:val="18"/>
                    </w:rPr>
                    <w:t>символы</w:t>
                  </w:r>
                  <w:r>
                    <w:rPr>
                      <w:spacing w:val="17"/>
                      <w:sz w:val="18"/>
                    </w:rPr>
                    <w:t> </w:t>
                  </w:r>
                  <w:r>
                    <w:rPr>
                      <w:spacing w:val="-3"/>
                      <w:sz w:val="18"/>
                    </w:rPr>
                    <w:t>для</w:t>
                    <w:tab/>
                  </w:r>
                  <w:r>
                    <w:rPr>
                      <w:position w:val="8"/>
                      <w:sz w:val="18"/>
                    </w:rPr>
                    <w:t>• </w:t>
                  </w:r>
                  <w:r>
                    <w:rPr>
                      <w:sz w:val="18"/>
                    </w:rPr>
                    <w:t>применения  на оборудовании.  Часть </w:t>
                  </w:r>
                  <w:r>
                    <w:rPr>
                      <w:spacing w:val="1"/>
                      <w:sz w:val="18"/>
                    </w:rPr>
                    <w:t>2.</w:t>
                  </w:r>
                  <w:r>
                    <w:rPr>
                      <w:spacing w:val="-9"/>
                      <w:sz w:val="18"/>
                    </w:rPr>
                    <w:t> </w:t>
                  </w:r>
                  <w:r>
                    <w:rPr>
                      <w:sz w:val="18"/>
                    </w:rPr>
                    <w:t>Ори­</w:t>
                  </w:r>
                </w:p>
                <w:p>
                  <w:pPr>
                    <w:spacing w:before="18"/>
                    <w:ind w:left="108" w:right="0" w:firstLine="0"/>
                    <w:jc w:val="both"/>
                    <w:rPr>
                      <w:sz w:val="18"/>
                    </w:rPr>
                  </w:pPr>
                  <w:r>
                    <w:rPr>
                      <w:sz w:val="18"/>
                    </w:rPr>
                    <w:t>гиналы символов. Изменение 1 (2000)</w:t>
                  </w:r>
                </w:p>
                <w:p>
                  <w:pPr>
                    <w:tabs>
                      <w:tab w:pos="5399" w:val="left" w:leader="none"/>
                    </w:tabs>
                    <w:spacing w:line="230" w:lineRule="auto" w:before="17"/>
                    <w:ind w:left="108" w:right="8" w:firstLine="0"/>
                    <w:jc w:val="both"/>
                    <w:rPr>
                      <w:sz w:val="18"/>
                    </w:rPr>
                  </w:pPr>
                  <w:r>
                    <w:rPr>
                      <w:spacing w:val="-3"/>
                      <w:sz w:val="18"/>
                    </w:rPr>
                    <w:t>IEC  </w:t>
                  </w:r>
                  <w:r>
                    <w:rPr>
                      <w:sz w:val="18"/>
                    </w:rPr>
                    <w:t>60529:1969  Степени  защиты,  обеспечи­    </w:t>
                  </w:r>
                  <w:r>
                    <w:rPr>
                      <w:spacing w:val="-4"/>
                      <w:sz w:val="18"/>
                    </w:rPr>
                    <w:t>MOD   </w:t>
                  </w:r>
                  <w:r>
                    <w:rPr>
                      <w:spacing w:val="41"/>
                      <w:sz w:val="18"/>
                    </w:rPr>
                    <w:t> </w:t>
                  </w:r>
                  <w:r>
                    <w:rPr>
                      <w:sz w:val="18"/>
                    </w:rPr>
                    <w:t>ГОСТ  </w:t>
                  </w:r>
                  <w:r>
                    <w:rPr>
                      <w:spacing w:val="1"/>
                      <w:sz w:val="18"/>
                    </w:rPr>
                    <w:t>14254-96  </w:t>
                  </w:r>
                  <w:r>
                    <w:rPr>
                      <w:sz w:val="18"/>
                    </w:rPr>
                    <w:t>(МЭК </w:t>
                  </w:r>
                  <w:r>
                    <w:rPr>
                      <w:spacing w:val="5"/>
                      <w:sz w:val="18"/>
                    </w:rPr>
                    <w:t>529-89) </w:t>
                  </w:r>
                  <w:r>
                    <w:rPr>
                      <w:sz w:val="18"/>
                    </w:rPr>
                    <w:t>Степени защиты, ваемые оболочками</w:t>
                  </w:r>
                  <w:r>
                    <w:rPr>
                      <w:spacing w:val="-5"/>
                      <w:sz w:val="18"/>
                    </w:rPr>
                    <w:t> </w:t>
                  </w:r>
                  <w:r>
                    <w:rPr>
                      <w:sz w:val="18"/>
                    </w:rPr>
                    <w:t>(код</w:t>
                  </w:r>
                  <w:r>
                    <w:rPr>
                      <w:spacing w:val="6"/>
                      <w:sz w:val="18"/>
                    </w:rPr>
                    <w:t> </w:t>
                  </w:r>
                  <w:r>
                    <w:rPr>
                      <w:spacing w:val="-3"/>
                      <w:sz w:val="18"/>
                    </w:rPr>
                    <w:t>IP)</w:t>
                    <w:tab/>
                  </w:r>
                  <w:r>
                    <w:rPr>
                      <w:sz w:val="18"/>
                    </w:rPr>
                    <w:t>обеспечиваемые   оболочками (код</w:t>
                  </w:r>
                  <w:r>
                    <w:rPr>
                      <w:spacing w:val="-10"/>
                      <w:sz w:val="18"/>
                    </w:rPr>
                    <w:t> </w:t>
                  </w:r>
                  <w:r>
                    <w:rPr>
                      <w:sz w:val="18"/>
                    </w:rPr>
                    <w:t>IP)</w:t>
                  </w:r>
                </w:p>
                <w:p>
                  <w:pPr>
                    <w:tabs>
                      <w:tab w:pos="5399" w:val="left" w:leader="none"/>
                    </w:tabs>
                    <w:spacing w:line="240" w:lineRule="auto" w:before="27"/>
                    <w:ind w:left="108" w:right="0" w:firstLine="0"/>
                    <w:jc w:val="both"/>
                    <w:rPr>
                      <w:sz w:val="18"/>
                    </w:rPr>
                  </w:pPr>
                  <w:r>
                    <w:rPr>
                      <w:spacing w:val="-3"/>
                      <w:sz w:val="18"/>
                    </w:rPr>
                    <w:t>IEC  </w:t>
                  </w:r>
                  <w:r>
                    <w:rPr>
                      <w:sz w:val="18"/>
                    </w:rPr>
                    <w:t>60695-2-10:2000  Испытания  на  пожаро­  </w:t>
                  </w:r>
                  <w:r>
                    <w:rPr>
                      <w:spacing w:val="-4"/>
                      <w:sz w:val="18"/>
                    </w:rPr>
                    <w:t>MOD</w:t>
                  </w:r>
                  <w:r>
                    <w:rPr>
                      <w:spacing w:val="41"/>
                      <w:sz w:val="18"/>
                    </w:rPr>
                    <w:t> </w:t>
                  </w:r>
                  <w:r>
                    <w:rPr>
                      <w:sz w:val="18"/>
                    </w:rPr>
                    <w:t>ГОСТ </w:t>
                  </w:r>
                  <w:r>
                    <w:rPr>
                      <w:spacing w:val="3"/>
                      <w:sz w:val="18"/>
                    </w:rPr>
                    <w:t>27483-67 </w:t>
                  </w:r>
                  <w:r>
                    <w:rPr>
                      <w:sz w:val="18"/>
                    </w:rPr>
                    <w:t>(МЭК </w:t>
                  </w:r>
                  <w:r>
                    <w:rPr>
                      <w:spacing w:val="3"/>
                      <w:sz w:val="18"/>
                    </w:rPr>
                    <w:t>695-2-1-80) </w:t>
                  </w:r>
                  <w:r>
                    <w:rPr>
                      <w:sz w:val="18"/>
                    </w:rPr>
                    <w:t>Испытания </w:t>
                  </w:r>
                  <w:r>
                    <w:rPr>
                      <w:spacing w:val="-3"/>
                      <w:sz w:val="18"/>
                    </w:rPr>
                    <w:t>на </w:t>
                  </w:r>
                  <w:r>
                    <w:rPr>
                      <w:sz w:val="18"/>
                    </w:rPr>
                    <w:t>опасность.   Часть   2-10. </w:t>
                  </w:r>
                  <w:r>
                    <w:rPr>
                      <w:spacing w:val="20"/>
                      <w:sz w:val="18"/>
                    </w:rPr>
                    <w:t> </w:t>
                  </w:r>
                  <w:r>
                    <w:rPr>
                      <w:sz w:val="18"/>
                    </w:rPr>
                    <w:t>Основные </w:t>
                  </w:r>
                  <w:r>
                    <w:rPr>
                      <w:spacing w:val="36"/>
                      <w:sz w:val="18"/>
                    </w:rPr>
                    <w:t> </w:t>
                  </w:r>
                  <w:r>
                    <w:rPr>
                      <w:spacing w:val="-4"/>
                      <w:sz w:val="18"/>
                    </w:rPr>
                    <w:t>методы</w:t>
                    <w:tab/>
                  </w:r>
                  <w:r>
                    <w:rPr>
                      <w:sz w:val="18"/>
                    </w:rPr>
                    <w:t>пожароопасность.  </w:t>
                  </w:r>
                  <w:r>
                    <w:rPr>
                      <w:spacing w:val="-3"/>
                      <w:sz w:val="18"/>
                    </w:rPr>
                    <w:t>Методы </w:t>
                  </w:r>
                  <w:r>
                    <w:rPr>
                      <w:spacing w:val="2"/>
                      <w:sz w:val="18"/>
                    </w:rPr>
                    <w:t> </w:t>
                  </w:r>
                  <w:r>
                    <w:rPr>
                      <w:sz w:val="18"/>
                    </w:rPr>
                    <w:t>испытаний. </w:t>
                  </w:r>
                  <w:r>
                    <w:rPr>
                      <w:spacing w:val="5"/>
                      <w:sz w:val="18"/>
                    </w:rPr>
                    <w:t> </w:t>
                  </w:r>
                  <w:r>
                    <w:rPr>
                      <w:sz w:val="18"/>
                    </w:rPr>
                    <w:t>Испыта­ испытаний   раскаленной </w:t>
                  </w:r>
                  <w:r>
                    <w:rPr>
                      <w:spacing w:val="23"/>
                      <w:sz w:val="18"/>
                    </w:rPr>
                    <w:t> </w:t>
                  </w:r>
                  <w:r>
                    <w:rPr>
                      <w:sz w:val="18"/>
                    </w:rPr>
                    <w:t>проволокой. </w:t>
                  </w:r>
                  <w:r>
                    <w:rPr>
                      <w:spacing w:val="15"/>
                      <w:sz w:val="18"/>
                    </w:rPr>
                    <w:t> </w:t>
                  </w:r>
                  <w:r>
                    <w:rPr>
                      <w:sz w:val="18"/>
                    </w:rPr>
                    <w:t>Уста­</w:t>
                    <w:tab/>
                    <w:t>ния нагретой</w:t>
                  </w:r>
                  <w:r>
                    <w:rPr>
                      <w:spacing w:val="7"/>
                      <w:sz w:val="18"/>
                    </w:rPr>
                    <w:t> </w:t>
                  </w:r>
                  <w:r>
                    <w:rPr>
                      <w:spacing w:val="-3"/>
                      <w:sz w:val="18"/>
                    </w:rPr>
                    <w:t>проволокой</w:t>
                  </w:r>
                </w:p>
                <w:p>
                  <w:pPr>
                    <w:spacing w:line="249" w:lineRule="auto" w:before="0"/>
                    <w:ind w:left="108" w:right="5175" w:firstLine="0"/>
                    <w:jc w:val="left"/>
                    <w:rPr>
                      <w:sz w:val="18"/>
                    </w:rPr>
                  </w:pPr>
                  <w:r>
                    <w:rPr>
                      <w:sz w:val="18"/>
                    </w:rPr>
                    <w:t>новка испытания раскаленной проволокой и общие nooueovobi испытаний</w:t>
                  </w:r>
                </w:p>
                <w:p>
                  <w:pPr>
                    <w:spacing w:line="240" w:lineRule="auto" w:before="10"/>
                    <w:ind w:left="108" w:right="5560" w:firstLine="0"/>
                    <w:jc w:val="both"/>
                    <w:rPr>
                      <w:sz w:val="18"/>
                    </w:rPr>
                  </w:pPr>
                  <w:r>
                    <w:rPr>
                      <w:sz w:val="18"/>
                    </w:rPr>
                    <w:t>IEC 60695-2-11:2000 Испытания на пожаро­ опасность. Часть 2-11. Основные методы испытаний  раскаленной   проволокой. Испы­</w:t>
                  </w:r>
                </w:p>
                <w:p>
                  <w:pPr>
                    <w:spacing w:line="230" w:lineRule="auto" w:before="17"/>
                    <w:ind w:left="108" w:right="5175" w:firstLine="0"/>
                    <w:jc w:val="left"/>
                    <w:rPr>
                      <w:sz w:val="18"/>
                    </w:rPr>
                  </w:pPr>
                  <w:r>
                    <w:rPr>
                      <w:sz w:val="18"/>
                    </w:rPr>
                    <w:t>тание раскаленной проволокой на воспламе­ няемость конечной пооджиии</w:t>
                  </w:r>
                </w:p>
                <w:p>
                  <w:pPr>
                    <w:tabs>
                      <w:tab w:pos="7442" w:val="left" w:leader="none"/>
                    </w:tabs>
                    <w:spacing w:line="216" w:lineRule="exact" w:before="0"/>
                    <w:ind w:left="117" w:right="0" w:firstLine="0"/>
                    <w:jc w:val="both"/>
                    <w:rPr>
                      <w:sz w:val="18"/>
                    </w:rPr>
                  </w:pPr>
                  <w:r>
                    <w:rPr>
                      <w:spacing w:val="-4"/>
                      <w:sz w:val="18"/>
                    </w:rPr>
                    <w:t>IEC  </w:t>
                  </w:r>
                  <w:r>
                    <w:rPr>
                      <w:sz w:val="18"/>
                    </w:rPr>
                    <w:t>60721-3-3:1994</w:t>
                  </w:r>
                  <w:r>
                    <w:rPr>
                      <w:spacing w:val="12"/>
                      <w:sz w:val="18"/>
                    </w:rPr>
                    <w:t> </w:t>
                  </w:r>
                  <w:r>
                    <w:rPr>
                      <w:sz w:val="18"/>
                    </w:rPr>
                    <w:t>Классификация</w:t>
                  </w:r>
                  <w:r>
                    <w:rPr>
                      <w:spacing w:val="21"/>
                      <w:sz w:val="18"/>
                    </w:rPr>
                    <w:t> </w:t>
                  </w:r>
                  <w:r>
                    <w:rPr>
                      <w:sz w:val="18"/>
                    </w:rPr>
                    <w:t>внешних</w:t>
                    <w:tab/>
                  </w:r>
                  <w:r>
                    <w:rPr>
                      <w:position w:val="8"/>
                      <w:sz w:val="18"/>
                    </w:rPr>
                    <w:t>*</w:t>
                  </w:r>
                </w:p>
                <w:p>
                  <w:pPr>
                    <w:spacing w:line="240" w:lineRule="auto" w:before="9"/>
                    <w:ind w:left="99" w:right="5569" w:firstLine="9"/>
                    <w:jc w:val="both"/>
                    <w:rPr>
                      <w:sz w:val="18"/>
                    </w:rPr>
                  </w:pPr>
                  <w:r>
                    <w:rPr>
                      <w:sz w:val="18"/>
                    </w:rPr>
                    <w:t>воздействующих факторов. Часть 3: Класси­ фикация групп параметров окружающей сре­ ды и их степеней жесткости. Раздел 3. Экс­ плуатация в стационарных условиях в ме­ стах защищенных от непогоды</w:t>
                  </w:r>
                </w:p>
                <w:p>
                  <w:pPr>
                    <w:tabs>
                      <w:tab w:pos="4481" w:val="left" w:leader="none"/>
                    </w:tabs>
                    <w:spacing w:line="208" w:lineRule="exact" w:before="7"/>
                    <w:ind w:left="117" w:right="0" w:firstLine="0"/>
                    <w:jc w:val="both"/>
                    <w:rPr>
                      <w:sz w:val="18"/>
                    </w:rPr>
                  </w:pPr>
                  <w:r>
                    <w:rPr>
                      <w:spacing w:val="-4"/>
                      <w:position w:val="1"/>
                      <w:sz w:val="18"/>
                    </w:rPr>
                    <w:t>IEC      </w:t>
                  </w:r>
                  <w:r>
                    <w:rPr>
                      <w:spacing w:val="22"/>
                      <w:position w:val="1"/>
                      <w:sz w:val="18"/>
                    </w:rPr>
                    <w:t> </w:t>
                  </w:r>
                  <w:r>
                    <w:rPr>
                      <w:position w:val="1"/>
                      <w:sz w:val="18"/>
                    </w:rPr>
                    <w:t>61000-4-2:1995     </w:t>
                  </w:r>
                  <w:r>
                    <w:rPr>
                      <w:spacing w:val="42"/>
                      <w:position w:val="1"/>
                      <w:sz w:val="18"/>
                    </w:rPr>
                    <w:t> </w:t>
                  </w:r>
                  <w:r>
                    <w:rPr>
                      <w:position w:val="1"/>
                      <w:sz w:val="18"/>
                    </w:rPr>
                    <w:t>Электромагнитная</w:t>
                    <w:tab/>
                  </w:r>
                  <w:r>
                    <w:rPr>
                      <w:spacing w:val="-4"/>
                      <w:sz w:val="18"/>
                    </w:rPr>
                    <w:t>MOD           </w:t>
                  </w:r>
                  <w:r>
                    <w:rPr>
                      <w:position w:val="1"/>
                      <w:sz w:val="18"/>
                    </w:rPr>
                    <w:t>ГОСТ </w:t>
                  </w:r>
                  <w:r>
                    <w:rPr>
                      <w:spacing w:val="1"/>
                      <w:position w:val="1"/>
                      <w:sz w:val="18"/>
                    </w:rPr>
                    <w:t>30804.4.2-2013  </w:t>
                  </w:r>
                  <w:r>
                    <w:rPr>
                      <w:spacing w:val="-5"/>
                      <w:position w:val="1"/>
                      <w:sz w:val="18"/>
                    </w:rPr>
                    <w:t>((ЕС  </w:t>
                  </w:r>
                  <w:r>
                    <w:rPr>
                      <w:position w:val="1"/>
                      <w:sz w:val="18"/>
                    </w:rPr>
                    <w:t>61000-4-2:2008)</w:t>
                  </w:r>
                  <w:r>
                    <w:rPr>
                      <w:spacing w:val="-13"/>
                      <w:position w:val="1"/>
                      <w:sz w:val="18"/>
                    </w:rPr>
                    <w:t> </w:t>
                  </w:r>
                  <w:r>
                    <w:rPr>
                      <w:position w:val="1"/>
                      <w:sz w:val="18"/>
                    </w:rPr>
                    <w:t>Сов­</w:t>
                  </w:r>
                </w:p>
                <w:p>
                  <w:pPr>
                    <w:tabs>
                      <w:tab w:pos="5399" w:val="left" w:leader="none"/>
                    </w:tabs>
                    <w:spacing w:line="249" w:lineRule="auto" w:before="0"/>
                    <w:ind w:left="108" w:right="0" w:firstLine="0"/>
                    <w:jc w:val="both"/>
                    <w:rPr>
                      <w:sz w:val="18"/>
                    </w:rPr>
                  </w:pPr>
                  <w:r>
                    <w:rPr>
                      <w:sz w:val="18"/>
                    </w:rPr>
                    <w:t>совместимость   (ЭМС).    Часть</w:t>
                  </w:r>
                  <w:r>
                    <w:rPr>
                      <w:spacing w:val="-33"/>
                      <w:sz w:val="18"/>
                    </w:rPr>
                    <w:t> </w:t>
                  </w:r>
                  <w:r>
                    <w:rPr>
                      <w:sz w:val="18"/>
                    </w:rPr>
                    <w:t>4-2.  </w:t>
                  </w:r>
                  <w:r>
                    <w:rPr>
                      <w:spacing w:val="18"/>
                      <w:sz w:val="18"/>
                    </w:rPr>
                    <w:t> </w:t>
                  </w:r>
                  <w:r>
                    <w:rPr>
                      <w:spacing w:val="-4"/>
                      <w:sz w:val="18"/>
                    </w:rPr>
                    <w:t>Методы</w:t>
                    <w:tab/>
                  </w:r>
                  <w:r>
                    <w:rPr>
                      <w:sz w:val="18"/>
                    </w:rPr>
                    <w:t>местимость   технических </w:t>
                  </w:r>
                  <w:r>
                    <w:rPr>
                      <w:spacing w:val="37"/>
                      <w:sz w:val="18"/>
                    </w:rPr>
                    <w:t> </w:t>
                  </w:r>
                  <w:r>
                    <w:rPr>
                      <w:sz w:val="18"/>
                    </w:rPr>
                    <w:t>средств </w:t>
                  </w:r>
                  <w:r>
                    <w:rPr>
                      <w:spacing w:val="45"/>
                      <w:sz w:val="18"/>
                    </w:rPr>
                    <w:t> </w:t>
                  </w:r>
                  <w:r>
                    <w:rPr>
                      <w:sz w:val="18"/>
                    </w:rPr>
                    <w:t>электромаг­ испытаний    и    измерений.  </w:t>
                  </w:r>
                  <w:r>
                    <w:rPr>
                      <w:spacing w:val="22"/>
                      <w:sz w:val="18"/>
                    </w:rPr>
                    <w:t> </w:t>
                  </w:r>
                  <w:r>
                    <w:rPr>
                      <w:sz w:val="18"/>
                    </w:rPr>
                    <w:t>Испытание  </w:t>
                  </w:r>
                  <w:r>
                    <w:rPr>
                      <w:spacing w:val="35"/>
                      <w:sz w:val="18"/>
                    </w:rPr>
                    <w:t> </w:t>
                  </w:r>
                  <w:r>
                    <w:rPr>
                      <w:spacing w:val="-3"/>
                      <w:sz w:val="18"/>
                    </w:rPr>
                    <w:t>на</w:t>
                    <w:tab/>
                  </w:r>
                  <w:r>
                    <w:rPr>
                      <w:sz w:val="18"/>
                    </w:rPr>
                    <w:t>нитная.    Устойчивость  </w:t>
                  </w:r>
                  <w:r>
                    <w:rPr>
                      <w:spacing w:val="7"/>
                      <w:sz w:val="18"/>
                    </w:rPr>
                    <w:t> </w:t>
                  </w:r>
                  <w:r>
                    <w:rPr>
                      <w:sz w:val="18"/>
                    </w:rPr>
                    <w:t>к  </w:t>
                  </w:r>
                  <w:r>
                    <w:rPr>
                      <w:spacing w:val="36"/>
                      <w:sz w:val="18"/>
                    </w:rPr>
                    <w:t> </w:t>
                  </w:r>
                  <w:r>
                    <w:rPr>
                      <w:sz w:val="18"/>
                    </w:rPr>
                    <w:t>электростатическим устойчивость к</w:t>
                  </w:r>
                  <w:r>
                    <w:rPr>
                      <w:spacing w:val="-12"/>
                      <w:sz w:val="18"/>
                    </w:rPr>
                    <w:t> </w:t>
                  </w:r>
                  <w:r>
                    <w:rPr>
                      <w:sz w:val="18"/>
                    </w:rPr>
                    <w:t>электростатическому</w:t>
                  </w:r>
                  <w:r>
                    <w:rPr>
                      <w:spacing w:val="-8"/>
                      <w:sz w:val="18"/>
                    </w:rPr>
                    <w:t> </w:t>
                  </w:r>
                  <w:r>
                    <w:rPr>
                      <w:sz w:val="18"/>
                    </w:rPr>
                    <w:t>разряду</w:t>
                    <w:tab/>
                    <w:t>разрядам. Требования и методы испытаний</w:t>
                  </w:r>
                  <w:r>
                    <w:rPr>
                      <w:spacing w:val="2"/>
                      <w:sz w:val="18"/>
                    </w:rPr>
                    <w:t> </w:t>
                  </w:r>
                  <w:r>
                    <w:rPr>
                      <w:spacing w:val="-5"/>
                      <w:sz w:val="18"/>
                    </w:rPr>
                    <w:t>(IEC</w:t>
                  </w:r>
                </w:p>
                <w:p>
                  <w:pPr>
                    <w:spacing w:line="189" w:lineRule="exact" w:before="9"/>
                    <w:ind w:left="5399" w:right="0" w:firstLine="0"/>
                    <w:jc w:val="left"/>
                    <w:rPr>
                      <w:sz w:val="18"/>
                    </w:rPr>
                  </w:pPr>
                  <w:r>
                    <w:rPr>
                      <w:sz w:val="18"/>
                    </w:rPr>
                    <w:t>61000-4-2:2008. MOD)</w:t>
                  </w:r>
                </w:p>
                <w:p>
                  <w:pPr>
                    <w:tabs>
                      <w:tab w:pos="4481" w:val="left" w:leader="none"/>
                    </w:tabs>
                    <w:spacing w:line="217" w:lineRule="exact" w:before="0"/>
                    <w:ind w:left="117" w:right="0" w:firstLine="0"/>
                    <w:jc w:val="both"/>
                    <w:rPr>
                      <w:sz w:val="18"/>
                    </w:rPr>
                  </w:pPr>
                  <w:r>
                    <w:rPr>
                      <w:spacing w:val="-4"/>
                      <w:sz w:val="18"/>
                    </w:rPr>
                    <w:t>IEC      </w:t>
                  </w:r>
                  <w:r>
                    <w:rPr>
                      <w:spacing w:val="18"/>
                      <w:sz w:val="18"/>
                    </w:rPr>
                    <w:t> </w:t>
                  </w:r>
                  <w:r>
                    <w:rPr>
                      <w:sz w:val="18"/>
                    </w:rPr>
                    <w:t>61000-4-3:2002     </w:t>
                  </w:r>
                  <w:r>
                    <w:rPr>
                      <w:spacing w:val="47"/>
                      <w:sz w:val="18"/>
                    </w:rPr>
                    <w:t> </w:t>
                  </w:r>
                  <w:r>
                    <w:rPr>
                      <w:sz w:val="18"/>
                    </w:rPr>
                    <w:t>Электромагнитная</w:t>
                    <w:tab/>
                  </w:r>
                  <w:r>
                    <w:rPr>
                      <w:spacing w:val="-4"/>
                      <w:sz w:val="18"/>
                    </w:rPr>
                    <w:t>MOD           </w:t>
                  </w:r>
                  <w:r>
                    <w:rPr>
                      <w:position w:val="1"/>
                      <w:sz w:val="18"/>
                    </w:rPr>
                    <w:t>ГОСТ </w:t>
                  </w:r>
                  <w:r>
                    <w:rPr>
                      <w:spacing w:val="1"/>
                      <w:position w:val="1"/>
                      <w:sz w:val="18"/>
                    </w:rPr>
                    <w:t>30804.4.3-2013  </w:t>
                  </w:r>
                  <w:r>
                    <w:rPr>
                      <w:spacing w:val="-4"/>
                      <w:position w:val="1"/>
                      <w:sz w:val="18"/>
                    </w:rPr>
                    <w:t>(IEC  </w:t>
                  </w:r>
                  <w:r>
                    <w:rPr>
                      <w:position w:val="1"/>
                      <w:sz w:val="18"/>
                    </w:rPr>
                    <w:t>61000-4-3:2006)</w:t>
                  </w:r>
                  <w:r>
                    <w:rPr>
                      <w:spacing w:val="-11"/>
                      <w:position w:val="1"/>
                      <w:sz w:val="18"/>
                    </w:rPr>
                    <w:t> </w:t>
                  </w:r>
                  <w:r>
                    <w:rPr>
                      <w:position w:val="1"/>
                      <w:sz w:val="18"/>
                    </w:rPr>
                    <w:t>Сов-</w:t>
                  </w:r>
                </w:p>
                <w:p>
                  <w:pPr>
                    <w:tabs>
                      <w:tab w:pos="5399" w:val="left" w:leader="none"/>
                    </w:tabs>
                    <w:spacing w:line="237" w:lineRule="auto" w:before="11"/>
                    <w:ind w:left="108" w:right="0" w:firstLine="0"/>
                    <w:jc w:val="both"/>
                    <w:rPr>
                      <w:sz w:val="18"/>
                    </w:rPr>
                  </w:pPr>
                  <w:r>
                    <w:rPr>
                      <w:sz w:val="18"/>
                    </w:rPr>
                    <w:t>совместимость      (ЭМС).  Часть</w:t>
                  </w:r>
                  <w:r>
                    <w:rPr>
                      <w:spacing w:val="-7"/>
                      <w:sz w:val="18"/>
                    </w:rPr>
                    <w:t> </w:t>
                  </w:r>
                  <w:r>
                    <w:rPr>
                      <w:sz w:val="18"/>
                    </w:rPr>
                    <w:t>4-3. </w:t>
                  </w:r>
                  <w:r>
                    <w:rPr>
                      <w:spacing w:val="5"/>
                      <w:sz w:val="18"/>
                    </w:rPr>
                    <w:t> </w:t>
                  </w:r>
                  <w:r>
                    <w:rPr>
                      <w:spacing w:val="-5"/>
                      <w:sz w:val="18"/>
                    </w:rPr>
                    <w:t>Методы</w:t>
                    <w:tab/>
                  </w:r>
                  <w:r>
                    <w:rPr>
                      <w:sz w:val="18"/>
                    </w:rPr>
                    <w:t>местимость   технических </w:t>
                  </w:r>
                  <w:r>
                    <w:rPr>
                      <w:spacing w:val="40"/>
                      <w:sz w:val="18"/>
                    </w:rPr>
                    <w:t> </w:t>
                  </w:r>
                  <w:r>
                    <w:rPr>
                      <w:sz w:val="18"/>
                    </w:rPr>
                    <w:t>средств </w:t>
                  </w:r>
                  <w:r>
                    <w:rPr>
                      <w:spacing w:val="42"/>
                      <w:sz w:val="18"/>
                    </w:rPr>
                    <w:t> </w:t>
                  </w:r>
                  <w:r>
                    <w:rPr>
                      <w:sz w:val="18"/>
                    </w:rPr>
                    <w:t>электромаг­ испытаний    и    измерений.  </w:t>
                  </w:r>
                  <w:r>
                    <w:rPr>
                      <w:spacing w:val="28"/>
                      <w:sz w:val="18"/>
                    </w:rPr>
                    <w:t> </w:t>
                  </w:r>
                  <w:r>
                    <w:rPr>
                      <w:spacing w:val="5"/>
                      <w:sz w:val="18"/>
                    </w:rPr>
                    <w:t>Испыташе  </w:t>
                  </w:r>
                  <w:r>
                    <w:rPr>
                      <w:spacing w:val="33"/>
                      <w:sz w:val="18"/>
                    </w:rPr>
                    <w:t> </w:t>
                  </w:r>
                  <w:r>
                    <w:rPr>
                      <w:spacing w:val="-3"/>
                      <w:sz w:val="18"/>
                    </w:rPr>
                    <w:t>на</w:t>
                    <w:tab/>
                  </w:r>
                  <w:r>
                    <w:rPr>
                      <w:sz w:val="18"/>
                    </w:rPr>
                    <w:t>нитная.  Устойчивость  к</w:t>
                  </w:r>
                  <w:r>
                    <w:rPr>
                      <w:spacing w:val="22"/>
                      <w:sz w:val="18"/>
                    </w:rPr>
                    <w:t> </w:t>
                  </w:r>
                  <w:r>
                    <w:rPr>
                      <w:sz w:val="18"/>
                    </w:rPr>
                    <w:t>радиочастотному</w:t>
                  </w:r>
                  <w:r>
                    <w:rPr>
                      <w:spacing w:val="35"/>
                      <w:sz w:val="18"/>
                    </w:rPr>
                    <w:t> </w:t>
                  </w:r>
                  <w:r>
                    <w:rPr>
                      <w:sz w:val="18"/>
                    </w:rPr>
                    <w:t>элек­ устойчивость  к</w:t>
                  </w:r>
                  <w:r>
                    <w:rPr>
                      <w:spacing w:val="16"/>
                      <w:sz w:val="18"/>
                    </w:rPr>
                    <w:t> </w:t>
                  </w:r>
                  <w:r>
                    <w:rPr>
                      <w:sz w:val="18"/>
                    </w:rPr>
                    <w:t>излученному</w:t>
                  </w:r>
                  <w:r>
                    <w:rPr>
                      <w:spacing w:val="18"/>
                      <w:sz w:val="18"/>
                    </w:rPr>
                    <w:t> </w:t>
                  </w:r>
                  <w:r>
                    <w:rPr>
                      <w:sz w:val="18"/>
                    </w:rPr>
                    <w:t>радиочастотно­</w:t>
                    <w:tab/>
                    <w:t>тромагнитному полю. Требования  и</w:t>
                  </w:r>
                  <w:r>
                    <w:rPr>
                      <w:spacing w:val="46"/>
                      <w:sz w:val="18"/>
                    </w:rPr>
                    <w:t> </w:t>
                  </w:r>
                  <w:r>
                    <w:rPr>
                      <w:spacing w:val="-3"/>
                      <w:sz w:val="18"/>
                    </w:rPr>
                    <w:t>методы</w:t>
                  </w:r>
                  <w:r>
                    <w:rPr>
                      <w:spacing w:val="31"/>
                      <w:sz w:val="18"/>
                    </w:rPr>
                    <w:t> </w:t>
                  </w:r>
                  <w:r>
                    <w:rPr>
                      <w:sz w:val="18"/>
                    </w:rPr>
                    <w:t>ис­ му</w:t>
                  </w:r>
                  <w:r>
                    <w:rPr>
                      <w:spacing w:val="-2"/>
                      <w:sz w:val="18"/>
                    </w:rPr>
                    <w:t> </w:t>
                  </w:r>
                  <w:r>
                    <w:rPr>
                      <w:sz w:val="18"/>
                    </w:rPr>
                    <w:t>электромагнитному</w:t>
                  </w:r>
                  <w:r>
                    <w:rPr>
                      <w:spacing w:val="-2"/>
                      <w:sz w:val="18"/>
                    </w:rPr>
                    <w:t> </w:t>
                  </w:r>
                  <w:r>
                    <w:rPr>
                      <w:sz w:val="18"/>
                    </w:rPr>
                    <w:t>полю</w:t>
                    <w:tab/>
                    <w:t>пытаний </w:t>
                  </w:r>
                  <w:r>
                    <w:rPr>
                      <w:spacing w:val="-4"/>
                      <w:sz w:val="18"/>
                    </w:rPr>
                    <w:t>(IEC </w:t>
                  </w:r>
                  <w:r>
                    <w:rPr>
                      <w:sz w:val="18"/>
                    </w:rPr>
                    <w:t>61000-4-3:2006.</w:t>
                  </w:r>
                  <w:r>
                    <w:rPr>
                      <w:spacing w:val="2"/>
                      <w:sz w:val="18"/>
                    </w:rPr>
                    <w:t> </w:t>
                  </w:r>
                  <w:r>
                    <w:rPr>
                      <w:sz w:val="18"/>
                    </w:rPr>
                    <w:t>MOD)</w:t>
                  </w:r>
                </w:p>
                <w:p>
                  <w:pPr>
                    <w:spacing w:line="202" w:lineRule="exact" w:before="26"/>
                    <w:ind w:left="108" w:right="0" w:firstLine="0"/>
                    <w:jc w:val="both"/>
                    <w:rPr>
                      <w:sz w:val="18"/>
                    </w:rPr>
                  </w:pPr>
                  <w:r>
                    <w:rPr>
                      <w:spacing w:val="-3"/>
                      <w:sz w:val="18"/>
                    </w:rPr>
                    <w:t>IEC   </w:t>
                  </w:r>
                  <w:r>
                    <w:rPr>
                      <w:sz w:val="18"/>
                    </w:rPr>
                    <w:t>61000-4-4:1995  Электромагнитная   сов­          </w:t>
                  </w:r>
                  <w:r>
                    <w:rPr>
                      <w:spacing w:val="-4"/>
                      <w:sz w:val="18"/>
                    </w:rPr>
                    <w:t>MOD           </w:t>
                  </w:r>
                  <w:r>
                    <w:rPr>
                      <w:sz w:val="18"/>
                    </w:rPr>
                    <w:t>ГОСТ </w:t>
                  </w:r>
                  <w:r>
                    <w:rPr>
                      <w:spacing w:val="1"/>
                      <w:sz w:val="18"/>
                    </w:rPr>
                    <w:t>30804.4.4-2013  </w:t>
                  </w:r>
                  <w:r>
                    <w:rPr>
                      <w:spacing w:val="-4"/>
                      <w:sz w:val="18"/>
                    </w:rPr>
                    <w:t>(IEC </w:t>
                  </w:r>
                  <w:r>
                    <w:rPr>
                      <w:sz w:val="18"/>
                    </w:rPr>
                    <w:t>61000-4-4:2004) Сов­</w:t>
                  </w:r>
                </w:p>
                <w:p>
                  <w:pPr>
                    <w:tabs>
                      <w:tab w:pos="5399" w:val="left" w:leader="none"/>
                    </w:tabs>
                    <w:spacing w:line="240" w:lineRule="auto" w:before="0"/>
                    <w:ind w:left="108" w:right="0" w:firstLine="0"/>
                    <w:jc w:val="both"/>
                    <w:rPr>
                      <w:sz w:val="18"/>
                    </w:rPr>
                  </w:pPr>
                  <w:r>
                    <w:rPr>
                      <w:sz w:val="18"/>
                    </w:rPr>
                    <w:t>местимость  (ЭМС). Часть 4-4.</w:t>
                  </w:r>
                  <w:r>
                    <w:rPr>
                      <w:spacing w:val="15"/>
                      <w:sz w:val="18"/>
                    </w:rPr>
                    <w:t> </w:t>
                  </w:r>
                  <w:r>
                    <w:rPr>
                      <w:sz w:val="18"/>
                    </w:rPr>
                    <w:t>Методы</w:t>
                  </w:r>
                  <w:r>
                    <w:rPr>
                      <w:spacing w:val="18"/>
                      <w:sz w:val="18"/>
                    </w:rPr>
                    <w:t> </w:t>
                  </w:r>
                  <w:r>
                    <w:rPr>
                      <w:sz w:val="18"/>
                    </w:rPr>
                    <w:t>испы­</w:t>
                    <w:tab/>
                    <w:t>местимость   технических </w:t>
                  </w:r>
                  <w:r>
                    <w:rPr>
                      <w:spacing w:val="37"/>
                      <w:sz w:val="18"/>
                    </w:rPr>
                    <w:t> </w:t>
                  </w:r>
                  <w:r>
                    <w:rPr>
                      <w:sz w:val="18"/>
                    </w:rPr>
                    <w:t>средств </w:t>
                  </w:r>
                  <w:r>
                    <w:rPr>
                      <w:spacing w:val="45"/>
                      <w:sz w:val="18"/>
                    </w:rPr>
                    <w:t> </w:t>
                  </w:r>
                  <w:r>
                    <w:rPr>
                      <w:sz w:val="18"/>
                    </w:rPr>
                    <w:t>электромаг­ таний  и  измерений.  Испытание</w:t>
                  </w:r>
                  <w:r>
                    <w:rPr>
                      <w:spacing w:val="18"/>
                      <w:sz w:val="18"/>
                    </w:rPr>
                    <w:t> </w:t>
                  </w:r>
                  <w:r>
                    <w:rPr>
                      <w:sz w:val="18"/>
                    </w:rPr>
                    <w:t>на</w:t>
                  </w:r>
                  <w:r>
                    <w:rPr>
                      <w:spacing w:val="35"/>
                      <w:sz w:val="18"/>
                    </w:rPr>
                    <w:t> </w:t>
                  </w:r>
                  <w:r>
                    <w:rPr>
                      <w:sz w:val="18"/>
                    </w:rPr>
                    <w:t>устойчи­</w:t>
                    <w:tab/>
                    <w:t>нитная. Устойчивость  к</w:t>
                  </w:r>
                  <w:r>
                    <w:rPr>
                      <w:spacing w:val="5"/>
                      <w:sz w:val="18"/>
                    </w:rPr>
                    <w:t> </w:t>
                  </w:r>
                  <w:r>
                    <w:rPr>
                      <w:sz w:val="18"/>
                    </w:rPr>
                    <w:t>наносекундным</w:t>
                  </w:r>
                  <w:r>
                    <w:rPr>
                      <w:spacing w:val="23"/>
                      <w:sz w:val="18"/>
                    </w:rPr>
                    <w:t> </w:t>
                  </w:r>
                  <w:r>
                    <w:rPr>
                      <w:sz w:val="18"/>
                    </w:rPr>
                    <w:t>импуль­ вость к электрическим</w:t>
                  </w:r>
                  <w:r>
                    <w:rPr>
                      <w:spacing w:val="25"/>
                      <w:sz w:val="18"/>
                    </w:rPr>
                    <w:t> </w:t>
                  </w:r>
                  <w:r>
                    <w:rPr>
                      <w:sz w:val="18"/>
                    </w:rPr>
                    <w:t>быстрым</w:t>
                  </w:r>
                  <w:r>
                    <w:rPr>
                      <w:spacing w:val="10"/>
                      <w:sz w:val="18"/>
                    </w:rPr>
                    <w:t> </w:t>
                  </w:r>
                  <w:r>
                    <w:rPr>
                      <w:sz w:val="18"/>
                    </w:rPr>
                    <w:t>переходным</w:t>
                    <w:tab/>
                    <w:t>сным помехам. Требования и</w:t>
                  </w:r>
                  <w:r>
                    <w:rPr>
                      <w:spacing w:val="-25"/>
                      <w:sz w:val="18"/>
                    </w:rPr>
                    <w:t> </w:t>
                  </w:r>
                  <w:r>
                    <w:rPr>
                      <w:sz w:val="18"/>
                    </w:rPr>
                    <w:t>методы</w:t>
                  </w:r>
                  <w:r>
                    <w:rPr>
                      <w:spacing w:val="-2"/>
                      <w:sz w:val="18"/>
                    </w:rPr>
                    <w:t> </w:t>
                  </w:r>
                  <w:r>
                    <w:rPr>
                      <w:sz w:val="18"/>
                    </w:rPr>
                    <w:t>испытаний пооиессам/пачкам</w:t>
                    <w:tab/>
                  </w:r>
                  <w:r>
                    <w:rPr>
                      <w:position w:val="1"/>
                      <w:sz w:val="18"/>
                    </w:rPr>
                    <w:t>(IEC 61000-4-4:2004.</w:t>
                  </w:r>
                  <w:r>
                    <w:rPr>
                      <w:spacing w:val="-8"/>
                      <w:position w:val="1"/>
                      <w:sz w:val="18"/>
                    </w:rPr>
                    <w:t> </w:t>
                  </w:r>
                  <w:r>
                    <w:rPr>
                      <w:position w:val="1"/>
                      <w:sz w:val="18"/>
                    </w:rPr>
                    <w:t>MOD)</w:t>
                  </w:r>
                </w:p>
                <w:p>
                  <w:pPr>
                    <w:tabs>
                      <w:tab w:pos="4553" w:val="left" w:leader="none"/>
                      <w:tab w:pos="5399" w:val="left" w:leader="none"/>
                    </w:tabs>
                    <w:spacing w:line="240" w:lineRule="auto" w:before="4"/>
                    <w:ind w:left="108" w:right="7" w:firstLine="0"/>
                    <w:jc w:val="both"/>
                    <w:rPr>
                      <w:sz w:val="18"/>
                    </w:rPr>
                  </w:pPr>
                  <w:r>
                    <w:rPr>
                      <w:spacing w:val="-3"/>
                      <w:sz w:val="18"/>
                    </w:rPr>
                    <w:t>IEC   </w:t>
                  </w:r>
                  <w:r>
                    <w:rPr>
                      <w:sz w:val="18"/>
                    </w:rPr>
                    <w:t>61000-4-5:1995.</w:t>
                  </w:r>
                  <w:r>
                    <w:rPr>
                      <w:spacing w:val="30"/>
                      <w:sz w:val="18"/>
                    </w:rPr>
                    <w:t> </w:t>
                  </w:r>
                  <w:r>
                    <w:rPr>
                      <w:sz w:val="18"/>
                    </w:rPr>
                    <w:t>Электромагмтгная </w:t>
                  </w:r>
                  <w:r>
                    <w:rPr>
                      <w:spacing w:val="6"/>
                      <w:sz w:val="18"/>
                    </w:rPr>
                    <w:t> </w:t>
                  </w:r>
                  <w:r>
                    <w:rPr>
                      <w:sz w:val="18"/>
                    </w:rPr>
                    <w:t>сов­</w:t>
                    <w:tab/>
                  </w:r>
                  <w:r>
                    <w:rPr>
                      <w:spacing w:val="-7"/>
                      <w:position w:val="1"/>
                      <w:sz w:val="18"/>
                    </w:rPr>
                    <w:t>IDT</w:t>
                    <w:tab/>
                  </w:r>
                  <w:r>
                    <w:rPr>
                      <w:sz w:val="18"/>
                    </w:rPr>
                    <w:t>ГОСТ  </w:t>
                  </w:r>
                  <w:r>
                    <w:rPr>
                      <w:spacing w:val="-4"/>
                      <w:sz w:val="18"/>
                    </w:rPr>
                    <w:t>IEC  </w:t>
                  </w:r>
                  <w:r>
                    <w:rPr>
                      <w:sz w:val="18"/>
                    </w:rPr>
                    <w:t>61000-4-5—2014</w:t>
                  </w:r>
                  <w:r>
                    <w:rPr>
                      <w:spacing w:val="-4"/>
                      <w:sz w:val="18"/>
                    </w:rPr>
                    <w:t> </w:t>
                  </w:r>
                  <w:r>
                    <w:rPr>
                      <w:sz w:val="18"/>
                    </w:rPr>
                    <w:t>Совместимость</w:t>
                  </w:r>
                  <w:r>
                    <w:rPr>
                      <w:spacing w:val="25"/>
                      <w:sz w:val="18"/>
                    </w:rPr>
                    <w:t> </w:t>
                  </w:r>
                  <w:r>
                    <w:rPr>
                      <w:spacing w:val="-4"/>
                      <w:sz w:val="18"/>
                    </w:rPr>
                    <w:t>тех­</w:t>
                  </w:r>
                  <w:r>
                    <w:rPr>
                      <w:sz w:val="18"/>
                    </w:rPr>
                    <w:t> местимость.  Часть 4-5:  Методы</w:t>
                  </w:r>
                  <w:r>
                    <w:rPr>
                      <w:spacing w:val="-26"/>
                      <w:sz w:val="18"/>
                    </w:rPr>
                    <w:t> </w:t>
                  </w:r>
                  <w:r>
                    <w:rPr>
                      <w:sz w:val="18"/>
                    </w:rPr>
                    <w:t>испытаний</w:t>
                  </w:r>
                  <w:r>
                    <w:rPr>
                      <w:spacing w:val="20"/>
                      <w:sz w:val="18"/>
                    </w:rPr>
                    <w:t> </w:t>
                  </w:r>
                  <w:r>
                    <w:rPr>
                      <w:sz w:val="18"/>
                    </w:rPr>
                    <w:t>и</w:t>
                    <w:tab/>
                    <w:tab/>
                    <w:t>нических средств</w:t>
                  </w:r>
                  <w:r>
                    <w:rPr>
                      <w:spacing w:val="18"/>
                      <w:sz w:val="18"/>
                    </w:rPr>
                    <w:t> </w:t>
                  </w:r>
                  <w:r>
                    <w:rPr>
                      <w:sz w:val="18"/>
                    </w:rPr>
                    <w:t>электромагнитная.</w:t>
                  </w:r>
                  <w:r>
                    <w:rPr>
                      <w:spacing w:val="11"/>
                      <w:sz w:val="18"/>
                    </w:rPr>
                    <w:t> </w:t>
                  </w:r>
                  <w:r>
                    <w:rPr>
                      <w:sz w:val="18"/>
                    </w:rPr>
                    <w:t>Испытания измерений.   Испытание   на </w:t>
                  </w:r>
                  <w:r>
                    <w:rPr>
                      <w:spacing w:val="20"/>
                      <w:sz w:val="18"/>
                    </w:rPr>
                    <w:t> </w:t>
                  </w:r>
                  <w:r>
                    <w:rPr>
                      <w:sz w:val="18"/>
                    </w:rPr>
                    <w:t>устойчивость </w:t>
                  </w:r>
                  <w:r>
                    <w:rPr>
                      <w:spacing w:val="40"/>
                      <w:sz w:val="18"/>
                    </w:rPr>
                    <w:t> </w:t>
                  </w:r>
                  <w:r>
                    <w:rPr>
                      <w:sz w:val="18"/>
                    </w:rPr>
                    <w:t>к</w:t>
                    <w:tab/>
                    <w:tab/>
                    <w:t>на  устойчивость  к</w:t>
                  </w:r>
                  <w:r>
                    <w:rPr>
                      <w:spacing w:val="38"/>
                      <w:sz w:val="18"/>
                    </w:rPr>
                    <w:t> </w:t>
                  </w:r>
                  <w:r>
                    <w:rPr>
                      <w:spacing w:val="-3"/>
                      <w:sz w:val="18"/>
                    </w:rPr>
                    <w:t>микросехундным </w:t>
                  </w:r>
                  <w:r>
                    <w:rPr>
                      <w:spacing w:val="1"/>
                      <w:sz w:val="18"/>
                    </w:rPr>
                    <w:t> </w:t>
                  </w:r>
                  <w:r>
                    <w:rPr>
                      <w:sz w:val="18"/>
                    </w:rPr>
                    <w:t>импульсам </w:t>
                  </w:r>
                  <w:r>
                    <w:rPr>
                      <w:position w:val="1"/>
                      <w:sz w:val="18"/>
                    </w:rPr>
                    <w:t>выбоосу</w:t>
                  </w:r>
                  <w:r>
                    <w:rPr>
                      <w:spacing w:val="-9"/>
                      <w:position w:val="1"/>
                      <w:sz w:val="18"/>
                    </w:rPr>
                    <w:t> </w:t>
                  </w:r>
                  <w:r>
                    <w:rPr>
                      <w:position w:val="1"/>
                      <w:sz w:val="18"/>
                    </w:rPr>
                    <w:t>напряжения</w:t>
                    <w:tab/>
                    <w:tab/>
                  </w:r>
                  <w:r>
                    <w:rPr>
                      <w:sz w:val="18"/>
                    </w:rPr>
                    <w:t>большой энеогии (IEC 61000-4-5:2005.</w:t>
                  </w:r>
                  <w:r>
                    <w:rPr>
                      <w:spacing w:val="-16"/>
                      <w:sz w:val="18"/>
                    </w:rPr>
                    <w:t> </w:t>
                  </w:r>
                  <w:r>
                    <w:rPr>
                      <w:sz w:val="18"/>
                    </w:rPr>
                    <w:t>IDT)</w:t>
                  </w:r>
                </w:p>
                <w:p>
                  <w:pPr>
                    <w:tabs>
                      <w:tab w:pos="2015" w:val="left" w:leader="none"/>
                      <w:tab w:pos="2907" w:val="left" w:leader="none"/>
                      <w:tab w:pos="4140" w:val="left" w:leader="none"/>
                      <w:tab w:pos="4481" w:val="left" w:leader="none"/>
                      <w:tab w:pos="5399" w:val="left" w:leader="none"/>
                      <w:tab w:pos="6353" w:val="left" w:leader="none"/>
                      <w:tab w:pos="6857" w:val="left" w:leader="none"/>
                      <w:tab w:pos="7254" w:val="left" w:leader="none"/>
                      <w:tab w:pos="7956" w:val="left" w:leader="none"/>
                      <w:tab w:pos="8028" w:val="left" w:leader="none"/>
                      <w:tab w:pos="8225" w:val="left" w:leader="none"/>
                      <w:tab w:pos="8748" w:val="left" w:leader="none"/>
                    </w:tabs>
                    <w:spacing w:line="237" w:lineRule="auto" w:before="11"/>
                    <w:ind w:left="108" w:right="3" w:firstLine="9"/>
                    <w:jc w:val="right"/>
                    <w:rPr>
                      <w:sz w:val="18"/>
                    </w:rPr>
                  </w:pPr>
                  <w:r>
                    <w:rPr>
                      <w:spacing w:val="-4"/>
                      <w:sz w:val="18"/>
                    </w:rPr>
                    <w:t>IEC   </w:t>
                  </w:r>
                  <w:r>
                    <w:rPr>
                      <w:sz w:val="18"/>
                    </w:rPr>
                    <w:t>61000-4-6:1996 </w:t>
                  </w:r>
                  <w:r>
                    <w:rPr>
                      <w:spacing w:val="2"/>
                      <w:sz w:val="18"/>
                    </w:rPr>
                    <w:t> </w:t>
                  </w:r>
                  <w:r>
                    <w:rPr>
                      <w:sz w:val="18"/>
                    </w:rPr>
                    <w:t>Электромагнитная </w:t>
                  </w:r>
                  <w:r>
                    <w:rPr>
                      <w:spacing w:val="18"/>
                      <w:sz w:val="18"/>
                    </w:rPr>
                    <w:t> </w:t>
                  </w:r>
                  <w:r>
                    <w:rPr>
                      <w:sz w:val="18"/>
                    </w:rPr>
                    <w:t>сов­</w:t>
                    <w:tab/>
                    <w:tab/>
                  </w:r>
                  <w:r>
                    <w:rPr>
                      <w:spacing w:val="-4"/>
                      <w:sz w:val="18"/>
                    </w:rPr>
                    <w:t>MOD</w:t>
                    <w:tab/>
                  </w:r>
                  <w:r>
                    <w:rPr>
                      <w:sz w:val="18"/>
                    </w:rPr>
                    <w:t>ГОСТ</w:t>
                    <w:tab/>
                    <w:t>30804.4.6—2002</w:t>
                    <w:tab/>
                    <w:tab/>
                    <w:tab/>
                  </w:r>
                  <w:r>
                    <w:rPr>
                      <w:spacing w:val="-2"/>
                      <w:sz w:val="18"/>
                    </w:rPr>
                    <w:t>Совместимость </w:t>
                  </w:r>
                  <w:r>
                    <w:rPr>
                      <w:sz w:val="18"/>
                    </w:rPr>
                    <w:t>местимость  (ЭМС). Часть </w:t>
                  </w:r>
                  <w:r>
                    <w:rPr>
                      <w:spacing w:val="2"/>
                      <w:sz w:val="18"/>
                    </w:rPr>
                    <w:t>4-6.</w:t>
                  </w:r>
                  <w:r>
                    <w:rPr>
                      <w:spacing w:val="16"/>
                      <w:sz w:val="18"/>
                    </w:rPr>
                    <w:t> </w:t>
                  </w:r>
                  <w:r>
                    <w:rPr>
                      <w:spacing w:val="-3"/>
                      <w:sz w:val="18"/>
                    </w:rPr>
                    <w:t>Методы</w:t>
                  </w:r>
                  <w:r>
                    <w:rPr>
                      <w:spacing w:val="21"/>
                      <w:sz w:val="18"/>
                    </w:rPr>
                    <w:t> </w:t>
                  </w:r>
                  <w:r>
                    <w:rPr>
                      <w:sz w:val="18"/>
                    </w:rPr>
                    <w:t>испы­</w:t>
                    <w:tab/>
                    <w:tab/>
                    <w:tab/>
                    <w:t>технических</w:t>
                    <w:tab/>
                    <w:t>средств</w:t>
                    <w:tab/>
                  </w:r>
                  <w:r>
                    <w:rPr>
                      <w:spacing w:val="-2"/>
                      <w:sz w:val="18"/>
                    </w:rPr>
                    <w:t>электромагнитная. </w:t>
                  </w:r>
                  <w:r>
                    <w:rPr>
                      <w:sz w:val="18"/>
                    </w:rPr>
                    <w:t>таний и измерений.  Защищенность</w:t>
                  </w:r>
                  <w:r>
                    <w:rPr>
                      <w:spacing w:val="-27"/>
                      <w:sz w:val="18"/>
                    </w:rPr>
                    <w:t> </w:t>
                  </w:r>
                  <w:r>
                    <w:rPr>
                      <w:sz w:val="18"/>
                    </w:rPr>
                    <w:t>от</w:t>
                  </w:r>
                  <w:r>
                    <w:rPr>
                      <w:spacing w:val="12"/>
                      <w:sz w:val="18"/>
                    </w:rPr>
                    <w:t> </w:t>
                  </w:r>
                  <w:r>
                    <w:rPr>
                      <w:spacing w:val="5"/>
                      <w:sz w:val="18"/>
                    </w:rPr>
                    <w:t>помех</w:t>
                    <w:tab/>
                    <w:tab/>
                    <w:tab/>
                  </w:r>
                  <w:r>
                    <w:rPr>
                      <w:sz w:val="18"/>
                    </w:rPr>
                    <w:t>Устойчивость</w:t>
                    <w:tab/>
                    <w:t>к</w:t>
                    <w:tab/>
                    <w:t>кондуктивным</w:t>
                    <w:tab/>
                  </w:r>
                  <w:r>
                    <w:rPr>
                      <w:spacing w:val="-3"/>
                      <w:sz w:val="18"/>
                    </w:rPr>
                    <w:t>помехам, </w:t>
                  </w:r>
                  <w:r>
                    <w:rPr>
                      <w:sz w:val="18"/>
                    </w:rPr>
                    <w:t>наведенных</w:t>
                  </w:r>
                  <w:r>
                    <w:rPr>
                      <w:spacing w:val="-15"/>
                      <w:sz w:val="18"/>
                    </w:rPr>
                    <w:t> </w:t>
                  </w:r>
                  <w:r>
                    <w:rPr>
                      <w:sz w:val="18"/>
                    </w:rPr>
                    <w:t>радиочастотными</w:t>
                  </w:r>
                  <w:r>
                    <w:rPr>
                      <w:spacing w:val="3"/>
                      <w:sz w:val="18"/>
                    </w:rPr>
                    <w:t> </w:t>
                  </w:r>
                  <w:r>
                    <w:rPr>
                      <w:spacing w:val="-3"/>
                      <w:sz w:val="18"/>
                    </w:rPr>
                    <w:t>полями</w:t>
                    <w:tab/>
                    <w:tab/>
                    <w:tab/>
                  </w:r>
                  <w:r>
                    <w:rPr>
                      <w:position w:val="1"/>
                      <w:sz w:val="18"/>
                    </w:rPr>
                    <w:t>наведенным</w:t>
                    <w:tab/>
                    <w:tab/>
                    <w:tab/>
                    <w:tab/>
                  </w:r>
                  <w:r>
                    <w:rPr>
                      <w:spacing w:val="-2"/>
                      <w:position w:val="1"/>
                      <w:sz w:val="18"/>
                    </w:rPr>
                    <w:t>радиочастотными </w:t>
                  </w:r>
                  <w:r>
                    <w:rPr>
                      <w:sz w:val="18"/>
                    </w:rPr>
                    <w:t>электромагнитными</w:t>
                    <w:tab/>
                    <w:t>полями.</w:t>
                    <w:tab/>
                    <w:t>Требования</w:t>
                    <w:tab/>
                    <w:t>и</w:t>
                  </w:r>
                </w:p>
                <w:p>
                  <w:pPr>
                    <w:spacing w:line="198" w:lineRule="exact" w:before="0"/>
                    <w:ind w:left="5399" w:right="0" w:firstLine="0"/>
                    <w:jc w:val="left"/>
                    <w:rPr>
                      <w:sz w:val="18"/>
                    </w:rPr>
                  </w:pPr>
                  <w:r>
                    <w:rPr>
                      <w:sz w:val="18"/>
                    </w:rPr>
                    <w:t>методы испытаний</w:t>
                  </w:r>
                </w:p>
                <w:p>
                  <w:pPr>
                    <w:tabs>
                      <w:tab w:pos="4553" w:val="left" w:leader="none"/>
                      <w:tab w:pos="5399" w:val="left" w:leader="none"/>
                    </w:tabs>
                    <w:spacing w:line="237" w:lineRule="auto" w:before="29"/>
                    <w:ind w:left="108" w:right="0" w:firstLine="0"/>
                    <w:jc w:val="both"/>
                    <w:rPr>
                      <w:sz w:val="18"/>
                    </w:rPr>
                  </w:pPr>
                  <w:r>
                    <w:rPr>
                      <w:spacing w:val="-3"/>
                      <w:sz w:val="18"/>
                    </w:rPr>
                    <w:t>IEC </w:t>
                  </w:r>
                  <w:r>
                    <w:rPr>
                      <w:sz w:val="18"/>
                    </w:rPr>
                    <w:t>62054-11:2004</w:t>
                  </w:r>
                  <w:r>
                    <w:rPr>
                      <w:spacing w:val="21"/>
                      <w:sz w:val="18"/>
                    </w:rPr>
                    <w:t> </w:t>
                  </w:r>
                  <w:r>
                    <w:rPr>
                      <w:sz w:val="18"/>
                    </w:rPr>
                    <w:t>Измерение</w:t>
                  </w:r>
                  <w:r>
                    <w:rPr>
                      <w:spacing w:val="-3"/>
                      <w:sz w:val="18"/>
                    </w:rPr>
                    <w:t> </w:t>
                  </w:r>
                  <w:r>
                    <w:rPr>
                      <w:sz w:val="18"/>
                    </w:rPr>
                    <w:t>электрической</w:t>
                    <w:tab/>
                  </w:r>
                  <w:r>
                    <w:rPr>
                      <w:spacing w:val="-5"/>
                      <w:sz w:val="18"/>
                    </w:rPr>
                    <w:t>IDT</w:t>
                    <w:tab/>
                  </w:r>
                  <w:r>
                    <w:rPr>
                      <w:sz w:val="18"/>
                    </w:rPr>
                    <w:t>ГОСТ </w:t>
                  </w:r>
                  <w:r>
                    <w:rPr>
                      <w:spacing w:val="-4"/>
                      <w:sz w:val="18"/>
                    </w:rPr>
                    <w:t>IEC  </w:t>
                  </w:r>
                  <w:r>
                    <w:rPr>
                      <w:sz w:val="18"/>
                    </w:rPr>
                    <w:t>62054-11-2014</w:t>
                  </w:r>
                  <w:r>
                    <w:rPr>
                      <w:spacing w:val="20"/>
                      <w:sz w:val="18"/>
                    </w:rPr>
                    <w:t> </w:t>
                  </w:r>
                  <w:r>
                    <w:rPr>
                      <w:sz w:val="18"/>
                    </w:rPr>
                    <w:t>Измерение</w:t>
                  </w:r>
                  <w:r>
                    <w:rPr>
                      <w:spacing w:val="12"/>
                      <w:sz w:val="18"/>
                    </w:rPr>
                    <w:t> </w:t>
                  </w:r>
                  <w:r>
                    <w:rPr>
                      <w:sz w:val="18"/>
                    </w:rPr>
                    <w:t>электриче­ энергии  (переменный  ток).</w:t>
                  </w:r>
                  <w:r>
                    <w:rPr>
                      <w:spacing w:val="47"/>
                      <w:sz w:val="18"/>
                    </w:rPr>
                    <w:t> </w:t>
                  </w:r>
                  <w:r>
                    <w:rPr>
                      <w:sz w:val="18"/>
                    </w:rPr>
                    <w:t>Установка </w:t>
                  </w:r>
                  <w:r>
                    <w:rPr>
                      <w:spacing w:val="6"/>
                      <w:sz w:val="18"/>
                    </w:rPr>
                    <w:t> </w:t>
                  </w:r>
                  <w:r>
                    <w:rPr>
                      <w:sz w:val="18"/>
                    </w:rPr>
                    <w:t>тари­</w:t>
                    <w:tab/>
                    <w:tab/>
                    <w:t>ской  энергии  (переменный  ток).</w:t>
                  </w:r>
                  <w:r>
                    <w:rPr>
                      <w:spacing w:val="48"/>
                      <w:sz w:val="18"/>
                    </w:rPr>
                    <w:t> </w:t>
                  </w:r>
                  <w:r>
                    <w:rPr>
                      <w:sz w:val="18"/>
                    </w:rPr>
                    <w:t>Установка </w:t>
                  </w:r>
                  <w:r>
                    <w:rPr>
                      <w:spacing w:val="5"/>
                      <w:sz w:val="18"/>
                    </w:rPr>
                    <w:t> </w:t>
                  </w:r>
                  <w:r>
                    <w:rPr>
                      <w:sz w:val="18"/>
                    </w:rPr>
                    <w:t>та­ фов   и   регулирование   нагрузки.</w:t>
                  </w:r>
                  <w:r>
                    <w:rPr>
                      <w:spacing w:val="10"/>
                      <w:sz w:val="18"/>
                    </w:rPr>
                    <w:t> </w:t>
                  </w:r>
                  <w:r>
                    <w:rPr>
                      <w:sz w:val="18"/>
                    </w:rPr>
                    <w:t>Часть </w:t>
                  </w:r>
                  <w:r>
                    <w:rPr>
                      <w:spacing w:val="33"/>
                      <w:sz w:val="18"/>
                    </w:rPr>
                    <w:t> </w:t>
                  </w:r>
                  <w:r>
                    <w:rPr>
                      <w:spacing w:val="-6"/>
                      <w:sz w:val="18"/>
                    </w:rPr>
                    <w:t>11.</w:t>
                    <w:tab/>
                    <w:tab/>
                  </w:r>
                  <w:r>
                    <w:rPr>
                      <w:sz w:val="18"/>
                    </w:rPr>
                    <w:t>рифов   и   регулирование   нагрузки. </w:t>
                  </w:r>
                  <w:r>
                    <w:rPr>
                      <w:spacing w:val="15"/>
                      <w:sz w:val="18"/>
                    </w:rPr>
                    <w:t> </w:t>
                  </w:r>
                  <w:r>
                    <w:rPr>
                      <w:sz w:val="18"/>
                    </w:rPr>
                    <w:t>Часть  </w:t>
                  </w:r>
                  <w:r>
                    <w:rPr>
                      <w:spacing w:val="6"/>
                      <w:sz w:val="18"/>
                    </w:rPr>
                    <w:t> </w:t>
                  </w:r>
                  <w:r>
                    <w:rPr>
                      <w:spacing w:val="-8"/>
                      <w:sz w:val="18"/>
                    </w:rPr>
                    <w:t>11.</w:t>
                  </w:r>
                  <w:r>
                    <w:rPr>
                      <w:w w:val="100"/>
                      <w:sz w:val="18"/>
                    </w:rPr>
                    <w:t> </w:t>
                  </w:r>
                  <w:r>
                    <w:rPr>
                      <w:sz w:val="18"/>
                    </w:rPr>
                    <w:t>Частные  требования  к</w:t>
                  </w:r>
                  <w:r>
                    <w:rPr>
                      <w:spacing w:val="20"/>
                      <w:sz w:val="18"/>
                    </w:rPr>
                    <w:t> </w:t>
                  </w:r>
                  <w:r>
                    <w:rPr>
                      <w:sz w:val="18"/>
                    </w:rPr>
                    <w:t>электронным </w:t>
                  </w:r>
                  <w:r>
                    <w:rPr>
                      <w:spacing w:val="1"/>
                      <w:sz w:val="18"/>
                    </w:rPr>
                    <w:t> </w:t>
                  </w:r>
                  <w:r>
                    <w:rPr>
                      <w:sz w:val="18"/>
                    </w:rPr>
                    <w:t>прием­</w:t>
                    <w:tab/>
                    <w:tab/>
                    <w:t>Частные требования к</w:t>
                  </w:r>
                  <w:r>
                    <w:rPr>
                      <w:spacing w:val="3"/>
                      <w:sz w:val="18"/>
                    </w:rPr>
                    <w:t> </w:t>
                  </w:r>
                  <w:r>
                    <w:rPr>
                      <w:sz w:val="18"/>
                    </w:rPr>
                    <w:t>электронным</w:t>
                  </w:r>
                  <w:r>
                    <w:rPr>
                      <w:spacing w:val="8"/>
                      <w:sz w:val="18"/>
                    </w:rPr>
                    <w:t> </w:t>
                  </w:r>
                  <w:r>
                    <w:rPr>
                      <w:spacing w:val="-3"/>
                      <w:sz w:val="18"/>
                    </w:rPr>
                    <w:t>приемникам</w:t>
                  </w:r>
                  <w:r>
                    <w:rPr>
                      <w:sz w:val="18"/>
                    </w:rPr>
                    <w:t> никам   управления   с   помощью </w:t>
                  </w:r>
                  <w:r>
                    <w:rPr>
                      <w:spacing w:val="16"/>
                      <w:sz w:val="18"/>
                    </w:rPr>
                    <w:t> </w:t>
                  </w:r>
                  <w:r>
                    <w:rPr>
                      <w:sz w:val="18"/>
                    </w:rPr>
                    <w:t>сигнала </w:t>
                  </w:r>
                  <w:r>
                    <w:rPr>
                      <w:spacing w:val="41"/>
                      <w:sz w:val="18"/>
                    </w:rPr>
                    <w:t> </w:t>
                  </w:r>
                  <w:r>
                    <w:rPr>
                      <w:sz w:val="18"/>
                    </w:rPr>
                    <w:t>в</w:t>
                    <w:tab/>
                    <w:tab/>
                    <w:t>системы  дистанционного  управления</w:t>
                  </w:r>
                  <w:r>
                    <w:rPr>
                      <w:spacing w:val="-25"/>
                      <w:sz w:val="18"/>
                    </w:rPr>
                    <w:t> </w:t>
                  </w:r>
                  <w:r>
                    <w:rPr>
                      <w:sz w:val="18"/>
                    </w:rPr>
                    <w:t>с</w:t>
                  </w:r>
                  <w:r>
                    <w:rPr>
                      <w:spacing w:val="37"/>
                      <w:sz w:val="18"/>
                    </w:rPr>
                    <w:t> </w:t>
                  </w:r>
                  <w:r>
                    <w:rPr>
                      <w:sz w:val="18"/>
                    </w:rPr>
                    <w:t>переда­ форме</w:t>
                  </w:r>
                  <w:r>
                    <w:rPr>
                      <w:spacing w:val="5"/>
                      <w:sz w:val="18"/>
                    </w:rPr>
                    <w:t> </w:t>
                  </w:r>
                  <w:r>
                    <w:rPr>
                      <w:spacing w:val="-3"/>
                      <w:sz w:val="18"/>
                    </w:rPr>
                    <w:t>пульсаций</w:t>
                    <w:tab/>
                    <w:tab/>
                  </w:r>
                  <w:r>
                    <w:rPr>
                      <w:sz w:val="18"/>
                    </w:rPr>
                    <w:t>чей  сигналов  звуковой  частоты  по </w:t>
                  </w:r>
                  <w:r>
                    <w:rPr>
                      <w:spacing w:val="35"/>
                      <w:sz w:val="18"/>
                    </w:rPr>
                    <w:t> </w:t>
                  </w:r>
                  <w:r>
                    <w:rPr>
                      <w:sz w:val="18"/>
                    </w:rPr>
                    <w:t>электриче­</w:t>
                  </w:r>
                </w:p>
                <w:p>
                  <w:pPr>
                    <w:spacing w:line="207" w:lineRule="exact" w:before="8"/>
                    <w:ind w:left="4424" w:right="2380" w:firstLine="0"/>
                    <w:jc w:val="center"/>
                    <w:rPr>
                      <w:sz w:val="18"/>
                    </w:rPr>
                  </w:pPr>
                  <w:r>
                    <w:rPr>
                      <w:sz w:val="18"/>
                    </w:rPr>
                    <w:t>ской сети</w:t>
                  </w:r>
                </w:p>
                <w:p>
                  <w:pPr>
                    <w:tabs>
                      <w:tab w:pos="4553" w:val="left" w:leader="none"/>
                      <w:tab w:pos="5399" w:val="left" w:leader="none"/>
                      <w:tab w:pos="7523" w:val="left" w:leader="none"/>
                      <w:tab w:pos="8153" w:val="left" w:leader="none"/>
                    </w:tabs>
                    <w:spacing w:line="242" w:lineRule="auto" w:before="0"/>
                    <w:ind w:left="108" w:right="10" w:firstLine="9"/>
                    <w:jc w:val="left"/>
                    <w:rPr>
                      <w:sz w:val="18"/>
                    </w:rPr>
                  </w:pPr>
                  <w:r>
                    <w:rPr>
                      <w:spacing w:val="-4"/>
                      <w:sz w:val="18"/>
                    </w:rPr>
                    <w:t>IEC </w:t>
                  </w:r>
                  <w:r>
                    <w:rPr>
                      <w:sz w:val="18"/>
                    </w:rPr>
                    <w:t>62054-21:2004</w:t>
                  </w:r>
                  <w:r>
                    <w:rPr>
                      <w:spacing w:val="17"/>
                      <w:sz w:val="18"/>
                    </w:rPr>
                    <w:t> </w:t>
                  </w:r>
                  <w:r>
                    <w:rPr>
                      <w:sz w:val="18"/>
                    </w:rPr>
                    <w:t>Измерение</w:t>
                  </w:r>
                  <w:r>
                    <w:rPr>
                      <w:spacing w:val="2"/>
                      <w:sz w:val="18"/>
                    </w:rPr>
                    <w:t> </w:t>
                  </w:r>
                  <w:r>
                    <w:rPr>
                      <w:sz w:val="18"/>
                    </w:rPr>
                    <w:t>электрической</w:t>
                    <w:tab/>
                  </w:r>
                  <w:r>
                    <w:rPr>
                      <w:spacing w:val="-9"/>
                      <w:position w:val="1"/>
                      <w:sz w:val="18"/>
                    </w:rPr>
                    <w:t>IDT</w:t>
                    <w:tab/>
                  </w:r>
                  <w:r>
                    <w:rPr>
                      <w:sz w:val="18"/>
                    </w:rPr>
                    <w:t>ГОСТ</w:t>
                  </w:r>
                  <w:r>
                    <w:rPr>
                      <w:spacing w:val="11"/>
                      <w:sz w:val="18"/>
                    </w:rPr>
                    <w:t> </w:t>
                  </w:r>
                  <w:r>
                    <w:rPr>
                      <w:spacing w:val="-4"/>
                      <w:sz w:val="18"/>
                    </w:rPr>
                    <w:t>IEC</w:t>
                  </w:r>
                  <w:r>
                    <w:rPr>
                      <w:spacing w:val="1"/>
                      <w:sz w:val="18"/>
                    </w:rPr>
                    <w:t> </w:t>
                  </w:r>
                  <w:r>
                    <w:rPr>
                      <w:sz w:val="18"/>
                    </w:rPr>
                    <w:t>61038-2011</w:t>
                    <w:tab/>
                    <w:t>Учет</w:t>
                    <w:tab/>
                    <w:t>электроэнергии. энергии  (переменный  ток). </w:t>
                  </w:r>
                  <w:r>
                    <w:rPr>
                      <w:spacing w:val="2"/>
                      <w:sz w:val="18"/>
                    </w:rPr>
                    <w:t> </w:t>
                  </w:r>
                  <w:r>
                    <w:rPr>
                      <w:sz w:val="18"/>
                    </w:rPr>
                    <w:t>Установка  тари­</w:t>
                    <w:tab/>
                    <w:tab/>
                    <w:t>Тарификация  и  управление</w:t>
                  </w:r>
                  <w:r>
                    <w:rPr>
                      <w:spacing w:val="1"/>
                      <w:sz w:val="18"/>
                    </w:rPr>
                    <w:t> </w:t>
                  </w:r>
                  <w:r>
                    <w:rPr>
                      <w:sz w:val="18"/>
                    </w:rPr>
                    <w:t>нагрузкой.</w:t>
                  </w:r>
                  <w:r>
                    <w:rPr>
                      <w:spacing w:val="33"/>
                      <w:sz w:val="18"/>
                    </w:rPr>
                    <w:t> </w:t>
                  </w:r>
                  <w:r>
                    <w:rPr>
                      <w:sz w:val="18"/>
                    </w:rPr>
                    <w:t>Особые фов   и   регулирование   нагрузки.</w:t>
                  </w:r>
                  <w:r>
                    <w:rPr>
                      <w:spacing w:val="6"/>
                      <w:sz w:val="18"/>
                    </w:rPr>
                    <w:t> </w:t>
                  </w:r>
                  <w:r>
                    <w:rPr>
                      <w:sz w:val="18"/>
                    </w:rPr>
                    <w:t>Часть </w:t>
                  </w:r>
                  <w:r>
                    <w:rPr>
                      <w:spacing w:val="16"/>
                      <w:sz w:val="18"/>
                    </w:rPr>
                    <w:t> </w:t>
                  </w:r>
                  <w:r>
                    <w:rPr>
                      <w:sz w:val="18"/>
                    </w:rPr>
                    <w:t>21.</w:t>
                    <w:tab/>
                    <w:tab/>
                    <w:t>требования к переключателям</w:t>
                  </w:r>
                  <w:r>
                    <w:rPr>
                      <w:spacing w:val="-10"/>
                      <w:sz w:val="18"/>
                    </w:rPr>
                    <w:t> </w:t>
                  </w:r>
                  <w:r>
                    <w:rPr>
                      <w:sz w:val="18"/>
                    </w:rPr>
                    <w:t>по</w:t>
                  </w:r>
                  <w:r>
                    <w:rPr>
                      <w:spacing w:val="-1"/>
                      <w:sz w:val="18"/>
                    </w:rPr>
                    <w:t> </w:t>
                  </w:r>
                  <w:r>
                    <w:rPr>
                      <w:spacing w:val="-3"/>
                      <w:sz w:val="18"/>
                    </w:rPr>
                    <w:t>времени</w:t>
                  </w:r>
                  <w:r>
                    <w:rPr>
                      <w:sz w:val="18"/>
                    </w:rPr>
                    <w:t> Частные  требования  к  переключателям </w:t>
                  </w:r>
                  <w:r>
                    <w:rPr>
                      <w:spacing w:val="33"/>
                      <w:sz w:val="18"/>
                    </w:rPr>
                    <w:t> </w:t>
                  </w:r>
                  <w:r>
                    <w:rPr>
                      <w:sz w:val="18"/>
                    </w:rPr>
                    <w:t>по</w:t>
                  </w:r>
                </w:p>
                <w:p>
                  <w:pPr>
                    <w:spacing w:line="196" w:lineRule="exact" w:before="1"/>
                    <w:ind w:left="108" w:right="0" w:firstLine="0"/>
                    <w:jc w:val="both"/>
                    <w:rPr>
                      <w:sz w:val="18"/>
                    </w:rPr>
                  </w:pPr>
                  <w:r>
                    <w:rPr>
                      <w:sz w:val="18"/>
                    </w:rPr>
                    <w:t>воемени</w:t>
                  </w:r>
                </w:p>
                <w:p>
                  <w:pPr>
                    <w:pStyle w:val="BodyText"/>
                  </w:pPr>
                </w:p>
                <w:p>
                  <w:pPr>
                    <w:pStyle w:val="BodyText"/>
                  </w:pPr>
                </w:p>
                <w:p>
                  <w:pPr>
                    <w:pStyle w:val="BodyText"/>
                  </w:pPr>
                </w:p>
                <w:p>
                  <w:pPr>
                    <w:spacing w:before="179"/>
                    <w:ind w:left="0" w:right="0" w:firstLine="0"/>
                    <w:jc w:val="left"/>
                    <w:rPr>
                      <w:rFonts w:ascii="Tahoma"/>
                      <w:sz w:val="19"/>
                    </w:rPr>
                  </w:pPr>
                  <w:r>
                    <w:rPr>
                      <w:rFonts w:ascii="Tahoma"/>
                      <w:sz w:val="19"/>
                    </w:rPr>
                    <w:t>34</w:t>
                  </w:r>
                </w:p>
              </w:txbxContent>
            </v:textbox>
            <w10:wrap type="none"/>
          </v:shape>
        </w:pict>
      </w:r>
      <w:r>
        <w:rPr/>
        <w:drawing>
          <wp:anchor distT="0" distB="0" distL="0" distR="0" allowOverlap="1" layoutInCell="1" locked="0" behindDoc="1" simplePos="0" relativeHeight="268280855">
            <wp:simplePos x="0" y="0"/>
            <wp:positionH relativeFrom="page">
              <wp:posOffset>0</wp:posOffset>
            </wp:positionH>
            <wp:positionV relativeFrom="page">
              <wp:posOffset>0</wp:posOffset>
            </wp:positionV>
            <wp:extent cx="7555230" cy="10698480"/>
            <wp:effectExtent l="0" t="0" r="0" b="0"/>
            <wp:wrapNone/>
            <wp:docPr id="67" name="image48.png" descr=""/>
            <wp:cNvGraphicFramePr>
              <a:graphicFrameLocks noChangeAspect="1"/>
            </wp:cNvGraphicFramePr>
            <a:graphic>
              <a:graphicData uri="http://schemas.openxmlformats.org/drawingml/2006/picture">
                <pic:pic>
                  <pic:nvPicPr>
                    <pic:cNvPr id="68" name="image48.png"/>
                    <pic:cNvPicPr/>
                  </pic:nvPicPr>
                  <pic:blipFill>
                    <a:blip r:embed="rId53"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spacing w:before="9"/>
        <w:rPr>
          <w:sz w:val="18"/>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53"/>
        <w:gridCol w:w="1070"/>
        <w:gridCol w:w="4515"/>
      </w:tblGrid>
      <w:tr>
        <w:trPr>
          <w:trHeight w:val="560" w:hRule="atLeast"/>
        </w:trPr>
        <w:tc>
          <w:tcPr>
            <w:tcW w:w="4253" w:type="dxa"/>
          </w:tcPr>
          <w:p>
            <w:pPr>
              <w:pStyle w:val="TableParagraph"/>
              <w:rPr>
                <w:sz w:val="16"/>
              </w:rPr>
            </w:pPr>
          </w:p>
        </w:tc>
        <w:tc>
          <w:tcPr>
            <w:tcW w:w="1070" w:type="dxa"/>
          </w:tcPr>
          <w:p>
            <w:pPr>
              <w:pStyle w:val="TableParagraph"/>
              <w:rPr>
                <w:sz w:val="16"/>
              </w:rPr>
            </w:pPr>
          </w:p>
        </w:tc>
        <w:tc>
          <w:tcPr>
            <w:tcW w:w="4515" w:type="dxa"/>
          </w:tcPr>
          <w:p>
            <w:pPr>
              <w:pStyle w:val="TableParagraph"/>
              <w:rPr>
                <w:sz w:val="16"/>
              </w:rPr>
            </w:pPr>
          </w:p>
        </w:tc>
      </w:tr>
      <w:tr>
        <w:trPr>
          <w:trHeight w:val="680" w:hRule="atLeast"/>
        </w:trPr>
        <w:tc>
          <w:tcPr>
            <w:tcW w:w="4253" w:type="dxa"/>
          </w:tcPr>
          <w:p>
            <w:pPr>
              <w:pStyle w:val="TableParagraph"/>
              <w:rPr>
                <w:sz w:val="16"/>
              </w:rPr>
            </w:pPr>
          </w:p>
        </w:tc>
        <w:tc>
          <w:tcPr>
            <w:tcW w:w="1070" w:type="dxa"/>
          </w:tcPr>
          <w:p>
            <w:pPr>
              <w:pStyle w:val="TableParagraph"/>
              <w:rPr>
                <w:sz w:val="16"/>
              </w:rPr>
            </w:pPr>
          </w:p>
        </w:tc>
        <w:tc>
          <w:tcPr>
            <w:tcW w:w="4515" w:type="dxa"/>
          </w:tcPr>
          <w:p>
            <w:pPr>
              <w:pStyle w:val="TableParagraph"/>
              <w:rPr>
                <w:sz w:val="16"/>
              </w:rPr>
            </w:pPr>
          </w:p>
        </w:tc>
      </w:tr>
      <w:tr>
        <w:trPr>
          <w:trHeight w:val="420" w:hRule="atLeast"/>
        </w:trPr>
        <w:tc>
          <w:tcPr>
            <w:tcW w:w="4253" w:type="dxa"/>
          </w:tcPr>
          <w:p>
            <w:pPr>
              <w:pStyle w:val="TableParagraph"/>
              <w:rPr>
                <w:sz w:val="16"/>
              </w:rPr>
            </w:pPr>
          </w:p>
        </w:tc>
        <w:tc>
          <w:tcPr>
            <w:tcW w:w="1070" w:type="dxa"/>
          </w:tcPr>
          <w:p>
            <w:pPr>
              <w:pStyle w:val="TableParagraph"/>
              <w:rPr>
                <w:sz w:val="16"/>
              </w:rPr>
            </w:pPr>
          </w:p>
        </w:tc>
        <w:tc>
          <w:tcPr>
            <w:tcW w:w="4515" w:type="dxa"/>
          </w:tcPr>
          <w:p>
            <w:pPr>
              <w:pStyle w:val="TableParagraph"/>
              <w:rPr>
                <w:sz w:val="16"/>
              </w:rPr>
            </w:pPr>
          </w:p>
        </w:tc>
      </w:tr>
      <w:tr>
        <w:trPr>
          <w:trHeight w:val="1040" w:hRule="atLeast"/>
        </w:trPr>
        <w:tc>
          <w:tcPr>
            <w:tcW w:w="4253" w:type="dxa"/>
          </w:tcPr>
          <w:p>
            <w:pPr>
              <w:pStyle w:val="TableParagraph"/>
              <w:rPr>
                <w:sz w:val="16"/>
              </w:rPr>
            </w:pPr>
          </w:p>
        </w:tc>
        <w:tc>
          <w:tcPr>
            <w:tcW w:w="1070" w:type="dxa"/>
          </w:tcPr>
          <w:p>
            <w:pPr>
              <w:pStyle w:val="TableParagraph"/>
              <w:rPr>
                <w:sz w:val="16"/>
              </w:rPr>
            </w:pPr>
          </w:p>
        </w:tc>
        <w:tc>
          <w:tcPr>
            <w:tcW w:w="4515" w:type="dxa"/>
          </w:tcPr>
          <w:p>
            <w:pPr>
              <w:pStyle w:val="TableParagraph"/>
              <w:rPr>
                <w:sz w:val="16"/>
              </w:rPr>
            </w:pPr>
          </w:p>
        </w:tc>
      </w:tr>
      <w:tr>
        <w:trPr>
          <w:trHeight w:val="1040" w:hRule="atLeast"/>
        </w:trPr>
        <w:tc>
          <w:tcPr>
            <w:tcW w:w="4253" w:type="dxa"/>
          </w:tcPr>
          <w:p>
            <w:pPr>
              <w:pStyle w:val="TableParagraph"/>
              <w:rPr>
                <w:sz w:val="16"/>
              </w:rPr>
            </w:pPr>
          </w:p>
        </w:tc>
        <w:tc>
          <w:tcPr>
            <w:tcW w:w="1070" w:type="dxa"/>
            <w:vMerge w:val="restart"/>
          </w:tcPr>
          <w:p>
            <w:pPr>
              <w:pStyle w:val="TableParagraph"/>
              <w:rPr>
                <w:sz w:val="16"/>
              </w:rPr>
            </w:pPr>
          </w:p>
        </w:tc>
        <w:tc>
          <w:tcPr>
            <w:tcW w:w="4515" w:type="dxa"/>
            <w:vMerge w:val="restart"/>
          </w:tcPr>
          <w:p>
            <w:pPr>
              <w:pStyle w:val="TableParagraph"/>
              <w:rPr>
                <w:sz w:val="16"/>
              </w:rPr>
            </w:pPr>
          </w:p>
        </w:tc>
      </w:tr>
      <w:tr>
        <w:trPr>
          <w:trHeight w:val="1260" w:hRule="atLeast"/>
        </w:trPr>
        <w:tc>
          <w:tcPr>
            <w:tcW w:w="4253" w:type="dxa"/>
          </w:tcPr>
          <w:p>
            <w:pPr>
              <w:pStyle w:val="TableParagraph"/>
              <w:rPr>
                <w:sz w:val="16"/>
              </w:rPr>
            </w:pPr>
          </w:p>
        </w:tc>
        <w:tc>
          <w:tcPr>
            <w:tcW w:w="1070" w:type="dxa"/>
            <w:vMerge/>
            <w:tcBorders>
              <w:top w:val="nil"/>
            </w:tcBorders>
          </w:tcPr>
          <w:p>
            <w:pPr>
              <w:rPr>
                <w:sz w:val="2"/>
                <w:szCs w:val="2"/>
              </w:rPr>
            </w:pPr>
          </w:p>
        </w:tc>
        <w:tc>
          <w:tcPr>
            <w:tcW w:w="4515" w:type="dxa"/>
            <w:vMerge/>
            <w:tcBorders>
              <w:top w:val="nil"/>
            </w:tcBorders>
          </w:tcPr>
          <w:p>
            <w:pPr>
              <w:rPr>
                <w:sz w:val="2"/>
                <w:szCs w:val="2"/>
              </w:rPr>
            </w:pPr>
          </w:p>
        </w:tc>
      </w:tr>
      <w:tr>
        <w:trPr>
          <w:trHeight w:val="1020" w:hRule="atLeast"/>
        </w:trPr>
        <w:tc>
          <w:tcPr>
            <w:tcW w:w="4253" w:type="dxa"/>
          </w:tcPr>
          <w:p>
            <w:pPr>
              <w:pStyle w:val="TableParagraph"/>
              <w:rPr>
                <w:sz w:val="16"/>
              </w:rPr>
            </w:pPr>
          </w:p>
        </w:tc>
        <w:tc>
          <w:tcPr>
            <w:tcW w:w="1070" w:type="dxa"/>
          </w:tcPr>
          <w:p>
            <w:pPr>
              <w:pStyle w:val="TableParagraph"/>
              <w:rPr>
                <w:sz w:val="16"/>
              </w:rPr>
            </w:pPr>
          </w:p>
        </w:tc>
        <w:tc>
          <w:tcPr>
            <w:tcW w:w="4515" w:type="dxa"/>
          </w:tcPr>
          <w:p>
            <w:pPr>
              <w:pStyle w:val="TableParagraph"/>
              <w:rPr>
                <w:sz w:val="16"/>
              </w:rPr>
            </w:pPr>
          </w:p>
        </w:tc>
      </w:tr>
      <w:tr>
        <w:trPr>
          <w:trHeight w:val="1040" w:hRule="atLeast"/>
        </w:trPr>
        <w:tc>
          <w:tcPr>
            <w:tcW w:w="4253" w:type="dxa"/>
          </w:tcPr>
          <w:p>
            <w:pPr>
              <w:pStyle w:val="TableParagraph"/>
              <w:rPr>
                <w:sz w:val="16"/>
              </w:rPr>
            </w:pPr>
          </w:p>
        </w:tc>
        <w:tc>
          <w:tcPr>
            <w:tcW w:w="1070" w:type="dxa"/>
          </w:tcPr>
          <w:p>
            <w:pPr>
              <w:pStyle w:val="TableParagraph"/>
              <w:rPr>
                <w:sz w:val="16"/>
              </w:rPr>
            </w:pPr>
          </w:p>
        </w:tc>
        <w:tc>
          <w:tcPr>
            <w:tcW w:w="4515" w:type="dxa"/>
          </w:tcPr>
          <w:p>
            <w:pPr>
              <w:pStyle w:val="TableParagraph"/>
              <w:rPr>
                <w:sz w:val="16"/>
              </w:rPr>
            </w:pPr>
          </w:p>
        </w:tc>
      </w:tr>
      <w:tr>
        <w:trPr>
          <w:trHeight w:val="1040" w:hRule="atLeast"/>
        </w:trPr>
        <w:tc>
          <w:tcPr>
            <w:tcW w:w="4253" w:type="dxa"/>
          </w:tcPr>
          <w:p>
            <w:pPr>
              <w:pStyle w:val="TableParagraph"/>
              <w:rPr>
                <w:sz w:val="16"/>
              </w:rPr>
            </w:pPr>
          </w:p>
        </w:tc>
        <w:tc>
          <w:tcPr>
            <w:tcW w:w="1070" w:type="dxa"/>
          </w:tcPr>
          <w:p>
            <w:pPr>
              <w:pStyle w:val="TableParagraph"/>
              <w:rPr>
                <w:sz w:val="16"/>
              </w:rPr>
            </w:pPr>
          </w:p>
        </w:tc>
        <w:tc>
          <w:tcPr>
            <w:tcW w:w="4515" w:type="dxa"/>
          </w:tcPr>
          <w:p>
            <w:pPr>
              <w:pStyle w:val="TableParagraph"/>
              <w:rPr>
                <w:sz w:val="16"/>
              </w:rPr>
            </w:pPr>
          </w:p>
        </w:tc>
      </w:tr>
      <w:tr>
        <w:trPr>
          <w:trHeight w:val="840" w:hRule="atLeast"/>
        </w:trPr>
        <w:tc>
          <w:tcPr>
            <w:tcW w:w="4253" w:type="dxa"/>
          </w:tcPr>
          <w:p>
            <w:pPr>
              <w:pStyle w:val="TableParagraph"/>
              <w:rPr>
                <w:sz w:val="16"/>
              </w:rPr>
            </w:pPr>
          </w:p>
        </w:tc>
        <w:tc>
          <w:tcPr>
            <w:tcW w:w="1070" w:type="dxa"/>
          </w:tcPr>
          <w:p>
            <w:pPr>
              <w:pStyle w:val="TableParagraph"/>
              <w:rPr>
                <w:sz w:val="16"/>
              </w:rPr>
            </w:pPr>
          </w:p>
        </w:tc>
        <w:tc>
          <w:tcPr>
            <w:tcW w:w="4515" w:type="dxa"/>
          </w:tcPr>
          <w:p>
            <w:pPr>
              <w:pStyle w:val="TableParagraph"/>
              <w:rPr>
                <w:sz w:val="16"/>
              </w:rPr>
            </w:pPr>
          </w:p>
        </w:tc>
      </w:tr>
      <w:tr>
        <w:trPr>
          <w:trHeight w:val="1240" w:hRule="atLeast"/>
        </w:trPr>
        <w:tc>
          <w:tcPr>
            <w:tcW w:w="4253" w:type="dxa"/>
          </w:tcPr>
          <w:p>
            <w:pPr>
              <w:pStyle w:val="TableParagraph"/>
              <w:rPr>
                <w:sz w:val="16"/>
              </w:rPr>
            </w:pPr>
          </w:p>
        </w:tc>
        <w:tc>
          <w:tcPr>
            <w:tcW w:w="1070" w:type="dxa"/>
          </w:tcPr>
          <w:p>
            <w:pPr>
              <w:pStyle w:val="TableParagraph"/>
              <w:rPr>
                <w:sz w:val="16"/>
              </w:rPr>
            </w:pPr>
          </w:p>
        </w:tc>
        <w:tc>
          <w:tcPr>
            <w:tcW w:w="4515" w:type="dxa"/>
          </w:tcPr>
          <w:p>
            <w:pPr>
              <w:pStyle w:val="TableParagraph"/>
              <w:rPr>
                <w:sz w:val="16"/>
              </w:rPr>
            </w:pPr>
          </w:p>
        </w:tc>
      </w:tr>
      <w:tr>
        <w:trPr>
          <w:trHeight w:val="1460" w:hRule="atLeast"/>
        </w:trPr>
        <w:tc>
          <w:tcPr>
            <w:tcW w:w="4253" w:type="dxa"/>
          </w:tcPr>
          <w:p>
            <w:pPr>
              <w:pStyle w:val="TableParagraph"/>
              <w:rPr>
                <w:sz w:val="16"/>
              </w:rPr>
            </w:pPr>
          </w:p>
        </w:tc>
        <w:tc>
          <w:tcPr>
            <w:tcW w:w="1070" w:type="dxa"/>
          </w:tcPr>
          <w:p>
            <w:pPr>
              <w:pStyle w:val="TableParagraph"/>
              <w:rPr>
                <w:sz w:val="16"/>
              </w:rPr>
            </w:pPr>
          </w:p>
        </w:tc>
        <w:tc>
          <w:tcPr>
            <w:tcW w:w="4515" w:type="dxa"/>
          </w:tcPr>
          <w:p>
            <w:pPr>
              <w:pStyle w:val="TableParagraph"/>
              <w:rPr>
                <w:sz w:val="16"/>
              </w:rPr>
            </w:pPr>
          </w:p>
        </w:tc>
      </w:tr>
      <w:tr>
        <w:trPr>
          <w:trHeight w:val="1040" w:hRule="atLeast"/>
        </w:trPr>
        <w:tc>
          <w:tcPr>
            <w:tcW w:w="4253" w:type="dxa"/>
          </w:tcPr>
          <w:p>
            <w:pPr>
              <w:pStyle w:val="TableParagraph"/>
              <w:rPr>
                <w:sz w:val="16"/>
              </w:rPr>
            </w:pPr>
          </w:p>
        </w:tc>
        <w:tc>
          <w:tcPr>
            <w:tcW w:w="1070" w:type="dxa"/>
          </w:tcPr>
          <w:p>
            <w:pPr>
              <w:pStyle w:val="TableParagraph"/>
              <w:rPr>
                <w:sz w:val="16"/>
              </w:rPr>
            </w:pPr>
          </w:p>
        </w:tc>
        <w:tc>
          <w:tcPr>
            <w:tcW w:w="4515" w:type="dxa"/>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17"/>
        </w:rPr>
      </w:pPr>
    </w:p>
    <w:p>
      <w:pPr>
        <w:spacing w:before="0"/>
        <w:ind w:left="60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380" w:right="460"/>
        </w:sectPr>
      </w:pPr>
    </w:p>
    <w:p>
      <w:pPr>
        <w:spacing w:before="68"/>
        <w:ind w:left="6648" w:right="0" w:firstLine="0"/>
        <w:jc w:val="left"/>
        <w:rPr>
          <w:sz w:val="16"/>
        </w:rPr>
      </w:pPr>
      <w:r>
        <w:rPr/>
        <w:pict>
          <v:shape style="position:absolute;margin-left:51.75pt;margin-top:69.695389pt;width:481.1pt;height:729.7pt;mso-position-horizontal-relative:page;mso-position-vertical-relative:page;z-index:-154576" type="#_x0000_t202" filled="false" stroked="false">
            <v:textbox inset="0,0,0,0">
              <w:txbxContent>
                <w:p>
                  <w:pPr>
                    <w:spacing w:before="0"/>
                    <w:ind w:left="0" w:right="5" w:firstLine="0"/>
                    <w:jc w:val="right"/>
                    <w:rPr>
                      <w:rFonts w:ascii="Tahoma" w:hAnsi="Tahoma"/>
                      <w:sz w:val="19"/>
                    </w:rPr>
                  </w:pPr>
                  <w:r>
                    <w:rPr>
                      <w:rFonts w:ascii="Tahoma" w:hAnsi="Tahoma"/>
                      <w:sz w:val="19"/>
                    </w:rPr>
                    <w:t>ГО СТ IEC 62052*21— 2014</w:t>
                  </w:r>
                </w:p>
                <w:p>
                  <w:pPr>
                    <w:pStyle w:val="BodyText"/>
                    <w:spacing w:before="5"/>
                    <w:rPr>
                      <w:sz w:val="19"/>
                    </w:rPr>
                  </w:pPr>
                </w:p>
                <w:p>
                  <w:pPr>
                    <w:spacing w:before="0"/>
                    <w:ind w:left="0" w:right="0" w:firstLine="0"/>
                    <w:jc w:val="left"/>
                    <w:rPr>
                      <w:i/>
                      <w:sz w:val="18"/>
                    </w:rPr>
                  </w:pPr>
                  <w:r>
                    <w:rPr>
                      <w:i/>
                      <w:sz w:val="18"/>
                    </w:rPr>
                    <w:t>Окончание таблицы ДА. 1</w:t>
                  </w:r>
                </w:p>
                <w:p>
                  <w:pPr>
                    <w:tabs>
                      <w:tab w:pos="4319" w:val="left" w:leader="none"/>
                      <w:tab w:pos="5633" w:val="left" w:leader="none"/>
                      <w:tab w:pos="6587" w:val="left" w:leader="none"/>
                    </w:tabs>
                    <w:spacing w:line="163" w:lineRule="auto" w:before="93"/>
                    <w:ind w:left="864" w:right="352" w:hanging="108"/>
                    <w:jc w:val="left"/>
                    <w:rPr>
                      <w:sz w:val="18"/>
                    </w:rPr>
                  </w:pPr>
                  <w:r>
                    <w:rPr>
                      <w:sz w:val="18"/>
                    </w:rPr>
                    <w:t>Обозначение</w:t>
                  </w:r>
                  <w:r>
                    <w:rPr>
                      <w:spacing w:val="-4"/>
                      <w:sz w:val="18"/>
                    </w:rPr>
                    <w:t> </w:t>
                  </w:r>
                  <w:r>
                    <w:rPr>
                      <w:sz w:val="18"/>
                    </w:rPr>
                    <w:t>и</w:t>
                  </w:r>
                  <w:r>
                    <w:rPr>
                      <w:spacing w:val="-4"/>
                      <w:sz w:val="18"/>
                    </w:rPr>
                    <w:t> </w:t>
                  </w:r>
                  <w:r>
                    <w:rPr>
                      <w:sz w:val="18"/>
                    </w:rPr>
                    <w:t>наименование</w:t>
                    <w:tab/>
                  </w:r>
                  <w:r>
                    <w:rPr>
                      <w:position w:val="9"/>
                      <w:sz w:val="18"/>
                    </w:rPr>
                    <w:t>Степень</w:t>
                    <w:tab/>
                  </w:r>
                  <w:r>
                    <w:rPr>
                      <w:sz w:val="18"/>
                    </w:rPr>
                    <w:t>Обозначение и</w:t>
                  </w:r>
                  <w:r>
                    <w:rPr>
                      <w:spacing w:val="-26"/>
                      <w:sz w:val="18"/>
                    </w:rPr>
                    <w:t> </w:t>
                  </w:r>
                  <w:r>
                    <w:rPr>
                      <w:sz w:val="18"/>
                    </w:rPr>
                    <w:t>наименование</w:t>
                  </w:r>
                  <w:r>
                    <w:rPr>
                      <w:spacing w:val="-10"/>
                      <w:sz w:val="18"/>
                    </w:rPr>
                    <w:t> </w:t>
                  </w:r>
                  <w:r>
                    <w:rPr>
                      <w:sz w:val="18"/>
                    </w:rPr>
                    <w:t>межгосудар­ международного</w:t>
                  </w:r>
                  <w:r>
                    <w:rPr>
                      <w:spacing w:val="-15"/>
                      <w:sz w:val="18"/>
                    </w:rPr>
                    <w:t> </w:t>
                  </w:r>
                  <w:r>
                    <w:rPr>
                      <w:sz w:val="18"/>
                    </w:rPr>
                    <w:t>стандарта</w:t>
                    <w:tab/>
                  </w:r>
                  <w:r>
                    <w:rPr>
                      <w:position w:val="11"/>
                      <w:sz w:val="18"/>
                    </w:rPr>
                    <w:t>соответ­</w:t>
                    <w:tab/>
                    <w:tab/>
                  </w:r>
                  <w:r>
                    <w:rPr>
                      <w:sz w:val="18"/>
                    </w:rPr>
                    <w:t>ственного</w:t>
                  </w:r>
                  <w:r>
                    <w:rPr>
                      <w:spacing w:val="-16"/>
                      <w:sz w:val="18"/>
                    </w:rPr>
                    <w:t> </w:t>
                  </w:r>
                  <w:r>
                    <w:rPr>
                      <w:sz w:val="18"/>
                    </w:rPr>
                    <w:t>стандарта</w:t>
                  </w:r>
                </w:p>
                <w:p>
                  <w:pPr>
                    <w:spacing w:line="90" w:lineRule="exact" w:before="0"/>
                    <w:ind w:left="3401" w:right="3678" w:firstLine="0"/>
                    <w:jc w:val="center"/>
                    <w:rPr>
                      <w:sz w:val="18"/>
                    </w:rPr>
                  </w:pPr>
                  <w:r>
                    <w:rPr>
                      <w:sz w:val="18"/>
                    </w:rPr>
                    <w:t>ствия</w:t>
                  </w:r>
                </w:p>
                <w:p>
                  <w:pPr>
                    <w:tabs>
                      <w:tab w:pos="4463" w:val="left" w:leader="none"/>
                      <w:tab w:pos="5390" w:val="left" w:leader="none"/>
                    </w:tabs>
                    <w:spacing w:line="237" w:lineRule="auto" w:before="37"/>
                    <w:ind w:left="90" w:right="91" w:firstLine="9"/>
                    <w:jc w:val="right"/>
                    <w:rPr>
                      <w:sz w:val="18"/>
                    </w:rPr>
                  </w:pPr>
                  <w:r>
                    <w:rPr>
                      <w:position w:val="1"/>
                      <w:sz w:val="18"/>
                    </w:rPr>
                    <w:t>CISPR 22:1997  </w:t>
                  </w:r>
                  <w:r>
                    <w:rPr>
                      <w:spacing w:val="13"/>
                      <w:position w:val="1"/>
                      <w:sz w:val="18"/>
                    </w:rPr>
                    <w:t> </w:t>
                  </w:r>
                  <w:r>
                    <w:rPr>
                      <w:position w:val="1"/>
                      <w:sz w:val="18"/>
                    </w:rPr>
                    <w:t>Оборудование  </w:t>
                  </w:r>
                  <w:r>
                    <w:rPr>
                      <w:spacing w:val="2"/>
                      <w:position w:val="1"/>
                      <w:sz w:val="18"/>
                    </w:rPr>
                    <w:t> </w:t>
                  </w:r>
                  <w:r>
                    <w:rPr>
                      <w:position w:val="1"/>
                      <w:sz w:val="18"/>
                    </w:rPr>
                    <w:t>информаци­</w:t>
                    <w:tab/>
                  </w:r>
                  <w:r>
                    <w:rPr>
                      <w:spacing w:val="-4"/>
                      <w:sz w:val="18"/>
                    </w:rPr>
                    <w:t>MOD</w:t>
                    <w:tab/>
                  </w:r>
                  <w:r>
                    <w:rPr>
                      <w:sz w:val="18"/>
                    </w:rPr>
                    <w:t>ГОСТ   30805.22-2013   (CISPR</w:t>
                  </w:r>
                  <w:r>
                    <w:rPr>
                      <w:spacing w:val="16"/>
                      <w:sz w:val="18"/>
                    </w:rPr>
                    <w:t> </w:t>
                  </w:r>
                  <w:r>
                    <w:rPr>
                      <w:sz w:val="18"/>
                    </w:rPr>
                    <w:t>22:2006) </w:t>
                  </w:r>
                  <w:r>
                    <w:rPr>
                      <w:spacing w:val="20"/>
                      <w:sz w:val="18"/>
                    </w:rPr>
                    <w:t> </w:t>
                  </w:r>
                  <w:r>
                    <w:rPr>
                      <w:sz w:val="18"/>
                    </w:rPr>
                    <w:t>Совме­</w:t>
                  </w:r>
                  <w:r>
                    <w:rPr>
                      <w:w w:val="99"/>
                      <w:sz w:val="18"/>
                    </w:rPr>
                    <w:t> </w:t>
                  </w:r>
                  <w:r>
                    <w:rPr>
                      <w:spacing w:val="1"/>
                      <w:sz w:val="18"/>
                    </w:rPr>
                    <w:t>онных  </w:t>
                  </w:r>
                  <w:r>
                    <w:rPr>
                      <w:sz w:val="18"/>
                    </w:rPr>
                    <w:t>технологий.</w:t>
                  </w:r>
                  <w:r>
                    <w:rPr>
                      <w:spacing w:val="0"/>
                      <w:sz w:val="18"/>
                    </w:rPr>
                    <w:t> </w:t>
                  </w:r>
                  <w:r>
                    <w:rPr>
                      <w:sz w:val="18"/>
                    </w:rPr>
                    <w:t>Характеристики</w:t>
                  </w:r>
                  <w:r>
                    <w:rPr>
                      <w:spacing w:val="25"/>
                      <w:sz w:val="18"/>
                    </w:rPr>
                    <w:t> </w:t>
                  </w:r>
                  <w:r>
                    <w:rPr>
                      <w:sz w:val="18"/>
                    </w:rPr>
                    <w:t>радиопо­</w:t>
                    <w:tab/>
                    <w:tab/>
                    <w:t>стимость   технических</w:t>
                  </w:r>
                  <w:r>
                    <w:rPr>
                      <w:spacing w:val="43"/>
                      <w:sz w:val="18"/>
                    </w:rPr>
                    <w:t> </w:t>
                  </w:r>
                  <w:r>
                    <w:rPr>
                      <w:sz w:val="18"/>
                    </w:rPr>
                    <w:t>средств </w:t>
                  </w:r>
                  <w:r>
                    <w:rPr>
                      <w:spacing w:val="21"/>
                      <w:sz w:val="18"/>
                    </w:rPr>
                    <w:t> </w:t>
                  </w:r>
                  <w:r>
                    <w:rPr>
                      <w:sz w:val="18"/>
                    </w:rPr>
                    <w:t>электромагнит­ мех. Нормы и</w:t>
                  </w:r>
                  <w:r>
                    <w:rPr>
                      <w:spacing w:val="1"/>
                      <w:sz w:val="18"/>
                    </w:rPr>
                    <w:t> </w:t>
                  </w:r>
                  <w:r>
                    <w:rPr>
                      <w:sz w:val="18"/>
                    </w:rPr>
                    <w:t>методы</w:t>
                  </w:r>
                  <w:r>
                    <w:rPr>
                      <w:spacing w:val="5"/>
                      <w:sz w:val="18"/>
                    </w:rPr>
                    <w:t> </w:t>
                  </w:r>
                  <w:r>
                    <w:rPr>
                      <w:spacing w:val="-3"/>
                      <w:sz w:val="18"/>
                    </w:rPr>
                    <w:t>измерений</w:t>
                    <w:tab/>
                    <w:tab/>
                  </w:r>
                  <w:r>
                    <w:rPr>
                      <w:sz w:val="18"/>
                    </w:rPr>
                    <w:t>ная.  Оборудование</w:t>
                  </w:r>
                  <w:r>
                    <w:rPr>
                      <w:spacing w:val="36"/>
                      <w:sz w:val="18"/>
                    </w:rPr>
                    <w:t> </w:t>
                  </w:r>
                  <w:r>
                    <w:rPr>
                      <w:sz w:val="18"/>
                    </w:rPr>
                    <w:t>информационных</w:t>
                  </w:r>
                  <w:r>
                    <w:rPr>
                      <w:spacing w:val="42"/>
                      <w:sz w:val="18"/>
                    </w:rPr>
                    <w:t> </w:t>
                  </w:r>
                  <w:r>
                    <w:rPr>
                      <w:sz w:val="18"/>
                    </w:rPr>
                    <w:t>техноло­ гий.   Радиопомехи   индустриальные.   Нормы</w:t>
                  </w:r>
                  <w:r>
                    <w:rPr>
                      <w:spacing w:val="18"/>
                      <w:sz w:val="18"/>
                    </w:rPr>
                    <w:t> </w:t>
                  </w:r>
                  <w:r>
                    <w:rPr>
                      <w:sz w:val="18"/>
                    </w:rPr>
                    <w:t>и</w:t>
                  </w:r>
                </w:p>
                <w:p>
                  <w:pPr>
                    <w:spacing w:before="9"/>
                    <w:ind w:left="5400" w:right="0" w:firstLine="0"/>
                    <w:jc w:val="left"/>
                    <w:rPr>
                      <w:sz w:val="18"/>
                    </w:rPr>
                  </w:pPr>
                  <w:r>
                    <w:rPr>
                      <w:sz w:val="18"/>
                    </w:rPr>
                    <w:t>методы измеоений (CISPR 22:2006. MOD)</w:t>
                  </w:r>
                </w:p>
                <w:p>
                  <w:pPr>
                    <w:spacing w:line="240" w:lineRule="auto" w:before="9"/>
                    <w:ind w:left="99" w:right="5666" w:firstLine="9"/>
                    <w:jc w:val="both"/>
                    <w:rPr>
                      <w:sz w:val="18"/>
                    </w:rPr>
                  </w:pPr>
                  <w:r>
                    <w:rPr>
                      <w:sz w:val="18"/>
                    </w:rPr>
                    <w:t>ISO 75-2:1993 Пластмассы. Определение температуры прогиба под нагрузкой. Часть </w:t>
                  </w:r>
                  <w:r>
                    <w:rPr>
                      <w:i/>
                      <w:sz w:val="18"/>
                    </w:rPr>
                    <w:t>2. </w:t>
                  </w:r>
                  <w:r>
                    <w:rPr>
                      <w:sz w:val="18"/>
                    </w:rPr>
                    <w:t>Пластмассы и эбонит</w:t>
                  </w:r>
                </w:p>
                <w:p>
                  <w:pPr>
                    <w:spacing w:line="249" w:lineRule="auto" w:before="9"/>
                    <w:ind w:left="98" w:right="0" w:firstLine="9"/>
                    <w:jc w:val="left"/>
                    <w:rPr>
                      <w:sz w:val="18"/>
                    </w:rPr>
                  </w:pPr>
                  <w:r>
                    <w:rPr>
                      <w:sz w:val="18"/>
                    </w:rPr>
                    <w:t>• Соответствующий межгосударственный стандарт отсутствует. До его принятия рекомендуется использовать перевод на русский язык данного международного стандарта</w:t>
                  </w:r>
                </w:p>
                <w:p>
                  <w:pPr>
                    <w:spacing w:line="190" w:lineRule="exact" w:before="0"/>
                    <w:ind w:left="107" w:right="0" w:firstLine="0"/>
                    <w:jc w:val="both"/>
                    <w:rPr>
                      <w:sz w:val="18"/>
                    </w:rPr>
                  </w:pPr>
                  <w:r>
                    <w:rPr>
                      <w:sz w:val="18"/>
                    </w:rPr>
                    <w:t>П р и м е ч а н и е    -  В настоящем стандарте использованы следующие условные обозначения   степени   со­</w:t>
                  </w:r>
                </w:p>
                <w:p>
                  <w:pPr>
                    <w:spacing w:line="203" w:lineRule="exact" w:before="9"/>
                    <w:ind w:left="90" w:right="0" w:firstLine="0"/>
                    <w:jc w:val="both"/>
                    <w:rPr>
                      <w:sz w:val="18"/>
                    </w:rPr>
                  </w:pPr>
                  <w:r>
                    <w:rPr>
                      <w:sz w:val="18"/>
                    </w:rPr>
                    <w:t>ответствия стандартов:</w:t>
                  </w:r>
                </w:p>
                <w:p>
                  <w:pPr>
                    <w:spacing w:line="203" w:lineRule="exact" w:before="0"/>
                    <w:ind w:left="99" w:right="0" w:firstLine="0"/>
                    <w:jc w:val="both"/>
                    <w:rPr>
                      <w:sz w:val="18"/>
                    </w:rPr>
                  </w:pPr>
                  <w:r>
                    <w:rPr>
                      <w:sz w:val="18"/>
                    </w:rPr>
                    <w:t>• IDT  -   идентичные стандарты:</w:t>
                  </w:r>
                </w:p>
                <w:p>
                  <w:pPr>
                    <w:spacing w:before="9"/>
                    <w:ind w:left="99" w:right="0" w:firstLine="0"/>
                    <w:jc w:val="both"/>
                    <w:rPr>
                      <w:sz w:val="18"/>
                    </w:rPr>
                  </w:pPr>
                  <w:r>
                    <w:rPr>
                      <w:sz w:val="18"/>
                    </w:rPr>
                    <w:t>• MOD -   мописЬиаиоованные стандаоты.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8"/>
                    </w:rPr>
                  </w:pPr>
                </w:p>
                <w:p>
                  <w:pPr>
                    <w:spacing w:before="0"/>
                    <w:ind w:left="0" w:right="0" w:firstLine="0"/>
                    <w:jc w:val="right"/>
                    <w:rPr>
                      <w:rFonts w:ascii="Tahoma"/>
                      <w:sz w:val="19"/>
                    </w:rPr>
                  </w:pPr>
                  <w:r>
                    <w:rPr>
                      <w:rFonts w:ascii="Tahoma"/>
                      <w:sz w:val="19"/>
                    </w:rPr>
                    <w:t>35</w:t>
                  </w:r>
                </w:p>
              </w:txbxContent>
            </v:textbox>
            <w10:wrap type="none"/>
          </v:shape>
        </w:pict>
      </w:r>
      <w:r>
        <w:rPr/>
        <w:drawing>
          <wp:anchor distT="0" distB="0" distL="0" distR="0" allowOverlap="1" layoutInCell="1" locked="0" behindDoc="1" simplePos="0" relativeHeight="268280903">
            <wp:simplePos x="0" y="0"/>
            <wp:positionH relativeFrom="page">
              <wp:posOffset>0</wp:posOffset>
            </wp:positionH>
            <wp:positionV relativeFrom="page">
              <wp:posOffset>0</wp:posOffset>
            </wp:positionV>
            <wp:extent cx="7555230" cy="10698480"/>
            <wp:effectExtent l="0" t="0" r="0" b="0"/>
            <wp:wrapNone/>
            <wp:docPr id="69" name="image49.png" descr=""/>
            <wp:cNvGraphicFramePr>
              <a:graphicFrameLocks noChangeAspect="1"/>
            </wp:cNvGraphicFramePr>
            <a:graphic>
              <a:graphicData uri="http://schemas.openxmlformats.org/drawingml/2006/picture">
                <pic:pic>
                  <pic:nvPicPr>
                    <pic:cNvPr id="70" name="image49.png"/>
                    <pic:cNvPicPr/>
                  </pic:nvPicPr>
                  <pic:blipFill>
                    <a:blip r:embed="rId54"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spacing w:before="9"/>
        <w:rPr>
          <w:sz w:val="18"/>
        </w:rPr>
      </w:pPr>
    </w:p>
    <w:tbl>
      <w:tblPr>
        <w:tblW w:w="0" w:type="auto"/>
        <w:jc w:val="left"/>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49"/>
        <w:gridCol w:w="1071"/>
        <w:gridCol w:w="4519"/>
      </w:tblGrid>
      <w:tr>
        <w:trPr>
          <w:trHeight w:val="600" w:hRule="atLeast"/>
        </w:trPr>
        <w:tc>
          <w:tcPr>
            <w:tcW w:w="4249" w:type="dxa"/>
          </w:tcPr>
          <w:p>
            <w:pPr>
              <w:pStyle w:val="TableParagraph"/>
              <w:rPr>
                <w:sz w:val="16"/>
              </w:rPr>
            </w:pPr>
          </w:p>
        </w:tc>
        <w:tc>
          <w:tcPr>
            <w:tcW w:w="1071" w:type="dxa"/>
          </w:tcPr>
          <w:p>
            <w:pPr>
              <w:pStyle w:val="TableParagraph"/>
              <w:rPr>
                <w:sz w:val="16"/>
              </w:rPr>
            </w:pPr>
          </w:p>
        </w:tc>
        <w:tc>
          <w:tcPr>
            <w:tcW w:w="4519" w:type="dxa"/>
          </w:tcPr>
          <w:p>
            <w:pPr>
              <w:pStyle w:val="TableParagraph"/>
              <w:rPr>
                <w:sz w:val="16"/>
              </w:rPr>
            </w:pPr>
          </w:p>
        </w:tc>
      </w:tr>
      <w:tr>
        <w:trPr>
          <w:trHeight w:val="1060" w:hRule="atLeast"/>
        </w:trPr>
        <w:tc>
          <w:tcPr>
            <w:tcW w:w="4249" w:type="dxa"/>
          </w:tcPr>
          <w:p>
            <w:pPr>
              <w:pStyle w:val="TableParagraph"/>
              <w:rPr>
                <w:sz w:val="16"/>
              </w:rPr>
            </w:pPr>
          </w:p>
        </w:tc>
        <w:tc>
          <w:tcPr>
            <w:tcW w:w="1071" w:type="dxa"/>
          </w:tcPr>
          <w:p>
            <w:pPr>
              <w:pStyle w:val="TableParagraph"/>
              <w:rPr>
                <w:sz w:val="16"/>
              </w:rPr>
            </w:pPr>
          </w:p>
        </w:tc>
        <w:tc>
          <w:tcPr>
            <w:tcW w:w="4519" w:type="dxa"/>
          </w:tcPr>
          <w:p>
            <w:pPr>
              <w:pStyle w:val="TableParagraph"/>
              <w:rPr>
                <w:sz w:val="16"/>
              </w:rPr>
            </w:pPr>
          </w:p>
        </w:tc>
      </w:tr>
      <w:tr>
        <w:trPr>
          <w:trHeight w:val="620" w:hRule="atLeast"/>
        </w:trPr>
        <w:tc>
          <w:tcPr>
            <w:tcW w:w="4249" w:type="dxa"/>
          </w:tcPr>
          <w:p>
            <w:pPr>
              <w:pStyle w:val="TableParagraph"/>
              <w:rPr>
                <w:sz w:val="16"/>
              </w:rPr>
            </w:pPr>
          </w:p>
        </w:tc>
        <w:tc>
          <w:tcPr>
            <w:tcW w:w="1071" w:type="dxa"/>
          </w:tcPr>
          <w:p>
            <w:pPr>
              <w:pStyle w:val="TableParagraph"/>
              <w:rPr>
                <w:sz w:val="16"/>
              </w:rPr>
            </w:pPr>
          </w:p>
        </w:tc>
        <w:tc>
          <w:tcPr>
            <w:tcW w:w="4519" w:type="dxa"/>
          </w:tcPr>
          <w:p>
            <w:pPr>
              <w:pStyle w:val="TableParagraph"/>
              <w:rPr>
                <w:sz w:val="16"/>
              </w:rPr>
            </w:pPr>
          </w:p>
        </w:tc>
      </w:tr>
      <w:tr>
        <w:trPr>
          <w:trHeight w:val="1240" w:hRule="atLeast"/>
        </w:trPr>
        <w:tc>
          <w:tcPr>
            <w:tcW w:w="9838" w:type="dxa"/>
            <w:gridSpan w:val="3"/>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17"/>
        <w:ind w:left="664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820" w:right="1020"/>
        </w:sectPr>
      </w:pPr>
    </w:p>
    <w:p>
      <w:pPr>
        <w:spacing w:before="68"/>
        <w:ind w:left="5788" w:right="0" w:firstLine="0"/>
        <w:jc w:val="left"/>
        <w:rPr>
          <w:sz w:val="16"/>
        </w:rPr>
      </w:pPr>
      <w:r>
        <w:rPr/>
        <w:pict>
          <v:shape style="position:absolute;margin-left:79.650002pt;margin-top:69.695389pt;width:476.4pt;height:729.7pt;mso-position-horizontal-relative:page;mso-position-vertical-relative:page;z-index:-154528" type="#_x0000_t202" filled="false" stroked="false">
            <v:textbox inset="0,0,0,0">
              <w:txbxContent>
                <w:p>
                  <w:pPr>
                    <w:spacing w:before="0"/>
                    <w:ind w:left="17" w:right="0" w:firstLine="0"/>
                    <w:jc w:val="left"/>
                    <w:rPr>
                      <w:rFonts w:ascii="Tahoma" w:hAnsi="Tahoma"/>
                      <w:sz w:val="19"/>
                    </w:rPr>
                  </w:pPr>
                  <w:r>
                    <w:rPr>
                      <w:rFonts w:ascii="Tahoma" w:hAnsi="Tahoma"/>
                      <w:sz w:val="19"/>
                    </w:rPr>
                    <w:t>ГО СТ IEC 62052.21— 2014</w:t>
                  </w:r>
                </w:p>
                <w:p>
                  <w:pPr>
                    <w:pStyle w:val="BodyText"/>
                    <w:rPr>
                      <w:sz w:val="22"/>
                    </w:rPr>
                  </w:pPr>
                </w:p>
                <w:p>
                  <w:pPr>
                    <w:pStyle w:val="BodyText"/>
                    <w:spacing w:before="3"/>
                    <w:rPr>
                      <w:sz w:val="30"/>
                    </w:rPr>
                  </w:pPr>
                </w:p>
                <w:p>
                  <w:pPr>
                    <w:pStyle w:val="BodyText"/>
                    <w:tabs>
                      <w:tab w:pos="4130" w:val="left" w:leader="none"/>
                      <w:tab w:pos="9215" w:val="left" w:leader="none"/>
                    </w:tabs>
                    <w:ind w:left="107"/>
                  </w:pPr>
                  <w:r>
                    <w:rPr/>
                    <w:t>УДК</w:t>
                  </w:r>
                  <w:r>
                    <w:rPr>
                      <w:spacing w:val="-9"/>
                    </w:rPr>
                    <w:t> </w:t>
                  </w:r>
                  <w:r>
                    <w:rPr/>
                    <w:t>621.317.785:006.354</w:t>
                    <w:tab/>
                  </w:r>
                  <w:r>
                    <w:rPr>
                      <w:spacing w:val="-4"/>
                    </w:rPr>
                    <w:t>МКС </w:t>
                  </w:r>
                  <w:r>
                    <w:rPr>
                      <w:spacing w:val="-3"/>
                    </w:rPr>
                    <w:t> </w:t>
                  </w:r>
                  <w:r>
                    <w:rPr/>
                    <w:t>91.140.50</w:t>
                    <w:tab/>
                  </w:r>
                  <w:r>
                    <w:rPr>
                      <w:spacing w:val="-4"/>
                    </w:rPr>
                    <w:t>IDT</w:t>
                  </w:r>
                </w:p>
                <w:p>
                  <w:pPr>
                    <w:pStyle w:val="BodyText"/>
                    <w:spacing w:before="7"/>
                  </w:pPr>
                </w:p>
                <w:p>
                  <w:pPr>
                    <w:pStyle w:val="BodyText"/>
                    <w:spacing w:line="244" w:lineRule="auto" w:before="1"/>
                    <w:ind w:left="108"/>
                  </w:pPr>
                  <w:r>
                    <w:rPr/>
                    <w:t>Ключевые слова: оборудование, измерение электрической энергии, переменный ток. установка тарифов, регулирование нагрузки,  электромагнитные помехи,   требования,  испытания</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
                    <w:rPr>
                      <w:sz w:val="17"/>
                    </w:rPr>
                  </w:pPr>
                </w:p>
                <w:p>
                  <w:pPr>
                    <w:spacing w:before="0"/>
                    <w:ind w:left="0" w:right="0" w:firstLine="0"/>
                    <w:jc w:val="left"/>
                    <w:rPr>
                      <w:rFonts w:ascii="Tahoma"/>
                      <w:sz w:val="19"/>
                    </w:rPr>
                  </w:pPr>
                  <w:r>
                    <w:rPr>
                      <w:rFonts w:ascii="Tahoma"/>
                      <w:sz w:val="19"/>
                    </w:rPr>
                    <w:t>36</w:t>
                  </w:r>
                </w:p>
              </w:txbxContent>
            </v:textbox>
            <w10:wrap type="none"/>
          </v:shape>
        </w:pict>
      </w:r>
      <w:r>
        <w:rPr/>
        <w:drawing>
          <wp:anchor distT="0" distB="0" distL="0" distR="0" allowOverlap="1" layoutInCell="1" locked="0" behindDoc="1" simplePos="0" relativeHeight="268280951">
            <wp:simplePos x="0" y="0"/>
            <wp:positionH relativeFrom="page">
              <wp:posOffset>0</wp:posOffset>
            </wp:positionH>
            <wp:positionV relativeFrom="page">
              <wp:posOffset>0</wp:posOffset>
            </wp:positionV>
            <wp:extent cx="7555230" cy="10698480"/>
            <wp:effectExtent l="0" t="0" r="0" b="0"/>
            <wp:wrapNone/>
            <wp:docPr id="71" name="image50.png" descr=""/>
            <wp:cNvGraphicFramePr>
              <a:graphicFrameLocks noChangeAspect="1"/>
            </wp:cNvGraphicFramePr>
            <a:graphic>
              <a:graphicData uri="http://schemas.openxmlformats.org/drawingml/2006/picture">
                <pic:pic>
                  <pic:nvPicPr>
                    <pic:cNvPr id="72" name="image50.png"/>
                    <pic:cNvPicPr/>
                  </pic:nvPicPr>
                  <pic:blipFill>
                    <a:blip r:embed="rId55"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968" w:right="0" w:firstLine="0"/>
        <w:jc w:val="left"/>
        <w:rPr>
          <w:sz w:val="16"/>
        </w:rPr>
      </w:pP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after="0"/>
        <w:sectPr>
          <w:pgSz w:w="11900" w:h="16850"/>
          <w:pgMar w:top="460" w:bottom="280" w:left="1500" w:right="1320"/>
        </w:sectPr>
      </w:pPr>
    </w:p>
    <w:p>
      <w:pPr>
        <w:pStyle w:val="BodyText"/>
      </w:pPr>
      <w:r>
        <w:rPr/>
        <w:drawing>
          <wp:anchor distT="0" distB="0" distL="0" distR="0" allowOverlap="1" layoutInCell="1" locked="0" behindDoc="1" simplePos="0" relativeHeight="268280999">
            <wp:simplePos x="0" y="0"/>
            <wp:positionH relativeFrom="page">
              <wp:posOffset>0</wp:posOffset>
            </wp:positionH>
            <wp:positionV relativeFrom="page">
              <wp:posOffset>0</wp:posOffset>
            </wp:positionV>
            <wp:extent cx="7555230" cy="10698480"/>
            <wp:effectExtent l="0" t="0" r="0" b="0"/>
            <wp:wrapNone/>
            <wp:docPr id="73" name="image51.png" descr=""/>
            <wp:cNvGraphicFramePr>
              <a:graphicFrameLocks noChangeAspect="1"/>
            </wp:cNvGraphicFramePr>
            <a:graphic>
              <a:graphicData uri="http://schemas.openxmlformats.org/drawingml/2006/picture">
                <pic:pic>
                  <pic:nvPicPr>
                    <pic:cNvPr id="74" name="image51.png"/>
                    <pic:cNvPicPr/>
                  </pic:nvPicPr>
                  <pic:blipFill>
                    <a:blip r:embed="rId56" cstate="print"/>
                    <a:stretch>
                      <a:fillRect/>
                    </a:stretch>
                  </pic:blipFill>
                  <pic:spPr>
                    <a:xfrm>
                      <a:off x="0" y="0"/>
                      <a:ext cx="7555230" cy="10698480"/>
                    </a:xfrm>
                    <a:prstGeom prst="rect">
                      <a:avLst/>
                    </a:prstGeom>
                  </pic:spPr>
                </pic:pic>
              </a:graphicData>
            </a:graphic>
          </wp:anchor>
        </w:drawing>
      </w:r>
    </w:p>
    <w:p>
      <w:pPr>
        <w:spacing w:before="1"/>
        <w:ind w:left="111" w:right="0" w:firstLine="0"/>
        <w:jc w:val="left"/>
        <w:rPr>
          <w:sz w:val="19"/>
        </w:rPr>
      </w:pPr>
      <w:r>
        <w:rPr/>
        <w:pict>
          <v:shape style="position:absolute;margin-left:81.449997pt;margin-top:-121.601845pt;width:421.75pt;height:94pt;mso-position-horizontal-relative:page;mso-position-vertical-relative:paragraph;z-index:-154480" type="#_x0000_t202" filled="false" stroked="false">
            <v:textbox inset="0,0,0,0">
              <w:txbxContent>
                <w:p>
                  <w:pPr>
                    <w:pStyle w:val="BodyText"/>
                    <w:tabs>
                      <w:tab w:pos="5255" w:val="left" w:leader="none"/>
                    </w:tabs>
                    <w:spacing w:line="244" w:lineRule="auto"/>
                    <w:ind w:left="1656" w:right="1641"/>
                    <w:jc w:val="center"/>
                  </w:pPr>
                  <w:r>
                    <w:rPr/>
                    <w:t>Подписано а</w:t>
                  </w:r>
                  <w:r>
                    <w:rPr>
                      <w:spacing w:val="-16"/>
                    </w:rPr>
                    <w:t> </w:t>
                  </w:r>
                  <w:r>
                    <w:rPr/>
                    <w:t>печать</w:t>
                  </w:r>
                  <w:r>
                    <w:rPr>
                      <w:spacing w:val="-7"/>
                    </w:rPr>
                    <w:t> </w:t>
                  </w:r>
                  <w:r>
                    <w:rPr/>
                    <w:t>30.03.2015.</w:t>
                    <w:tab/>
                    <w:t>Формат</w:t>
                  </w:r>
                  <w:r>
                    <w:rPr>
                      <w:spacing w:val="-23"/>
                    </w:rPr>
                    <w:t> </w:t>
                  </w:r>
                  <w:r>
                    <w:rPr/>
                    <w:t>60х&amp;4V*</w:t>
                  </w:r>
                  <w:r>
                    <w:rPr>
                      <w:w w:val="99"/>
                    </w:rPr>
                    <w:t> </w:t>
                  </w:r>
                  <w:r>
                    <w:rPr>
                      <w:spacing w:val="-3"/>
                    </w:rPr>
                    <w:t>Уел. </w:t>
                  </w:r>
                  <w:r>
                    <w:rPr/>
                    <w:t>печ. л. 5.12. Тираж </w:t>
                  </w:r>
                  <w:r>
                    <w:rPr>
                      <w:spacing w:val="-7"/>
                    </w:rPr>
                    <w:t>31  </w:t>
                  </w:r>
                  <w:r>
                    <w:rPr>
                      <w:spacing w:val="-3"/>
                    </w:rPr>
                    <w:t>экэ. Зак.</w:t>
                  </w:r>
                  <w:r>
                    <w:rPr>
                      <w:spacing w:val="-7"/>
                    </w:rPr>
                    <w:t> </w:t>
                  </w:r>
                  <w:r>
                    <w:rPr>
                      <w:spacing w:val="-5"/>
                    </w:rPr>
                    <w:t>1203</w:t>
                  </w:r>
                </w:p>
                <w:p>
                  <w:pPr>
                    <w:pStyle w:val="BodyText"/>
                    <w:spacing w:line="476" w:lineRule="exact" w:before="47"/>
                    <w:ind w:left="1" w:right="1"/>
                    <w:jc w:val="center"/>
                  </w:pPr>
                  <w:r>
                    <w:rPr/>
                    <w:t>Подготовлено</w:t>
                  </w:r>
                  <w:r>
                    <w:rPr>
                      <w:spacing w:val="-13"/>
                    </w:rPr>
                    <w:t> </w:t>
                  </w:r>
                  <w:r>
                    <w:rPr/>
                    <w:t>на</w:t>
                  </w:r>
                  <w:r>
                    <w:rPr>
                      <w:spacing w:val="-14"/>
                    </w:rPr>
                    <w:t> </w:t>
                  </w:r>
                  <w:r>
                    <w:rPr/>
                    <w:t>основе</w:t>
                  </w:r>
                  <w:r>
                    <w:rPr>
                      <w:spacing w:val="-11"/>
                    </w:rPr>
                    <w:t> </w:t>
                  </w:r>
                  <w:r>
                    <w:rPr/>
                    <w:t>электронной</w:t>
                  </w:r>
                  <w:r>
                    <w:rPr>
                      <w:spacing w:val="-12"/>
                    </w:rPr>
                    <w:t> </w:t>
                  </w:r>
                  <w:r>
                    <w:rPr/>
                    <w:t>версии,</w:t>
                  </w:r>
                  <w:r>
                    <w:rPr>
                      <w:spacing w:val="-2"/>
                    </w:rPr>
                    <w:t> </w:t>
                  </w:r>
                  <w:r>
                    <w:rPr/>
                    <w:t>предоставленной</w:t>
                  </w:r>
                  <w:r>
                    <w:rPr>
                      <w:spacing w:val="-5"/>
                    </w:rPr>
                    <w:t> </w:t>
                  </w:r>
                  <w:r>
                    <w:rPr/>
                    <w:t>разработчиком</w:t>
                  </w:r>
                  <w:r>
                    <w:rPr>
                      <w:spacing w:val="-10"/>
                    </w:rPr>
                    <w:t> </w:t>
                  </w:r>
                  <w:r>
                    <w:rPr/>
                    <w:t>стандарта </w:t>
                  </w:r>
                  <w:r>
                    <w:rPr>
                      <w:spacing w:val="-3"/>
                    </w:rPr>
                    <w:t>ФГУП</w:t>
                  </w:r>
                  <w:r>
                    <w:rPr>
                      <w:spacing w:val="-14"/>
                    </w:rPr>
                    <w:t> </w:t>
                  </w:r>
                  <w:r>
                    <w:rPr/>
                    <w:t>яСТАНДАРТИНФОРМ»</w:t>
                  </w:r>
                </w:p>
                <w:p>
                  <w:pPr>
                    <w:pStyle w:val="BodyText"/>
                    <w:tabs>
                      <w:tab w:pos="4616" w:val="left" w:leader="none"/>
                    </w:tabs>
                    <w:spacing w:line="225" w:lineRule="auto"/>
                    <w:ind w:left="2358" w:right="2384" w:firstLine="31"/>
                    <w:jc w:val="center"/>
                  </w:pPr>
                  <w:r>
                    <w:rPr>
                      <w:spacing w:val="-4"/>
                    </w:rPr>
                    <w:t>123995 </w:t>
                  </w:r>
                  <w:r>
                    <w:rPr/>
                    <w:t>Москва, Гранатный лер.. 4. </w:t>
                  </w:r>
                  <w:hyperlink r:id="rId57">
                    <w:r>
                      <w:rPr/>
                      <w:t>www.gostinfo.ru</w:t>
                    </w:r>
                  </w:hyperlink>
                  <w:r>
                    <w:rPr/>
                    <w:tab/>
                  </w:r>
                  <w:hyperlink r:id="rId58">
                    <w:r>
                      <w:rPr>
                        <w:spacing w:val="-3"/>
                      </w:rPr>
                      <w:t>info@gostinfo.ru</w:t>
                    </w:r>
                  </w:hyperlink>
                </w:p>
              </w:txbxContent>
            </v:textbox>
            <w10:wrap type="none"/>
          </v:shape>
        </w:pict>
      </w:r>
      <w:hyperlink r:id="rId7">
        <w:r>
          <w:rPr>
            <w:color w:val="0000FF"/>
            <w:spacing w:val="-10"/>
            <w:sz w:val="19"/>
            <w:u w:val="single" w:color="0000FF"/>
          </w:rPr>
          <w:t>Elec</w:t>
        </w:r>
        <w:r>
          <w:rPr>
            <w:color w:val="0000FF"/>
            <w:spacing w:val="-10"/>
            <w:sz w:val="19"/>
          </w:rPr>
          <w:t>.ru</w:t>
        </w:r>
      </w:hyperlink>
    </w:p>
    <w:p>
      <w:pPr>
        <w:pStyle w:val="BodyText"/>
        <w:spacing w:before="2"/>
        <w:rPr>
          <w:sz w:val="19"/>
        </w:rPr>
      </w:pPr>
      <w:r>
        <w:rPr/>
        <w:br w:type="column"/>
      </w:r>
      <w:r>
        <w:rPr>
          <w:sz w:val="19"/>
        </w:rPr>
      </w:r>
    </w:p>
    <w:p>
      <w:pPr>
        <w:spacing w:before="0"/>
        <w:ind w:left="111" w:right="0" w:firstLine="0"/>
        <w:jc w:val="left"/>
        <w:rPr>
          <w:sz w:val="16"/>
        </w:rPr>
      </w:pPr>
      <w:r>
        <w:rPr>
          <w:sz w:val="16"/>
        </w:rPr>
        <w:t>Электротехническая библиотека Elec.ru</w:t>
      </w:r>
    </w:p>
    <w:sectPr>
      <w:type w:val="continuous"/>
      <w:pgSz w:w="11900" w:h="16850"/>
      <w:pgMar w:top="440" w:bottom="280" w:left="1500" w:right="1320"/>
      <w:cols w:num="2" w:equalWidth="0">
        <w:col w:w="633" w:space="5225"/>
        <w:col w:w="3222"/>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 w:name="Tahoma">
    <w:altName w:val="Tahoma"/>
    <w:charset w:val="CC"/>
    <w:family w:val="swiss"/>
    <w:pitch w:val="variable"/>
  </w:font>
  <w:font w:name="Courier New">
    <w:altName w:val="Courier New"/>
    <w:charset w:val="CC"/>
    <w:family w:val="modern"/>
    <w:pitch w:val="fixe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s://www.elec.ru/" TargetMode="Externa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hyperlink" Target="http://www.gostinfo.ru/" TargetMode="External"/><Relationship Id="rId58" Type="http://schemas.openxmlformats.org/officeDocument/2006/relationships/hyperlink" Target="mailto:info@gostinfo.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2018-10-18T10:00:04Z</dcterms:created>
  <dcterms:modified xsi:type="dcterms:W3CDTF">2018-10-18T10:00:04Z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2015-12-27T00:00:00Z</vt:filetime>
  </property>
  <property fmtid="{D5CDD505-2E9C-101B-9397-08002B2CF9AE}" pid="3" name="Creator">
    <vt:lpwstr>PDFsharp 1.32.2608-g (www.pdfsharp.net)</vt:lpwstr>
  </property>
  <property fmtid="{D5CDD505-2E9C-101B-9397-08002B2CF9AE}" pid="4" name="LastSaved">
    <vt:filetime>2018-10-18T00:00:00Z</vt:filetime>
  </property>
</Properties>
</file>