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BodyText"/>
        <w:spacing w:before="94"/>
        <w:ind w:left="2724" w:right="3267"/>
        <w:jc w:val="center"/>
      </w:pPr>
      <w:r>
        <w:rPr/>
        <w:t>ФЕДЕРАЛЬНОЕ АГЕНТСТВО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2316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spacing w:after="0"/>
        <w:rPr>
          <w:sz w:val="28"/>
        </w:rPr>
        <w:sectPr>
          <w:headerReference w:type="default" r:id="rId5"/>
          <w:footerReference w:type="default" r:id="rId6"/>
          <w:type w:val="continuous"/>
          <w:pgSz w:w="11900" w:h="16840"/>
          <w:pgMar w:header="522" w:footer="523" w:top="720" w:bottom="720" w:left="900" w:right="820"/>
        </w:sectPr>
      </w:pPr>
    </w:p>
    <w:p>
      <w:pPr>
        <w:spacing w:line="288" w:lineRule="auto" w:before="201"/>
        <w:ind w:left="4295" w:right="0" w:hanging="487"/>
        <w:jc w:val="lef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635000</wp:posOffset>
            </wp:positionH>
            <wp:positionV relativeFrom="paragraph">
              <wp:posOffset>82472</wp:posOffset>
            </wp:positionV>
            <wp:extent cx="1457324" cy="95440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4" cy="95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1"/>
          <w:sz w:val="26"/>
        </w:rPr>
        <w:t>НАЦИОНАЛЬНЫЙ </w:t>
      </w:r>
      <w:r>
        <w:rPr>
          <w:spacing w:val="58"/>
          <w:sz w:val="26"/>
        </w:rPr>
        <w:t>СТАНДАРТ</w:t>
      </w:r>
      <w:r>
        <w:rPr>
          <w:spacing w:val="-3"/>
          <w:sz w:val="26"/>
        </w:rPr>
        <w:t> </w:t>
      </w:r>
    </w:p>
    <w:p>
      <w:pPr>
        <w:spacing w:line="288" w:lineRule="auto" w:before="3"/>
        <w:ind w:left="4169" w:right="0" w:hanging="65"/>
        <w:jc w:val="left"/>
        <w:rPr>
          <w:sz w:val="26"/>
        </w:rPr>
      </w:pPr>
      <w:r>
        <w:rPr>
          <w:spacing w:val="62"/>
          <w:sz w:val="26"/>
        </w:rPr>
        <w:t>РОССИЙСКОЙ </w:t>
      </w:r>
      <w:r>
        <w:rPr>
          <w:spacing w:val="60"/>
          <w:sz w:val="26"/>
        </w:rPr>
        <w:t>ФЕДЕРАЦИИ</w:t>
      </w:r>
      <w:r>
        <w:rPr>
          <w:spacing w:val="-3"/>
          <w:sz w:val="26"/>
        </w:rPr>
        <w:t> </w:t>
      </w:r>
    </w:p>
    <w:p>
      <w:pPr>
        <w:spacing w:line="331" w:lineRule="auto" w:before="87"/>
        <w:ind w:left="100" w:right="107" w:firstLine="18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 Р </w:t>
      </w:r>
      <w:r>
        <w:rPr>
          <w:b/>
          <w:w w:val="95"/>
          <w:sz w:val="40"/>
        </w:rPr>
        <w:t>8.767-2011</w:t>
      </w:r>
    </w:p>
    <w:p>
      <w:pPr>
        <w:spacing w:after="0" w:line="331" w:lineRule="auto"/>
        <w:jc w:val="left"/>
        <w:rPr>
          <w:sz w:val="40"/>
        </w:rPr>
        <w:sectPr>
          <w:type w:val="continuous"/>
          <w:pgSz w:w="11900" w:h="16840"/>
          <w:pgMar w:top="720" w:bottom="720" w:left="900" w:right="820"/>
          <w:cols w:num="2" w:equalWidth="0">
            <w:col w:w="6898" w:space="1049"/>
            <w:col w:w="223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spacing w:line="375" w:lineRule="exact" w:before="89"/>
        <w:ind w:left="532" w:right="0" w:firstLine="0"/>
        <w:jc w:val="left"/>
        <w:rPr>
          <w:sz w:val="34"/>
        </w:rPr>
      </w:pPr>
      <w:r>
        <w:rPr>
          <w:sz w:val="34"/>
        </w:rPr>
        <w:t>Государственная система обеспечения единства</w:t>
      </w:r>
    </w:p>
    <w:p>
      <w:pPr>
        <w:spacing w:line="375" w:lineRule="exact" w:before="0"/>
        <w:ind w:left="4076" w:right="0" w:firstLine="0"/>
        <w:jc w:val="left"/>
        <w:rPr>
          <w:sz w:val="34"/>
        </w:rPr>
      </w:pPr>
      <w:r>
        <w:rPr>
          <w:sz w:val="34"/>
        </w:rPr>
        <w:t>измерений</w:t>
      </w:r>
    </w:p>
    <w:p>
      <w:pPr>
        <w:pStyle w:val="BodyText"/>
        <w:rPr>
          <w:sz w:val="55"/>
        </w:rPr>
      </w:pPr>
    </w:p>
    <w:p>
      <w:pPr>
        <w:spacing w:line="280" w:lineRule="auto" w:before="0"/>
        <w:ind w:left="727" w:right="995" w:firstLine="3"/>
        <w:jc w:val="center"/>
        <w:rPr>
          <w:b/>
          <w:sz w:val="40"/>
        </w:rPr>
      </w:pPr>
      <w:r>
        <w:rPr>
          <w:b/>
          <w:sz w:val="40"/>
        </w:rPr>
        <w:t>ГОСУДАРСТВЕННАЯ ПОВЕРОЧНАЯ СХЕМА ДЛЯ СРЕДСТВ ИЗМЕРЕНИЙ СИЛЫ ПЕРЕМЕННОГО ЭЛЕКТРИЧЕСКОГО ТОКА от 1*10</w:t>
      </w:r>
      <w:r>
        <w:rPr>
          <w:b/>
          <w:position w:val="10"/>
          <w:sz w:val="26"/>
        </w:rPr>
        <w:t>-8  </w:t>
      </w:r>
      <w:r>
        <w:rPr>
          <w:b/>
          <w:sz w:val="40"/>
        </w:rPr>
        <w:t>до 100 А В ДИАПАЗОНЕ ЧАСТОТ</w:t>
      </w:r>
    </w:p>
    <w:p>
      <w:pPr>
        <w:spacing w:before="3"/>
        <w:ind w:left="3000" w:right="3267" w:firstLine="0"/>
        <w:jc w:val="center"/>
        <w:rPr>
          <w:b/>
          <w:sz w:val="40"/>
        </w:rPr>
      </w:pPr>
      <w:r>
        <w:rPr>
          <w:b/>
          <w:sz w:val="40"/>
        </w:rPr>
        <w:t>от 1*10</w:t>
      </w:r>
      <w:r>
        <w:rPr>
          <w:b/>
          <w:position w:val="10"/>
          <w:sz w:val="26"/>
        </w:rPr>
        <w:t>-1  </w:t>
      </w:r>
      <w:r>
        <w:rPr>
          <w:b/>
          <w:sz w:val="40"/>
        </w:rPr>
        <w:t>до 1*10</w:t>
      </w:r>
      <w:r>
        <w:rPr>
          <w:b/>
          <w:position w:val="10"/>
          <w:sz w:val="26"/>
        </w:rPr>
        <w:t>6 </w:t>
      </w:r>
      <w:r>
        <w:rPr>
          <w:b/>
          <w:sz w:val="40"/>
        </w:rPr>
        <w:t>Гц</w:t>
      </w: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spacing w:before="290"/>
        <w:ind w:left="2730" w:right="3267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37"/>
        <w:ind w:left="3000" w:right="2383" w:firstLine="0"/>
        <w:jc w:val="center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3034057</wp:posOffset>
            </wp:positionH>
            <wp:positionV relativeFrom="paragraph">
              <wp:posOffset>112509</wp:posOffset>
            </wp:positionV>
            <wp:extent cx="440054" cy="36576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4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Москва</w:t>
      </w:r>
    </w:p>
    <w:p>
      <w:pPr>
        <w:spacing w:line="280" w:lineRule="auto" w:before="87"/>
        <w:ind w:left="4868" w:right="4002" w:firstLine="0"/>
        <w:jc w:val="center"/>
        <w:rPr>
          <w:sz w:val="16"/>
        </w:rPr>
      </w:pPr>
      <w:r>
        <w:rPr>
          <w:sz w:val="16"/>
        </w:rPr>
        <w:t>Стандартинформ 2014</w:t>
      </w:r>
    </w:p>
    <w:p>
      <w:pPr>
        <w:spacing w:after="0" w:line="280" w:lineRule="auto"/>
        <w:jc w:val="center"/>
        <w:rPr>
          <w:sz w:val="16"/>
        </w:rPr>
        <w:sectPr>
          <w:type w:val="continuous"/>
          <w:pgSz w:w="11900" w:h="16840"/>
          <w:pgMar w:top="720" w:bottom="720" w:left="90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headerReference w:type="default" r:id="rId9"/>
          <w:pgSz w:w="11900" w:h="16840"/>
          <w:pgMar w:header="520" w:footer="523" w:top="720" w:bottom="720" w:left="1480" w:right="340"/>
        </w:sectPr>
      </w:pPr>
    </w:p>
    <w:p>
      <w:pPr>
        <w:pStyle w:val="BodyText"/>
        <w:spacing w:before="94"/>
        <w:ind w:left="122"/>
      </w:pPr>
      <w:r>
        <w:rPr/>
        <w:t>ГОСТ Р 8.767—2011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247"/>
        <w:ind w:left="122" w:right="0" w:firstLine="0"/>
        <w:jc w:val="left"/>
        <w:rPr>
          <w:sz w:val="26"/>
        </w:rPr>
      </w:pPr>
      <w:r>
        <w:rPr>
          <w:sz w:val="26"/>
        </w:rPr>
        <w:t>Предисловие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720" w:bottom="720" w:left="1480" w:right="340"/>
          <w:cols w:num="2" w:equalWidth="0">
            <w:col w:w="1948" w:space="2047"/>
            <w:col w:w="6085"/>
          </w:cols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94" w:val="left" w:leader="none"/>
        </w:tabs>
        <w:spacing w:line="256" w:lineRule="auto" w:before="94" w:after="0"/>
        <w:ind w:left="114" w:right="339" w:firstLine="522"/>
        <w:jc w:val="both"/>
        <w:rPr>
          <w:sz w:val="19"/>
        </w:rPr>
      </w:pPr>
      <w:r>
        <w:rPr>
          <w:sz w:val="19"/>
        </w:rPr>
        <w:t>РАЗРАБОТАН Федеральным государственным унитарным предприятием «Всероссийский научно-исследовательский институт метрологии им. Д.И. Менделеева» (ФГУП «8НИИМ им. Д.И. Менде­ леева»)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98" w:val="left" w:leader="none"/>
        </w:tabs>
        <w:spacing w:line="256" w:lineRule="auto" w:before="1" w:after="0"/>
        <w:ind w:left="114" w:right="339" w:firstLine="513"/>
        <w:jc w:val="both"/>
        <w:rPr>
          <w:sz w:val="19"/>
        </w:rPr>
      </w:pPr>
      <w:r>
        <w:rPr>
          <w:sz w:val="19"/>
        </w:rPr>
        <w:t>ВНЕСЕН Техническим комитетом по стандартизации ТК 206 «Эталоны и поверочные схемы». ПК206.7 «Эталоны и поверочные схемы в области измерений электрических</w:t>
      </w:r>
      <w:r>
        <w:rPr>
          <w:spacing w:val="-29"/>
          <w:sz w:val="19"/>
        </w:rPr>
        <w:t> </w:t>
      </w:r>
      <w:r>
        <w:rPr>
          <w:sz w:val="19"/>
        </w:rPr>
        <w:t>величин»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71" w:val="left" w:leader="none"/>
        </w:tabs>
        <w:spacing w:line="256" w:lineRule="auto" w:before="0" w:after="0"/>
        <w:ind w:left="105" w:right="383" w:firstLine="522"/>
        <w:jc w:val="both"/>
        <w:rPr>
          <w:sz w:val="19"/>
        </w:rPr>
      </w:pPr>
      <w:r>
        <w:rPr>
          <w:sz w:val="19"/>
        </w:rPr>
        <w:t>УТВЕРЖДЕН И ВВЕДЕН В ДЕЙСТВИЕ Приказом Федерального агентства по техническому регу­ лированию и метрологии от 13 декабря 2011 г. Ns</w:t>
      </w:r>
      <w:r>
        <w:rPr>
          <w:spacing w:val="-19"/>
          <w:sz w:val="19"/>
        </w:rPr>
        <w:t> </w:t>
      </w:r>
      <w:r>
        <w:rPr>
          <w:sz w:val="19"/>
        </w:rPr>
        <w:t>1098-ст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1" w:after="0"/>
        <w:ind w:left="851" w:right="0" w:hanging="234"/>
        <w:jc w:val="left"/>
        <w:rPr>
          <w:sz w:val="19"/>
        </w:rPr>
      </w:pPr>
      <w:r>
        <w:rPr>
          <w:sz w:val="19"/>
        </w:rPr>
        <w:t>ВВЕДЕН 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line="240" w:lineRule="auto" w:before="0"/>
        <w:ind w:left="104" w:right="102" w:firstLine="522"/>
        <w:jc w:val="left"/>
        <w:rPr>
          <w:i/>
          <w:sz w:val="20"/>
        </w:rPr>
      </w:pPr>
      <w:r>
        <w:rPr>
          <w:i/>
          <w:sz w:val="20"/>
        </w:rPr>
        <w:t>Правила  применения   настоящего   стандарта   установлены   в   ГОСТ   Р   1.0—2012   (раз• </w:t>
      </w:r>
      <w:r>
        <w:rPr>
          <w:i/>
          <w:sz w:val="20"/>
        </w:rPr>
        <w:t>дел 8).Информация об изменениях х настоящему стандарту публикуется в ежегодном (по состоянию на 1 января текущего года) информационном </w:t>
      </w:r>
      <w:r>
        <w:rPr>
          <w:sz w:val="19"/>
        </w:rPr>
        <w:t>указателе «Национальные </w:t>
      </w:r>
      <w:r>
        <w:rPr>
          <w:i/>
          <w:sz w:val="20"/>
        </w:rPr>
        <w:t>стандарты», а официаль-   </w:t>
      </w:r>
      <w:r>
        <w:rPr>
          <w:i/>
          <w:sz w:val="20"/>
        </w:rPr>
        <w:t>ный текст изменений и поправок </w:t>
      </w:r>
      <w:r>
        <w:rPr>
          <w:sz w:val="19"/>
        </w:rPr>
        <w:t>— </w:t>
      </w:r>
      <w:r>
        <w:rPr>
          <w:i/>
          <w:sz w:val="20"/>
        </w:rPr>
        <w:t>в ежемесячном информационном указателе «Национальные </w:t>
      </w:r>
      <w:r>
        <w:rPr>
          <w:i/>
          <w:sz w:val="20"/>
        </w:rPr>
        <w:t>стандарты». В случае пересмотра (замены) или </w:t>
      </w:r>
      <w:r>
        <w:rPr>
          <w:sz w:val="19"/>
        </w:rPr>
        <w:t>отмены </w:t>
      </w:r>
      <w:r>
        <w:rPr>
          <w:i/>
          <w:sz w:val="20"/>
        </w:rPr>
        <w:t>настоящего стандарта соответствую­ </w:t>
      </w:r>
      <w:r>
        <w:rPr>
          <w:i/>
          <w:sz w:val="20"/>
        </w:rPr>
        <w:t>щее уведомление будет опубликовано в ближайшем выпуске ежемесячного информационного указа­ теля </w:t>
      </w:r>
      <w:r>
        <w:rPr>
          <w:sz w:val="19"/>
        </w:rPr>
        <w:t>«Национальные </w:t>
      </w:r>
      <w:r>
        <w:rPr>
          <w:i/>
          <w:sz w:val="20"/>
        </w:rPr>
        <w:t>стандарты». Соответствующая информация, уведомление и тексты </w:t>
      </w:r>
      <w:r>
        <w:rPr>
          <w:i/>
          <w:sz w:val="20"/>
        </w:rPr>
        <w:t>размещаются также в информационной системе общего пользования </w:t>
      </w:r>
      <w:r>
        <w:rPr>
          <w:sz w:val="19"/>
        </w:rPr>
        <w:t>— на </w:t>
      </w:r>
      <w:r>
        <w:rPr>
          <w:i/>
          <w:sz w:val="20"/>
        </w:rPr>
        <w:t>официальном сайте </w:t>
      </w:r>
      <w:r>
        <w:rPr>
          <w:i/>
          <w:sz w:val="20"/>
        </w:rPr>
        <w:t>Федерального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агентства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по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техническому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регулированию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метрологии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сети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Интернет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(gost.nj).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"/>
        <w:rPr>
          <w:i/>
          <w:sz w:val="24"/>
        </w:rPr>
      </w:pPr>
    </w:p>
    <w:p>
      <w:pPr>
        <w:pStyle w:val="BodyText"/>
        <w:ind w:right="344"/>
        <w:jc w:val="right"/>
      </w:pPr>
      <w:r>
        <w:rPr/>
        <w:t>© Стандартинформ. 2014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7" w:lineRule="auto"/>
        <w:ind w:left="114" w:right="378" w:firstLine="521"/>
        <w:jc w:val="both"/>
      </w:pPr>
      <w:r>
        <w:rPr/>
        <w:t>Настоящий стандарт не может быть полностью или частично воспроизведен, тиражирован и рас­ пространен в качестве официального издания без разрешения Федерального агентства по техническо­    му регулированию и</w:t>
      </w:r>
      <w:r>
        <w:rPr>
          <w:spacing w:val="-13"/>
        </w:rPr>
        <w:t> </w:t>
      </w:r>
      <w:r>
        <w:rPr/>
        <w:t>метрологии</w:t>
      </w:r>
    </w:p>
    <w:p>
      <w:pPr>
        <w:pStyle w:val="BodyText"/>
        <w:spacing w:before="152"/>
        <w:ind w:left="114"/>
      </w:pPr>
      <w:r>
        <w:rPr/>
        <w:t>и</w:t>
      </w:r>
    </w:p>
    <w:p>
      <w:pPr>
        <w:spacing w:after="0"/>
        <w:sectPr>
          <w:type w:val="continuous"/>
          <w:pgSz w:w="11900" w:h="16840"/>
          <w:pgMar w:top="720" w:bottom="720" w:left="148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520" w:footer="523" w:top="720" w:bottom="720" w:left="900" w:right="1140"/>
        </w:sectPr>
      </w:pPr>
    </w:p>
    <w:p>
      <w:pPr>
        <w:pStyle w:val="BodyText"/>
        <w:rPr>
          <w:sz w:val="28"/>
        </w:rPr>
      </w:pPr>
    </w:p>
    <w:p>
      <w:pPr>
        <w:spacing w:before="247"/>
        <w:ind w:left="0" w:right="0" w:firstLine="0"/>
        <w:jc w:val="right"/>
        <w:rPr>
          <w:sz w:val="26"/>
        </w:rPr>
      </w:pPr>
      <w:r>
        <w:rPr>
          <w:sz w:val="26"/>
        </w:rPr>
        <w:t>Содержание</w:t>
      </w:r>
    </w:p>
    <w:p>
      <w:pPr>
        <w:pStyle w:val="BodyText"/>
        <w:spacing w:before="94"/>
        <w:ind w:left="2105"/>
      </w:pPr>
      <w:r>
        <w:rPr/>
        <w:br w:type="column"/>
      </w:r>
      <w:r>
        <w:rPr/>
        <w:t>ГОСТ Р 8.767—2011</w:t>
      </w:r>
    </w:p>
    <w:p>
      <w:pPr>
        <w:spacing w:after="0"/>
        <w:sectPr>
          <w:type w:val="continuous"/>
          <w:pgSz w:w="11900" w:h="16840"/>
          <w:pgMar w:top="720" w:bottom="720" w:left="900" w:right="1140"/>
          <w:cols w:num="2" w:equalWidth="0">
            <w:col w:w="5704" w:space="40"/>
            <w:col w:w="4116"/>
          </w:cols>
        </w:sectPr>
      </w:pPr>
    </w:p>
    <w:p>
      <w:pPr>
        <w:pStyle w:val="BodyText"/>
        <w:rPr>
          <w:sz w:val="20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22" w:val="left" w:leader="dot"/>
            </w:tabs>
            <w:spacing w:line="240" w:lineRule="auto" w:before="220" w:after="0"/>
            <w:ind w:left="352" w:right="0" w:hanging="216"/>
            <w:jc w:val="left"/>
          </w:pPr>
          <w:hyperlink w:history="true" w:anchor="_bookmark0">
            <w:r>
              <w:rPr/>
              <w:t>Область применения.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79" w:val="left" w:leader="none"/>
              <w:tab w:pos="9520" w:val="left" w:leader="dot"/>
            </w:tabs>
            <w:spacing w:line="240" w:lineRule="auto" w:before="104" w:after="0"/>
            <w:ind w:left="378" w:right="0" w:hanging="252"/>
            <w:jc w:val="left"/>
          </w:pPr>
          <w:hyperlink w:history="true" w:anchor="_bookmark1">
            <w:r>
              <w:rPr/>
              <w:t>Нормативные</w:t>
            </w:r>
            <w:r>
              <w:rPr>
                <w:spacing w:val="-5"/>
              </w:rPr>
              <w:t> </w:t>
            </w:r>
            <w:r>
              <w:rPr/>
              <w:t>ссылки.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25" w:val="left" w:leader="dot"/>
            </w:tabs>
            <w:spacing w:line="240" w:lineRule="auto" w:before="104" w:after="0"/>
            <w:ind w:left="352" w:right="0" w:hanging="216"/>
            <w:jc w:val="left"/>
          </w:pPr>
          <w:hyperlink w:history="true" w:anchor="_bookmark2">
            <w:r>
              <w:rPr/>
              <w:t>Государственный первичный</w:t>
            </w:r>
            <w:r>
              <w:rPr>
                <w:spacing w:val="-3"/>
              </w:rPr>
              <w:t> </w:t>
            </w:r>
            <w:r>
              <w:rPr/>
              <w:t>специальный</w:t>
            </w:r>
            <w:r>
              <w:rPr>
                <w:spacing w:val="-2"/>
              </w:rPr>
              <w:t> </w:t>
            </w:r>
            <w:r>
              <w:rPr/>
              <w:t>эталон.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47" w:val="left" w:leader="dot"/>
            </w:tabs>
            <w:spacing w:line="240" w:lineRule="auto" w:before="86" w:after="0"/>
            <w:ind w:left="352" w:right="0" w:hanging="234"/>
            <w:jc w:val="left"/>
          </w:pPr>
          <w:hyperlink w:history="true" w:anchor="_bookmark3">
            <w:r>
              <w:rPr/>
              <w:t>вторичные</w:t>
            </w:r>
            <w:r>
              <w:rPr>
                <w:spacing w:val="-7"/>
              </w:rPr>
              <w:t> </w:t>
            </w:r>
            <w:r>
              <w:rPr/>
              <w:t>эталоны.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8" w:val="left" w:leader="dot"/>
            </w:tabs>
            <w:spacing w:line="240" w:lineRule="auto" w:before="104" w:after="0"/>
            <w:ind w:left="351" w:right="0" w:hanging="225"/>
            <w:jc w:val="left"/>
          </w:pPr>
          <w:hyperlink w:history="true" w:anchor="_bookmark4">
            <w:r>
              <w:rPr/>
              <w:t>Рабочие</w:t>
            </w:r>
            <w:r>
              <w:rPr>
                <w:spacing w:val="-3"/>
              </w:rPr>
              <w:t> </w:t>
            </w:r>
            <w:r>
              <w:rPr/>
              <w:t>эталоны.</w:t>
              <w:tab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9" w:val="left" w:leader="dot"/>
            </w:tabs>
            <w:spacing w:line="240" w:lineRule="auto" w:before="104" w:after="0"/>
            <w:ind w:left="351" w:right="0" w:hanging="225"/>
            <w:jc w:val="left"/>
          </w:pPr>
          <w:hyperlink w:history="true" w:anchor="_bookmark5">
            <w:r>
              <w:rPr/>
              <w:t>Рабочие средства измерений.</w:t>
              <w:tab/>
              <w:t>3</w:t>
            </w:r>
          </w:hyperlink>
        </w:p>
      </w:sdtContent>
    </w:sdt>
    <w:p>
      <w:pPr>
        <w:pStyle w:val="BodyText"/>
        <w:spacing w:line="297" w:lineRule="auto" w:before="104"/>
        <w:ind w:left="1684" w:right="1040" w:hanging="1548"/>
      </w:pPr>
      <w:r>
        <w:rPr/>
        <w:t>Приложение А (обязательное) Государственная поверочная схема для средств измерений силы переменного электрического тока от 1 -Ю'</w:t>
      </w:r>
      <w:r>
        <w:rPr>
          <w:position w:val="5"/>
          <w:sz w:val="12"/>
        </w:rPr>
        <w:t>в</w:t>
      </w:r>
      <w:r>
        <w:rPr/>
        <w:t>до 100 А в диапазоне частот от 1 10"'</w:t>
      </w:r>
    </w:p>
    <w:p>
      <w:pPr>
        <w:pStyle w:val="BodyText"/>
        <w:spacing w:before="18"/>
        <w:ind w:left="1711"/>
      </w:pPr>
      <w:r>
        <w:rPr/>
        <w:t>до  1 10</w:t>
      </w:r>
      <w:r>
        <w:rPr>
          <w:position w:val="5"/>
          <w:sz w:val="12"/>
        </w:rPr>
        <w:t>е</w:t>
      </w:r>
      <w:r>
        <w:rPr/>
        <w:t>Гц................................................................................................................................вкл.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2"/>
        <w:ind w:right="100"/>
        <w:rPr>
          <w:rFonts w:ascii="Arial"/>
        </w:rPr>
      </w:pPr>
      <w:r>
        <w:rPr>
          <w:rFonts w:ascii="Arial"/>
        </w:rPr>
        <w:t>in</w:t>
      </w:r>
    </w:p>
    <w:p>
      <w:pPr>
        <w:spacing w:after="0"/>
        <w:rPr>
          <w:rFonts w:ascii="Arial"/>
        </w:rPr>
        <w:sectPr>
          <w:type w:val="continuous"/>
          <w:pgSz w:w="11900" w:h="16840"/>
          <w:pgMar w:top="720" w:bottom="720" w:left="9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2"/>
        <w:ind w:right="394"/>
      </w:pPr>
      <w:r>
        <w:rPr/>
        <w:t>ГОСТ Р 8.767—2011</w:t>
      </w:r>
    </w:p>
    <w:p>
      <w:pPr>
        <w:pStyle w:val="BodyText"/>
        <w:rPr>
          <w:rFonts w:ascii="Tahoma"/>
          <w:sz w:val="26"/>
        </w:rPr>
      </w:pPr>
    </w:p>
    <w:p>
      <w:pPr>
        <w:pStyle w:val="BodyText"/>
        <w:tabs>
          <w:tab w:pos="2736" w:val="left" w:leader="none"/>
          <w:tab w:pos="4523" w:val="left" w:leader="none"/>
          <w:tab w:pos="6810" w:val="left" w:leader="none"/>
        </w:tabs>
        <w:spacing w:before="200"/>
        <w:ind w:right="151"/>
        <w:jc w:val="right"/>
      </w:pP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Л</w:t>
      </w:r>
      <w:r>
        <w:rPr/>
        <w:t> </w:t>
      </w:r>
      <w:r>
        <w:rPr>
          <w:spacing w:val="25"/>
        </w:rPr>
        <w:t>Ь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Ы</w:t>
      </w:r>
      <w:r>
        <w:rPr/>
        <w:t> Й</w:t>
        <w:tab/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Т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Р</w:t>
      </w:r>
      <w:r>
        <w:rPr/>
        <w:t> Т</w:t>
        <w:tab/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Й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К</w:t>
      </w:r>
      <w:r>
        <w:rPr/>
        <w:t> </w:t>
      </w:r>
      <w:r>
        <w:rPr>
          <w:spacing w:val="25"/>
        </w:rPr>
        <w:t>О</w:t>
      </w:r>
      <w:r>
        <w:rPr/>
        <w:t> Й</w:t>
        <w:tab/>
      </w:r>
      <w:r>
        <w:rPr>
          <w:spacing w:val="25"/>
        </w:rPr>
        <w:t>Ф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И </w:t>
      </w:r>
      <w:r>
        <w:rPr>
          <w:spacing w:val="-2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line="500" w:lineRule="atLeast" w:before="133"/>
        <w:ind w:left="516" w:right="511" w:firstLine="1740"/>
      </w:pPr>
      <w:r>
        <w:rPr/>
        <w:t>Государственная система обеспечения единства измерений ГОСУДАРСТВЕННАЯ ПОВЕРОЧНАЯ СХЕМА ДЛЯ СРЕДСТВ ИЗМЕРЕНИЙ СИЛЫ ПЕРЕМЕННОГО</w:t>
      </w:r>
    </w:p>
    <w:p>
      <w:pPr>
        <w:pStyle w:val="BodyText"/>
        <w:spacing w:before="32"/>
        <w:ind w:left="804"/>
      </w:pPr>
      <w:r>
        <w:rPr/>
        <w:t>ЭЛЕКТРИЧЕСКОГО ТОКА ОТ 1 1&lt;Г*ДО 100 А В ДИАПАЗОНЕ ЧАСТОТ ОТ 1 10"</w:t>
      </w:r>
      <w:r>
        <w:rPr>
          <w:position w:val="5"/>
          <w:sz w:val="12"/>
        </w:rPr>
        <w:t>1  </w:t>
      </w:r>
      <w:r>
        <w:rPr/>
        <w:t>ДО 1 10</w:t>
      </w:r>
      <w:r>
        <w:rPr>
          <w:position w:val="5"/>
          <w:sz w:val="12"/>
        </w:rPr>
        <w:t>е </w:t>
      </w:r>
      <w:r>
        <w:rPr/>
        <w:t>Гц</w:t>
      </w:r>
    </w:p>
    <w:p>
      <w:pPr>
        <w:pStyle w:val="BodyText"/>
        <w:spacing w:before="9"/>
        <w:rPr>
          <w:sz w:val="24"/>
        </w:rPr>
      </w:pPr>
    </w:p>
    <w:p>
      <w:pPr>
        <w:spacing w:line="309" w:lineRule="auto" w:before="0"/>
        <w:ind w:left="1759" w:right="683" w:hanging="1010"/>
        <w:jc w:val="left"/>
        <w:rPr>
          <w:sz w:val="17"/>
        </w:rPr>
      </w:pPr>
      <w:r>
        <w:rPr>
          <w:sz w:val="17"/>
        </w:rPr>
        <w:t>State system for ensuring the uniformity of measurements. State verification schedule for measuring instruments of alternating current from 1-10~</w:t>
      </w:r>
      <w:r>
        <w:rPr>
          <w:position w:val="4"/>
          <w:sz w:val="11"/>
        </w:rPr>
        <w:t>s  </w:t>
      </w:r>
      <w:r>
        <w:rPr>
          <w:sz w:val="17"/>
        </w:rPr>
        <w:t>to 100 Ain the frequency range from M0'</w:t>
      </w:r>
      <w:r>
        <w:rPr>
          <w:position w:val="4"/>
          <w:sz w:val="11"/>
        </w:rPr>
        <w:t>1  </w:t>
      </w:r>
      <w:r>
        <w:rPr>
          <w:sz w:val="17"/>
        </w:rPr>
        <w:t>to110</w:t>
      </w:r>
      <w:r>
        <w:rPr>
          <w:position w:val="4"/>
          <w:sz w:val="11"/>
        </w:rPr>
        <w:t>e </w:t>
      </w:r>
      <w:r>
        <w:rPr>
          <w:sz w:val="17"/>
        </w:rPr>
        <w:t>Hz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0"/>
        <w:ind w:left="0" w:right="162" w:firstLine="0"/>
        <w:jc w:val="right"/>
        <w:rPr>
          <w:sz w:val="17"/>
        </w:rPr>
      </w:pPr>
      <w:r>
        <w:rPr>
          <w:sz w:val="17"/>
        </w:rPr>
        <w:t>Дате введения — 2015—01—01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911" w:val="left" w:leader="none"/>
        </w:tabs>
        <w:spacing w:line="240" w:lineRule="auto" w:before="0" w:after="0"/>
        <w:ind w:left="910" w:right="0" w:hanging="261"/>
        <w:jc w:val="left"/>
      </w:pPr>
      <w:bookmarkStart w:name="_bookmark0" w:id="1"/>
      <w:bookmarkEnd w:id="1"/>
      <w:r>
        <w:rPr/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52" w:lineRule="auto"/>
        <w:ind w:left="117" w:right="138" w:firstLine="522"/>
        <w:jc w:val="both"/>
      </w:pPr>
      <w:r>
        <w:rPr/>
        <w:t>Настоящий стандарт распространяется на государственную поверочную схему для средств изме­ рений силы перемекного электрического токаот 1 10'* до 100 А е диапазоне частот от 110</w:t>
      </w:r>
      <w:r>
        <w:rPr>
          <w:position w:val="5"/>
          <w:sz w:val="12"/>
        </w:rPr>
        <w:t>-1 </w:t>
      </w:r>
      <w:r>
        <w:rPr/>
        <w:t>до 1- 10</w:t>
      </w:r>
      <w:r>
        <w:rPr>
          <w:position w:val="5"/>
          <w:sz w:val="12"/>
        </w:rPr>
        <w:t>е </w:t>
      </w:r>
      <w:r>
        <w:rPr/>
        <w:t>Гц [рисунок А. 1 (Приложение А)] и устанавливает порядок передачи единицы силы переменного электри­ ческого тока — ампера, от государственного первичного специального эталона с помощью вторичного эталона и рабочих эталонов(далее — РЭ) рабочим средствам измерений с указанием погрешностей и</w:t>
      </w:r>
      <w:bookmarkStart w:name="_bookmark1" w:id="3"/>
      <w:bookmarkEnd w:id="3"/>
      <w:r>
        <w:rPr/>
      </w:r>
      <w:r>
        <w:rPr/>
        <w:t> основных методов поверки.</w:t>
      </w:r>
    </w:p>
    <w:p>
      <w:pPr>
        <w:pStyle w:val="BodyText"/>
        <w:spacing w:before="2"/>
        <w:rPr>
          <w:sz w:val="18"/>
        </w:rPr>
      </w:pPr>
    </w:p>
    <w:p>
      <w:pPr>
        <w:pStyle w:val="Heading1"/>
        <w:numPr>
          <w:ilvl w:val="1"/>
          <w:numId w:val="2"/>
        </w:numPr>
        <w:tabs>
          <w:tab w:pos="919" w:val="left" w:leader="none"/>
        </w:tabs>
        <w:spacing w:line="240" w:lineRule="auto" w:before="0" w:after="0"/>
        <w:ind w:left="918" w:right="0" w:hanging="278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7" w:lineRule="auto"/>
        <w:ind w:left="136" w:right="184" w:firstLine="504"/>
        <w:jc w:val="both"/>
      </w:pPr>
      <w:r>
        <w:rPr/>
        <w:t>ГОСТ Р 8.764—2011 Государственная система обеспечения  единства  измерений.  Государствен­ ная поверочная схема для средств измерений электрического сопротивления</w:t>
      </w:r>
    </w:p>
    <w:p>
      <w:pPr>
        <w:pStyle w:val="BodyText"/>
        <w:spacing w:line="247" w:lineRule="auto" w:before="33"/>
        <w:ind w:left="136" w:right="187" w:firstLine="504"/>
        <w:jc w:val="both"/>
      </w:pPr>
      <w:r>
        <w:rPr/>
        <w:t>ГОСТ Р 8.648—2008 Государственная система обеспечения  единства  измерений.  Государствен­ ная поверочная схема для средств измерений переменного электрического напряжения до 1000 В в диа­ пазоне частот от 1 10</w:t>
      </w:r>
      <w:r>
        <w:rPr>
          <w:position w:val="5"/>
          <w:sz w:val="12"/>
        </w:rPr>
        <w:t>_2</w:t>
      </w:r>
      <w:r>
        <w:rPr/>
        <w:t>до2- 10</w:t>
      </w:r>
      <w:r>
        <w:rPr>
          <w:position w:val="5"/>
          <w:sz w:val="12"/>
        </w:rPr>
        <w:t>е </w:t>
      </w:r>
      <w:r>
        <w:rPr/>
        <w:t>Гц</w:t>
      </w:r>
    </w:p>
    <w:p>
      <w:pPr>
        <w:pStyle w:val="BodyText"/>
        <w:spacing w:line="256" w:lineRule="auto" w:before="9"/>
        <w:ind w:left="127" w:right="184" w:firstLine="513"/>
        <w:jc w:val="both"/>
      </w:pPr>
      <w:r>
        <w:rPr/>
        <w:t>ГОСТ 8.027—2001  Государственная  система  обеспечения  единства  измерений.  Государствен­ ная поверочная схема для средств измерений постоянного электрического напряжения и электродвижу­ щей силы</w:t>
      </w:r>
    </w:p>
    <w:p>
      <w:pPr>
        <w:spacing w:line="264" w:lineRule="auto" w:before="109"/>
        <w:ind w:left="118" w:right="137" w:firstLine="521"/>
        <w:jc w:val="both"/>
        <w:rPr>
          <w:sz w:val="17"/>
        </w:rPr>
      </w:pPr>
      <w:r>
        <w:rPr>
          <w:sz w:val="17"/>
        </w:rPr>
        <w:t>П р и м е ч а н и е — При пользовании  настоящим  стандартом  целесообразно  проверить  действие  ссылоч­ ных стандартов в информационной системе  общего  пользования  —  на  официальном  сайте  Федерального  агентства по техническому регулированию и метрологии а сети Интернет или по ежегодному информационному указателю «Национальные стандарты», который опубликован по состоянию на 1 января  текущего годе, и  по выпус­  кам ежемесячного информационного указателя «Национальные стандарты» за текущий год.  Если заменен  ссылоч­  ный стандарт, на который дана  недатированная  ссылка,  то  рекомендуется  использовать  действующую  версию  атого  стандарта с учетом всех внесенных в данную версию изменений. Если заменен ссылочный стандарт, на кото­  рый дана датированная ссылка, то рекомендуется использовать версию атого стандарта с указанным выше годом утверждения (принятия). Если после утверждения настоящего стандарта в ссылочный стандарт, на который дана датированная ссылка, внесено изменение, затрагивающее положение, на которое дана ссылка, то ато положение рекомендуется применять безучета данного изменения . Если ссылочный стандарт отменен без замены, то положе­ ние.</w:t>
      </w:r>
      <w:r>
        <w:rPr>
          <w:spacing w:val="-4"/>
          <w:sz w:val="17"/>
        </w:rPr>
        <w:t> </w:t>
      </w:r>
      <w:r>
        <w:rPr>
          <w:sz w:val="17"/>
        </w:rPr>
        <w:t>в</w:t>
      </w:r>
      <w:r>
        <w:rPr>
          <w:spacing w:val="-4"/>
          <w:sz w:val="17"/>
        </w:rPr>
        <w:t> </w:t>
      </w:r>
      <w:r>
        <w:rPr>
          <w:sz w:val="17"/>
        </w:rPr>
        <w:t>котором</w:t>
      </w:r>
      <w:r>
        <w:rPr>
          <w:spacing w:val="-3"/>
          <w:sz w:val="17"/>
        </w:rPr>
        <w:t> </w:t>
      </w:r>
      <w:r>
        <w:rPr>
          <w:sz w:val="17"/>
        </w:rPr>
        <w:t>дана</w:t>
      </w:r>
      <w:r>
        <w:rPr>
          <w:spacing w:val="-4"/>
          <w:sz w:val="17"/>
        </w:rPr>
        <w:t> </w:t>
      </w:r>
      <w:r>
        <w:rPr>
          <w:sz w:val="17"/>
        </w:rPr>
        <w:t>ссылка</w:t>
      </w:r>
      <w:r>
        <w:rPr>
          <w:spacing w:val="-3"/>
          <w:sz w:val="17"/>
        </w:rPr>
        <w:t> </w:t>
      </w:r>
      <w:r>
        <w:rPr>
          <w:sz w:val="17"/>
        </w:rPr>
        <w:t>на</w:t>
      </w:r>
      <w:r>
        <w:rPr>
          <w:spacing w:val="-4"/>
          <w:sz w:val="17"/>
        </w:rPr>
        <w:t> </w:t>
      </w:r>
      <w:r>
        <w:rPr>
          <w:sz w:val="17"/>
        </w:rPr>
        <w:t>него,</w:t>
      </w:r>
      <w:r>
        <w:rPr>
          <w:spacing w:val="-4"/>
          <w:sz w:val="17"/>
        </w:rPr>
        <w:t> </w:t>
      </w:r>
      <w:r>
        <w:rPr>
          <w:sz w:val="17"/>
        </w:rPr>
        <w:t>рекомендуется</w:t>
      </w:r>
      <w:r>
        <w:rPr>
          <w:spacing w:val="-4"/>
          <w:sz w:val="17"/>
        </w:rPr>
        <w:t> </w:t>
      </w:r>
      <w:r>
        <w:rPr>
          <w:sz w:val="17"/>
        </w:rPr>
        <w:t>применять</w:t>
      </w:r>
      <w:r>
        <w:rPr>
          <w:spacing w:val="-3"/>
          <w:sz w:val="17"/>
        </w:rPr>
        <w:t> </w:t>
      </w:r>
      <w:r>
        <w:rPr>
          <w:sz w:val="17"/>
        </w:rPr>
        <w:t>в</w:t>
      </w:r>
      <w:r>
        <w:rPr>
          <w:spacing w:val="-4"/>
          <w:sz w:val="17"/>
        </w:rPr>
        <w:t> </w:t>
      </w:r>
      <w:r>
        <w:rPr>
          <w:sz w:val="17"/>
        </w:rPr>
        <w:t>части,</w:t>
      </w:r>
      <w:r>
        <w:rPr>
          <w:spacing w:val="-3"/>
          <w:sz w:val="17"/>
        </w:rPr>
        <w:t> </w:t>
      </w:r>
      <w:r>
        <w:rPr>
          <w:sz w:val="17"/>
        </w:rPr>
        <w:t>не</w:t>
      </w:r>
      <w:r>
        <w:rPr>
          <w:spacing w:val="-4"/>
          <w:sz w:val="17"/>
        </w:rPr>
        <w:t> </w:t>
      </w:r>
      <w:r>
        <w:rPr>
          <w:sz w:val="17"/>
        </w:rPr>
        <w:t>затрагивающей</w:t>
      </w:r>
      <w:r>
        <w:rPr>
          <w:spacing w:val="-4"/>
          <w:sz w:val="17"/>
        </w:rPr>
        <w:t> </w:t>
      </w:r>
      <w:r>
        <w:rPr>
          <w:sz w:val="17"/>
        </w:rPr>
        <w:t>эту</w:t>
      </w:r>
      <w:r>
        <w:rPr>
          <w:spacing w:val="-4"/>
          <w:sz w:val="17"/>
        </w:rPr>
        <w:t> </w:t>
      </w:r>
      <w:r>
        <w:rPr>
          <w:sz w:val="17"/>
        </w:rPr>
        <w:t>ссылку.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2"/>
        </w:numPr>
        <w:tabs>
          <w:tab w:pos="919" w:val="left" w:leader="none"/>
        </w:tabs>
        <w:spacing w:line="240" w:lineRule="auto" w:before="0" w:after="0"/>
        <w:ind w:left="918" w:right="0" w:hanging="269"/>
        <w:jc w:val="left"/>
      </w:pPr>
      <w:bookmarkStart w:name="_bookmark2" w:id="4"/>
      <w:bookmarkEnd w:id="4"/>
      <w:r>
        <w:rPr/>
      </w:r>
      <w:bookmarkStart w:name="_bookmark2" w:id="5"/>
      <w:bookmarkEnd w:id="5"/>
      <w:r>
        <w:rPr/>
        <w:t>Государственный</w:t>
      </w:r>
      <w:r>
        <w:rPr/>
        <w:t> первичный специальный</w:t>
      </w:r>
      <w:r>
        <w:rPr>
          <w:spacing w:val="-6"/>
        </w:rPr>
        <w:t> </w:t>
      </w:r>
      <w:r>
        <w:rPr/>
        <w:t>эталон</w:t>
      </w:r>
    </w:p>
    <w:p>
      <w:pPr>
        <w:pStyle w:val="ListParagraph"/>
        <w:numPr>
          <w:ilvl w:val="2"/>
          <w:numId w:val="2"/>
        </w:numPr>
        <w:tabs>
          <w:tab w:pos="1024" w:val="left" w:leader="none"/>
        </w:tabs>
        <w:spacing w:line="240" w:lineRule="auto" w:before="234" w:after="0"/>
        <w:ind w:left="114" w:right="0" w:firstLine="526"/>
        <w:jc w:val="left"/>
        <w:rPr>
          <w:sz w:val="19"/>
        </w:rPr>
      </w:pPr>
      <w:r>
        <w:rPr>
          <w:sz w:val="19"/>
        </w:rPr>
        <w:t>В состав государственного первичного специального эталона</w:t>
      </w:r>
      <w:r>
        <w:rPr>
          <w:spacing w:val="-14"/>
          <w:sz w:val="19"/>
        </w:rPr>
        <w:t> </w:t>
      </w:r>
      <w:r>
        <w:rPr>
          <w:sz w:val="19"/>
        </w:rPr>
        <w:t>входят:</w:t>
      </w:r>
    </w:p>
    <w:p>
      <w:pPr>
        <w:pStyle w:val="ListParagraph"/>
        <w:numPr>
          <w:ilvl w:val="0"/>
          <w:numId w:val="3"/>
        </w:numPr>
        <w:tabs>
          <w:tab w:pos="827" w:val="left" w:leader="none"/>
        </w:tabs>
        <w:spacing w:line="256" w:lineRule="auto" w:before="15" w:after="0"/>
        <w:ind w:left="127" w:right="199" w:firstLine="522"/>
        <w:jc w:val="both"/>
        <w:rPr>
          <w:sz w:val="19"/>
        </w:rPr>
      </w:pPr>
      <w:r>
        <w:rPr>
          <w:sz w:val="19"/>
        </w:rPr>
        <w:t>наборы термоэлектрических преобразователей тока непосредственного включения для  диапа­ зона токов от 1 10"</w:t>
      </w:r>
      <w:r>
        <w:rPr>
          <w:position w:val="5"/>
          <w:sz w:val="12"/>
        </w:rPr>
        <w:t>3</w:t>
      </w:r>
      <w:r>
        <w:rPr>
          <w:sz w:val="19"/>
        </w:rPr>
        <w:t>до0,1 А в диапазоне частот от 20 до 1 10</w:t>
      </w:r>
      <w:r>
        <w:rPr>
          <w:position w:val="5"/>
          <w:sz w:val="12"/>
        </w:rPr>
        <w:t>е</w:t>
      </w:r>
      <w:r>
        <w:rPr>
          <w:spacing w:val="0"/>
          <w:position w:val="5"/>
          <w:sz w:val="12"/>
        </w:rPr>
        <w:t> </w:t>
      </w:r>
      <w:r>
        <w:rPr>
          <w:sz w:val="19"/>
        </w:rPr>
        <w:t>Гц;</w:t>
      </w:r>
    </w:p>
    <w:p>
      <w:pPr>
        <w:pStyle w:val="BodyText"/>
        <w:spacing w:before="10"/>
        <w:rPr>
          <w:sz w:val="16"/>
        </w:rPr>
      </w:pPr>
    </w:p>
    <w:p>
      <w:pPr>
        <w:spacing w:before="95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136"/>
        <w:ind w:right="116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23" w:top="720" w:bottom="72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4"/>
        <w:ind w:left="122"/>
      </w:pPr>
      <w:r>
        <w:rPr/>
        <w:t>ГОСТ Р 8.767—2011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868" w:val="left" w:leader="none"/>
        </w:tabs>
        <w:spacing w:line="256" w:lineRule="auto" w:before="1" w:after="0"/>
        <w:ind w:left="105" w:right="124" w:firstLine="531"/>
        <w:jc w:val="both"/>
        <w:rPr>
          <w:sz w:val="19"/>
        </w:rPr>
      </w:pPr>
      <w:r>
        <w:rPr>
          <w:sz w:val="19"/>
        </w:rPr>
        <w:t>наборы термоэлектрических преобразователей тока непосредственного включения  для  диапа­ зона токов свыше от 0.1 до 20 А и наборы шунтов переменного тока для диапазона токов от 20 до 100 А в диапазоне частот от 40 до 1 10</w:t>
      </w:r>
      <w:r>
        <w:rPr>
          <w:position w:val="5"/>
          <w:sz w:val="12"/>
        </w:rPr>
        <w:t>5</w:t>
      </w:r>
      <w:r>
        <w:rPr>
          <w:spacing w:val="12"/>
          <w:position w:val="5"/>
          <w:sz w:val="12"/>
        </w:rPr>
        <w:t> </w:t>
      </w:r>
      <w:r>
        <w:rPr>
          <w:sz w:val="19"/>
        </w:rPr>
        <w:t>Гц;</w:t>
      </w:r>
    </w:p>
    <w:p>
      <w:pPr>
        <w:pStyle w:val="ListParagraph"/>
        <w:numPr>
          <w:ilvl w:val="0"/>
          <w:numId w:val="4"/>
        </w:numPr>
        <w:tabs>
          <w:tab w:pos="817" w:val="left" w:leader="none"/>
        </w:tabs>
        <w:spacing w:line="240" w:lineRule="auto" w:before="0" w:after="0"/>
        <w:ind w:left="113" w:right="0" w:firstLine="514"/>
        <w:jc w:val="left"/>
        <w:rPr>
          <w:sz w:val="19"/>
        </w:rPr>
      </w:pPr>
      <w:r>
        <w:rPr>
          <w:sz w:val="19"/>
        </w:rPr>
        <w:t>меры электрического сопротивления от 0.001 до 100000м 1-го</w:t>
      </w:r>
      <w:r>
        <w:rPr>
          <w:spacing w:val="-27"/>
          <w:sz w:val="19"/>
        </w:rPr>
        <w:t> </w:t>
      </w:r>
      <w:r>
        <w:rPr>
          <w:sz w:val="19"/>
        </w:rPr>
        <w:t>разряда;</w:t>
      </w:r>
    </w:p>
    <w:p>
      <w:pPr>
        <w:pStyle w:val="ListParagraph"/>
        <w:numPr>
          <w:ilvl w:val="0"/>
          <w:numId w:val="3"/>
        </w:numPr>
        <w:tabs>
          <w:tab w:pos="798" w:val="left" w:leader="none"/>
        </w:tabs>
        <w:spacing w:line="240" w:lineRule="auto" w:before="32" w:after="0"/>
        <w:ind w:left="798" w:right="0" w:hanging="171"/>
        <w:jc w:val="left"/>
        <w:rPr>
          <w:sz w:val="19"/>
        </w:rPr>
      </w:pPr>
      <w:r>
        <w:rPr>
          <w:sz w:val="19"/>
        </w:rPr>
        <w:t>средства измерений постоянного</w:t>
      </w:r>
      <w:r>
        <w:rPr>
          <w:spacing w:val="-11"/>
          <w:sz w:val="19"/>
        </w:rPr>
        <w:t> </w:t>
      </w:r>
      <w:r>
        <w:rPr>
          <w:sz w:val="19"/>
        </w:rPr>
        <w:t>напряжения;</w:t>
      </w:r>
    </w:p>
    <w:p>
      <w:pPr>
        <w:pStyle w:val="ListParagraph"/>
        <w:numPr>
          <w:ilvl w:val="0"/>
          <w:numId w:val="3"/>
        </w:numPr>
        <w:tabs>
          <w:tab w:pos="807" w:val="left" w:leader="none"/>
        </w:tabs>
        <w:spacing w:line="240" w:lineRule="auto" w:before="32" w:after="0"/>
        <w:ind w:left="807" w:right="0" w:hanging="171"/>
        <w:jc w:val="left"/>
        <w:rPr>
          <w:sz w:val="19"/>
        </w:rPr>
      </w:pPr>
      <w:r>
        <w:rPr>
          <w:sz w:val="19"/>
        </w:rPr>
        <w:t>средства измерений переменного</w:t>
      </w:r>
      <w:r>
        <w:rPr>
          <w:spacing w:val="-11"/>
          <w:sz w:val="19"/>
        </w:rPr>
        <w:t> </w:t>
      </w:r>
      <w:r>
        <w:rPr>
          <w:sz w:val="19"/>
        </w:rPr>
        <w:t>напряжения:</w:t>
      </w:r>
    </w:p>
    <w:p>
      <w:pPr>
        <w:pStyle w:val="ListParagraph"/>
        <w:numPr>
          <w:ilvl w:val="0"/>
          <w:numId w:val="3"/>
        </w:numPr>
        <w:tabs>
          <w:tab w:pos="817" w:val="left" w:leader="none"/>
        </w:tabs>
        <w:spacing w:line="240" w:lineRule="auto" w:before="32" w:after="0"/>
        <w:ind w:left="816" w:right="0" w:hanging="189"/>
        <w:jc w:val="left"/>
        <w:rPr>
          <w:sz w:val="19"/>
        </w:rPr>
      </w:pPr>
      <w:r>
        <w:rPr>
          <w:sz w:val="19"/>
        </w:rPr>
        <w:t>высокостабильные программируемые источники силы постоянного и переменного</w:t>
      </w:r>
      <w:r>
        <w:rPr>
          <w:spacing w:val="-16"/>
          <w:sz w:val="19"/>
        </w:rPr>
        <w:t> </w:t>
      </w:r>
      <w:r>
        <w:rPr>
          <w:sz w:val="19"/>
        </w:rPr>
        <w:t>тока.</w:t>
      </w:r>
    </w:p>
    <w:p>
      <w:pPr>
        <w:pStyle w:val="BodyText"/>
        <w:spacing w:line="256" w:lineRule="auto" w:before="14"/>
        <w:ind w:left="114" w:right="156" w:firstLine="521"/>
        <w:jc w:val="both"/>
      </w:pPr>
      <w:r>
        <w:rPr/>
        <w:t>В основу работы государственного первичного специального эталона положен метод разновре­ менного сравнения действующего значения силы переменного тока с известным значением силы посто­ янного тока.</w:t>
      </w:r>
    </w:p>
    <w:p>
      <w:pPr>
        <w:pStyle w:val="ListParagraph"/>
        <w:numPr>
          <w:ilvl w:val="2"/>
          <w:numId w:val="2"/>
        </w:numPr>
        <w:tabs>
          <w:tab w:pos="1098" w:val="left" w:leader="none"/>
        </w:tabs>
        <w:spacing w:line="256" w:lineRule="auto" w:before="18" w:after="0"/>
        <w:ind w:left="114" w:right="122" w:firstLine="513"/>
        <w:jc w:val="both"/>
        <w:rPr>
          <w:sz w:val="19"/>
        </w:rPr>
      </w:pPr>
      <w:r>
        <w:rPr>
          <w:sz w:val="19"/>
        </w:rPr>
        <w:t>Государственный первичный специальный эталон обеспечивает воспроизведение единицы силы переменного электрического</w:t>
      </w:r>
      <w:r>
        <w:rPr>
          <w:spacing w:val="-14"/>
          <w:sz w:val="19"/>
        </w:rPr>
        <w:t> </w:t>
      </w:r>
      <w:r>
        <w:rPr>
          <w:sz w:val="19"/>
        </w:rPr>
        <w:t>тока:</w:t>
      </w:r>
    </w:p>
    <w:p>
      <w:pPr>
        <w:pStyle w:val="BodyText"/>
        <w:spacing w:line="256" w:lineRule="auto"/>
        <w:ind w:left="113" w:right="122" w:firstLine="513"/>
        <w:jc w:val="both"/>
      </w:pPr>
      <w:r>
        <w:rPr/>
        <w:t>а) в диапазоне от 1-10</w:t>
      </w:r>
      <w:r>
        <w:rPr>
          <w:position w:val="5"/>
          <w:sz w:val="12"/>
        </w:rPr>
        <w:t>-3 </w:t>
      </w:r>
      <w:r>
        <w:rPr/>
        <w:t>до0.1 А и диапазоне частот от 20 до 1 -10</w:t>
      </w:r>
      <w:r>
        <w:rPr>
          <w:position w:val="5"/>
          <w:sz w:val="12"/>
        </w:rPr>
        <w:t>е </w:t>
      </w:r>
      <w:r>
        <w:rPr/>
        <w:t>Гц со среднеквадратическими отклонениями результатов измерений, неисключенными систематическими погрешностями и стандар­ тными неопределенностями, значения которых составляют:</w:t>
      </w:r>
    </w:p>
    <w:p>
      <w:pPr>
        <w:pStyle w:val="ListParagraph"/>
        <w:numPr>
          <w:ilvl w:val="0"/>
          <w:numId w:val="3"/>
        </w:numPr>
        <w:tabs>
          <w:tab w:pos="865" w:val="left" w:leader="none"/>
        </w:tabs>
        <w:spacing w:line="201" w:lineRule="auto" w:before="39" w:after="0"/>
        <w:ind w:left="114" w:right="122" w:firstLine="522"/>
        <w:jc w:val="both"/>
        <w:rPr>
          <w:sz w:val="19"/>
        </w:rPr>
      </w:pPr>
      <w:r>
        <w:rPr>
          <w:sz w:val="19"/>
        </w:rPr>
        <w:t>среднеквадратическое отклонение </w:t>
      </w:r>
      <w:r>
        <w:rPr>
          <w:i/>
          <w:sz w:val="20"/>
        </w:rPr>
        <w:t>S</w:t>
      </w:r>
      <w:r>
        <w:rPr>
          <w:i/>
          <w:position w:val="-4"/>
          <w:sz w:val="13"/>
        </w:rPr>
        <w:t>0 </w:t>
      </w:r>
      <w:r>
        <w:rPr>
          <w:sz w:val="19"/>
        </w:rPr>
        <w:t>(далее — СКО) результата измерений в относительной форме, от 1 -Ю</w:t>
      </w:r>
      <w:r>
        <w:rPr>
          <w:position w:val="5"/>
          <w:sz w:val="12"/>
        </w:rPr>
        <w:t>-6  </w:t>
      </w:r>
      <w:r>
        <w:rPr>
          <w:sz w:val="19"/>
        </w:rPr>
        <w:t>до 2 • 10</w:t>
      </w:r>
      <w:r>
        <w:rPr>
          <w:position w:val="5"/>
          <w:sz w:val="12"/>
        </w:rPr>
        <w:t>-5  </w:t>
      </w:r>
      <w:r>
        <w:rPr>
          <w:sz w:val="19"/>
        </w:rPr>
        <w:t>при 21 независимом</w:t>
      </w:r>
      <w:r>
        <w:rPr>
          <w:spacing w:val="-31"/>
          <w:sz w:val="19"/>
        </w:rPr>
        <w:t> </w:t>
      </w:r>
      <w:r>
        <w:rPr>
          <w:sz w:val="19"/>
        </w:rPr>
        <w:t>измерении.</w:t>
      </w:r>
    </w:p>
    <w:p>
      <w:pPr>
        <w:pStyle w:val="ListParagraph"/>
        <w:numPr>
          <w:ilvl w:val="0"/>
          <w:numId w:val="3"/>
        </w:numPr>
        <w:tabs>
          <w:tab w:pos="869" w:val="left" w:leader="none"/>
        </w:tabs>
        <w:spacing w:line="230" w:lineRule="auto" w:before="40" w:after="0"/>
        <w:ind w:left="114" w:right="113" w:firstLine="522"/>
        <w:jc w:val="both"/>
        <w:rPr>
          <w:sz w:val="19"/>
        </w:rPr>
      </w:pPr>
      <w:r>
        <w:rPr>
          <w:sz w:val="19"/>
        </w:rPr>
        <w:t>неисключенная систематическая погрешность 9</w:t>
      </w:r>
      <w:r>
        <w:rPr>
          <w:position w:val="-4"/>
          <w:sz w:val="12"/>
        </w:rPr>
        <w:t>0 </w:t>
      </w:r>
      <w:r>
        <w:rPr>
          <w:sz w:val="19"/>
        </w:rPr>
        <w:t>(далее — НСП) в относительной  форме,  от 3-10-* до</w:t>
      </w:r>
      <w:r>
        <w:rPr>
          <w:spacing w:val="-3"/>
          <w:sz w:val="19"/>
        </w:rPr>
        <w:t> </w:t>
      </w:r>
      <w:r>
        <w:rPr>
          <w:sz w:val="19"/>
        </w:rPr>
        <w:t>5-10-*.</w:t>
      </w:r>
    </w:p>
    <w:p>
      <w:pPr>
        <w:pStyle w:val="ListParagraph"/>
        <w:numPr>
          <w:ilvl w:val="0"/>
          <w:numId w:val="3"/>
        </w:numPr>
        <w:tabs>
          <w:tab w:pos="863" w:val="left" w:leader="none"/>
        </w:tabs>
        <w:spacing w:line="204" w:lineRule="auto" w:before="52" w:after="0"/>
        <w:ind w:left="113" w:right="169" w:firstLine="514"/>
        <w:jc w:val="both"/>
        <w:rPr>
          <w:sz w:val="19"/>
        </w:rPr>
      </w:pPr>
      <w:r>
        <w:rPr>
          <w:sz w:val="19"/>
        </w:rPr>
        <w:t>стандартная неопределенность, оцениваемая по типу А. Ц,</w:t>
      </w:r>
      <w:r>
        <w:rPr>
          <w:position w:val="-4"/>
          <w:sz w:val="12"/>
        </w:rPr>
        <w:t>0</w:t>
      </w:r>
      <w:r>
        <w:rPr>
          <w:sz w:val="19"/>
        </w:rPr>
        <w:t>от1  10"</w:t>
      </w:r>
      <w:r>
        <w:rPr>
          <w:position w:val="5"/>
          <w:sz w:val="12"/>
        </w:rPr>
        <w:t>$</w:t>
      </w:r>
      <w:r>
        <w:rPr>
          <w:sz w:val="19"/>
        </w:rPr>
        <w:t>до2  10"</w:t>
      </w:r>
      <w:r>
        <w:rPr>
          <w:position w:val="5"/>
          <w:sz w:val="12"/>
        </w:rPr>
        <w:t>5</w:t>
      </w:r>
      <w:r>
        <w:rPr>
          <w:sz w:val="19"/>
        </w:rPr>
        <w:t>при21  независи­  мом измерении,</w:t>
      </w:r>
    </w:p>
    <w:p>
      <w:pPr>
        <w:pStyle w:val="ListParagraph"/>
        <w:numPr>
          <w:ilvl w:val="0"/>
          <w:numId w:val="3"/>
        </w:numPr>
        <w:tabs>
          <w:tab w:pos="798" w:val="left" w:leader="none"/>
        </w:tabs>
        <w:spacing w:line="263" w:lineRule="exact" w:before="24" w:after="0"/>
        <w:ind w:left="798" w:right="0" w:hanging="171"/>
        <w:jc w:val="left"/>
        <w:rPr>
          <w:sz w:val="19"/>
        </w:rPr>
      </w:pPr>
      <w:r>
        <w:rPr>
          <w:sz w:val="19"/>
        </w:rPr>
        <w:t>стандартная неопределенность, оцениваемая по типу 8. </w:t>
      </w:r>
      <w:r>
        <w:rPr>
          <w:i/>
          <w:sz w:val="20"/>
        </w:rPr>
        <w:t>U</w:t>
      </w:r>
      <w:r>
        <w:rPr>
          <w:i/>
          <w:position w:val="-4"/>
          <w:sz w:val="13"/>
        </w:rPr>
        <w:t>B0 </w:t>
      </w:r>
      <w:r>
        <w:rPr>
          <w:sz w:val="19"/>
        </w:rPr>
        <w:t>от 1,7 10~</w:t>
      </w:r>
      <w:r>
        <w:rPr>
          <w:position w:val="5"/>
          <w:sz w:val="12"/>
        </w:rPr>
        <w:t>в  </w:t>
      </w:r>
      <w:r>
        <w:rPr>
          <w:sz w:val="19"/>
        </w:rPr>
        <w:t>до</w:t>
      </w:r>
      <w:r>
        <w:rPr>
          <w:spacing w:val="-20"/>
          <w:sz w:val="19"/>
        </w:rPr>
        <w:t> </w:t>
      </w:r>
      <w:r>
        <w:rPr>
          <w:sz w:val="19"/>
        </w:rPr>
        <w:t>3-10</w:t>
      </w:r>
      <w:r>
        <w:rPr>
          <w:position w:val="5"/>
          <w:sz w:val="12"/>
        </w:rPr>
        <w:t>-5</w:t>
      </w:r>
      <w:r>
        <w:rPr>
          <w:sz w:val="19"/>
        </w:rPr>
        <w:t>;</w:t>
      </w:r>
    </w:p>
    <w:p>
      <w:pPr>
        <w:pStyle w:val="BodyText"/>
        <w:spacing w:line="256" w:lineRule="auto"/>
        <w:ind w:left="113" w:right="124" w:firstLine="503"/>
        <w:jc w:val="both"/>
      </w:pPr>
      <w:r>
        <w:rPr/>
        <w:t>б) в диапазоне свыше 0.1 до 100Аидиапазонечастотот40до1 -К^Гцсосреднвквадратическими отклонениями результатов измерений, неисключенными систематическими погрешностями и стандар­ тными неопределенностями, значения которых составляют:</w:t>
      </w:r>
    </w:p>
    <w:p>
      <w:pPr>
        <w:pStyle w:val="ListParagraph"/>
        <w:numPr>
          <w:ilvl w:val="0"/>
          <w:numId w:val="4"/>
        </w:numPr>
        <w:tabs>
          <w:tab w:pos="858" w:val="left" w:leader="none"/>
        </w:tabs>
        <w:spacing w:line="220" w:lineRule="auto" w:before="17" w:after="0"/>
        <w:ind w:left="113" w:right="124" w:firstLine="514"/>
        <w:jc w:val="both"/>
        <w:rPr>
          <w:sz w:val="19"/>
        </w:rPr>
      </w:pPr>
      <w:r>
        <w:rPr>
          <w:sz w:val="19"/>
        </w:rPr>
        <w:t>СКО результата измерений в относительной форме S</w:t>
      </w:r>
      <w:r>
        <w:rPr>
          <w:position w:val="-4"/>
          <w:sz w:val="12"/>
        </w:rPr>
        <w:t>0</w:t>
      </w:r>
      <w:r>
        <w:rPr>
          <w:sz w:val="15"/>
        </w:rPr>
        <w:t>o t </w:t>
      </w:r>
      <w:r>
        <w:rPr>
          <w:sz w:val="19"/>
        </w:rPr>
        <w:t>2 10</w:t>
      </w:r>
      <w:r>
        <w:rPr>
          <w:position w:val="5"/>
          <w:sz w:val="12"/>
        </w:rPr>
        <w:t>_5</w:t>
      </w:r>
      <w:r>
        <w:rPr>
          <w:sz w:val="19"/>
        </w:rPr>
        <w:t>до 5 -10</w:t>
      </w:r>
      <w:r>
        <w:rPr>
          <w:position w:val="5"/>
          <w:sz w:val="12"/>
        </w:rPr>
        <w:t>-5 </w:t>
      </w:r>
      <w:r>
        <w:rPr>
          <w:sz w:val="19"/>
        </w:rPr>
        <w:t>при 21 независимом измерении.</w:t>
      </w:r>
    </w:p>
    <w:p>
      <w:pPr>
        <w:pStyle w:val="ListParagraph"/>
        <w:numPr>
          <w:ilvl w:val="0"/>
          <w:numId w:val="4"/>
        </w:numPr>
        <w:tabs>
          <w:tab w:pos="817" w:val="left" w:leader="none"/>
        </w:tabs>
        <w:spacing w:line="248" w:lineRule="exact" w:before="33" w:after="0"/>
        <w:ind w:left="113" w:right="0" w:firstLine="514"/>
        <w:jc w:val="left"/>
        <w:rPr>
          <w:sz w:val="19"/>
        </w:rPr>
      </w:pPr>
      <w:r>
        <w:rPr>
          <w:sz w:val="19"/>
        </w:rPr>
        <w:t>НСП в относительной форме. 0</w:t>
      </w:r>
      <w:r>
        <w:rPr>
          <w:position w:val="-4"/>
          <w:sz w:val="12"/>
        </w:rPr>
        <w:t>О</w:t>
      </w:r>
      <w:r>
        <w:rPr>
          <w:sz w:val="19"/>
        </w:rPr>
        <w:t>, от 5-10</w:t>
      </w:r>
      <w:r>
        <w:rPr>
          <w:position w:val="5"/>
          <w:sz w:val="12"/>
        </w:rPr>
        <w:t>_$  </w:t>
      </w:r>
      <w:r>
        <w:rPr>
          <w:sz w:val="19"/>
        </w:rPr>
        <w:t>до 1 •</w:t>
      </w:r>
      <w:r>
        <w:rPr>
          <w:spacing w:val="-20"/>
          <w:sz w:val="19"/>
        </w:rPr>
        <w:t> </w:t>
      </w:r>
      <w:r>
        <w:rPr>
          <w:sz w:val="19"/>
        </w:rPr>
        <w:t>10-</w:t>
      </w:r>
      <w:r>
        <w:rPr>
          <w:position w:val="5"/>
          <w:sz w:val="12"/>
        </w:rPr>
        <w:t>4</w:t>
      </w:r>
      <w:r>
        <w:rPr>
          <w:sz w:val="19"/>
        </w:rPr>
        <w:t>.</w:t>
      </w:r>
    </w:p>
    <w:p>
      <w:pPr>
        <w:pStyle w:val="ListParagraph"/>
        <w:numPr>
          <w:ilvl w:val="0"/>
          <w:numId w:val="3"/>
        </w:numPr>
        <w:tabs>
          <w:tab w:pos="863" w:val="left" w:leader="none"/>
        </w:tabs>
        <w:spacing w:line="216" w:lineRule="auto" w:before="15" w:after="0"/>
        <w:ind w:left="114" w:right="169" w:firstLine="513"/>
        <w:jc w:val="both"/>
        <w:rPr>
          <w:sz w:val="19"/>
        </w:rPr>
      </w:pPr>
      <w:r>
        <w:rPr>
          <w:sz w:val="19"/>
        </w:rPr>
        <w:t>стандартная неопределенность, оцениваемая по типу A </w:t>
      </w:r>
      <w:r>
        <w:rPr>
          <w:i/>
          <w:sz w:val="20"/>
        </w:rPr>
        <w:t>U</w:t>
      </w:r>
      <w:r>
        <w:rPr>
          <w:i/>
          <w:position w:val="-3"/>
          <w:sz w:val="10"/>
        </w:rPr>
        <w:t>a o </w:t>
      </w:r>
      <w:r>
        <w:rPr>
          <w:i/>
          <w:sz w:val="16"/>
        </w:rPr>
        <w:t>o t </w:t>
      </w:r>
      <w:r>
        <w:rPr>
          <w:i/>
          <w:sz w:val="20"/>
        </w:rPr>
        <w:t>2</w:t>
      </w:r>
      <w:r>
        <w:rPr>
          <w:sz w:val="19"/>
        </w:rPr>
        <w:t>-10"</w:t>
      </w:r>
      <w:r>
        <w:rPr>
          <w:position w:val="5"/>
          <w:sz w:val="12"/>
        </w:rPr>
        <w:t>5</w:t>
      </w:r>
      <w:r>
        <w:rPr>
          <w:sz w:val="19"/>
        </w:rPr>
        <w:t>до5  -10'</w:t>
      </w:r>
      <w:r>
        <w:rPr>
          <w:position w:val="5"/>
          <w:sz w:val="12"/>
        </w:rPr>
        <w:t>5</w:t>
      </w:r>
      <w:r>
        <w:rPr>
          <w:sz w:val="19"/>
        </w:rPr>
        <w:t>при21  независи­ мом измерении.</w:t>
      </w:r>
    </w:p>
    <w:p>
      <w:pPr>
        <w:pStyle w:val="ListParagraph"/>
        <w:numPr>
          <w:ilvl w:val="0"/>
          <w:numId w:val="4"/>
        </w:numPr>
        <w:tabs>
          <w:tab w:pos="798" w:val="left" w:leader="none"/>
        </w:tabs>
        <w:spacing w:line="263" w:lineRule="exact" w:before="23" w:after="0"/>
        <w:ind w:left="798" w:right="0" w:hanging="171"/>
        <w:jc w:val="left"/>
        <w:rPr>
          <w:sz w:val="19"/>
        </w:rPr>
      </w:pPr>
      <w:r>
        <w:rPr>
          <w:sz w:val="19"/>
        </w:rPr>
        <w:t>стандартная неопределенность, оцениваемая по типу 8. </w:t>
      </w:r>
      <w:r>
        <w:rPr>
          <w:i/>
          <w:sz w:val="20"/>
        </w:rPr>
        <w:t>U</w:t>
      </w:r>
      <w:r>
        <w:rPr>
          <w:i/>
          <w:position w:val="-4"/>
          <w:sz w:val="13"/>
        </w:rPr>
        <w:t>eo </w:t>
      </w:r>
      <w:r>
        <w:rPr>
          <w:sz w:val="19"/>
        </w:rPr>
        <w:t>от 3 • 10</w:t>
      </w:r>
      <w:r>
        <w:rPr>
          <w:position w:val="5"/>
          <w:sz w:val="12"/>
        </w:rPr>
        <w:t>-5  </w:t>
      </w:r>
      <w:r>
        <w:rPr>
          <w:sz w:val="19"/>
        </w:rPr>
        <w:t>до 6 •</w:t>
      </w:r>
      <w:r>
        <w:rPr>
          <w:spacing w:val="-19"/>
          <w:sz w:val="19"/>
        </w:rPr>
        <w:t> </w:t>
      </w:r>
      <w:r>
        <w:rPr>
          <w:sz w:val="19"/>
        </w:rPr>
        <w:t>10~</w:t>
      </w:r>
      <w:r>
        <w:rPr>
          <w:position w:val="5"/>
          <w:sz w:val="12"/>
        </w:rPr>
        <w:t>s</w:t>
      </w:r>
      <w:r>
        <w:rPr>
          <w:sz w:val="19"/>
        </w:rPr>
        <w:t>.</w:t>
      </w:r>
    </w:p>
    <w:p>
      <w:pPr>
        <w:pStyle w:val="ListParagraph"/>
        <w:numPr>
          <w:ilvl w:val="2"/>
          <w:numId w:val="2"/>
        </w:numPr>
        <w:tabs>
          <w:tab w:pos="1088" w:val="left" w:leader="none"/>
        </w:tabs>
        <w:spacing w:line="256" w:lineRule="auto" w:before="0" w:after="0"/>
        <w:ind w:left="114" w:right="117" w:firstLine="513"/>
        <w:jc w:val="both"/>
        <w:rPr>
          <w:sz w:val="19"/>
        </w:rPr>
      </w:pPr>
      <w:r>
        <w:rPr>
          <w:sz w:val="19"/>
        </w:rPr>
        <w:t>Государственный первичный специальный эталон применяют для передачи единицы силы электрического</w:t>
      </w:r>
      <w:r>
        <w:rPr>
          <w:spacing w:val="-14"/>
          <w:sz w:val="19"/>
        </w:rPr>
        <w:t> </w:t>
      </w:r>
      <w:r>
        <w:rPr>
          <w:sz w:val="19"/>
        </w:rPr>
        <w:t>тока:</w:t>
      </w:r>
    </w:p>
    <w:p>
      <w:pPr>
        <w:pStyle w:val="ListParagraph"/>
        <w:numPr>
          <w:ilvl w:val="0"/>
          <w:numId w:val="4"/>
        </w:numPr>
        <w:tabs>
          <w:tab w:pos="845" w:val="left" w:leader="none"/>
        </w:tabs>
        <w:spacing w:line="228" w:lineRule="auto" w:before="32" w:after="0"/>
        <w:ind w:left="114" w:right="123" w:firstLine="522"/>
        <w:jc w:val="both"/>
        <w:rPr>
          <w:sz w:val="19"/>
        </w:rPr>
      </w:pPr>
      <w:r>
        <w:rPr>
          <w:sz w:val="19"/>
        </w:rPr>
        <w:t>вторичным эталонам непосредственным сличением с СКО в диапазоне от 1 • 10~</w:t>
      </w:r>
      <w:r>
        <w:rPr>
          <w:position w:val="5"/>
          <w:sz w:val="12"/>
        </w:rPr>
        <w:t>в </w:t>
      </w:r>
      <w:r>
        <w:rPr>
          <w:sz w:val="19"/>
        </w:rPr>
        <w:t>до 1 • 10~</w:t>
      </w:r>
      <w:r>
        <w:rPr>
          <w:position w:val="5"/>
          <w:sz w:val="12"/>
        </w:rPr>
        <w:t>5</w:t>
      </w:r>
      <w:r>
        <w:rPr>
          <w:sz w:val="12"/>
        </w:rPr>
        <w:t> </w:t>
      </w:r>
      <w:r>
        <w:rPr>
          <w:sz w:val="19"/>
        </w:rPr>
        <w:t>(стандартной неопределенностью, оцениваемой по типу А. </w:t>
      </w:r>
      <w:r>
        <w:rPr>
          <w:i/>
          <w:sz w:val="20"/>
        </w:rPr>
        <w:t>U</w:t>
      </w:r>
      <w:r>
        <w:rPr>
          <w:i/>
          <w:position w:val="-4"/>
          <w:sz w:val="13"/>
        </w:rPr>
        <w:t>AO </w:t>
      </w:r>
      <w:r>
        <w:rPr>
          <w:sz w:val="19"/>
        </w:rPr>
        <w:t>в диапазоне от 1 • 10~</w:t>
      </w:r>
      <w:r>
        <w:rPr>
          <w:position w:val="5"/>
          <w:sz w:val="12"/>
        </w:rPr>
        <w:t>в  </w:t>
      </w:r>
      <w:r>
        <w:rPr>
          <w:sz w:val="19"/>
        </w:rPr>
        <w:t>до 1 10</w:t>
      </w:r>
      <w:r>
        <w:rPr>
          <w:spacing w:val="-32"/>
          <w:sz w:val="19"/>
        </w:rPr>
        <w:t> </w:t>
      </w:r>
      <w:r>
        <w:rPr>
          <w:position w:val="5"/>
          <w:sz w:val="12"/>
        </w:rPr>
        <w:t>s</w:t>
      </w:r>
      <w:r>
        <w:rPr>
          <w:sz w:val="19"/>
        </w:rPr>
        <w:t>);</w:t>
      </w:r>
    </w:p>
    <w:p>
      <w:pPr>
        <w:pStyle w:val="ListParagraph"/>
        <w:numPr>
          <w:ilvl w:val="0"/>
          <w:numId w:val="4"/>
        </w:numPr>
        <w:tabs>
          <w:tab w:pos="863" w:val="left" w:leader="none"/>
        </w:tabs>
        <w:spacing w:line="252" w:lineRule="auto" w:before="0" w:after="0"/>
        <w:ind w:left="105" w:right="125" w:firstLine="522"/>
        <w:jc w:val="both"/>
        <w:rPr>
          <w:sz w:val="19"/>
        </w:rPr>
      </w:pPr>
      <w:r>
        <w:rPr>
          <w:sz w:val="19"/>
        </w:rPr>
        <w:t>РЭ 1-го разряда и рабочим средствам измерений (измерительные преобразователи) непосре­ дственным сличением с СКО. S^,, в диапазоне от 2 • 10~</w:t>
      </w:r>
      <w:r>
        <w:rPr>
          <w:position w:val="5"/>
          <w:sz w:val="12"/>
        </w:rPr>
        <w:t>в </w:t>
      </w:r>
      <w:r>
        <w:rPr>
          <w:sz w:val="19"/>
        </w:rPr>
        <w:t>до 1 • 10~</w:t>
      </w:r>
      <w:r>
        <w:rPr>
          <w:position w:val="5"/>
          <w:sz w:val="12"/>
        </w:rPr>
        <w:t>5 </w:t>
      </w:r>
      <w:r>
        <w:rPr>
          <w:sz w:val="19"/>
        </w:rPr>
        <w:t>(стандартной неопределенностью, оцениваемой по типу A. </w:t>
      </w:r>
      <w:r>
        <w:rPr>
          <w:i/>
          <w:sz w:val="20"/>
        </w:rPr>
        <w:t>U</w:t>
      </w:r>
      <w:bookmarkStart w:name="_bookmark3" w:id="6"/>
      <w:bookmarkEnd w:id="6"/>
      <w:r>
        <w:rPr>
          <w:i/>
          <w:sz w:val="20"/>
        </w:rPr>
      </w:r>
      <w:r>
        <w:rPr>
          <w:i/>
          <w:position w:val="-4"/>
          <w:sz w:val="13"/>
        </w:rPr>
        <w:t>A0</w:t>
      </w:r>
      <w:r>
        <w:rPr>
          <w:i/>
          <w:sz w:val="20"/>
        </w:rPr>
        <w:t>, </w:t>
      </w:r>
      <w:r>
        <w:rPr>
          <w:sz w:val="19"/>
        </w:rPr>
        <w:t>в диапазоне от 2 10"</w:t>
      </w:r>
      <w:r>
        <w:rPr>
          <w:position w:val="5"/>
          <w:sz w:val="12"/>
        </w:rPr>
        <w:t>в  </w:t>
      </w:r>
      <w:r>
        <w:rPr>
          <w:sz w:val="19"/>
        </w:rPr>
        <w:t>до 1</w:t>
      </w:r>
      <w:r>
        <w:rPr>
          <w:spacing w:val="-34"/>
          <w:sz w:val="19"/>
        </w:rPr>
        <w:t> </w:t>
      </w:r>
      <w:r>
        <w:rPr>
          <w:sz w:val="19"/>
        </w:rPr>
        <w:t>10~</w:t>
      </w:r>
      <w:r>
        <w:rPr>
          <w:position w:val="5"/>
          <w:sz w:val="12"/>
        </w:rPr>
        <w:t>5</w:t>
      </w:r>
      <w:r>
        <w:rPr>
          <w:sz w:val="19"/>
        </w:rPr>
        <w:t>).</w:t>
      </w:r>
    </w:p>
    <w:p>
      <w:pPr>
        <w:pStyle w:val="Heading1"/>
        <w:numPr>
          <w:ilvl w:val="1"/>
          <w:numId w:val="2"/>
        </w:numPr>
        <w:tabs>
          <w:tab w:pos="995" w:val="left" w:leader="none"/>
          <w:tab w:pos="996" w:val="left" w:leader="none"/>
        </w:tabs>
        <w:spacing w:line="240" w:lineRule="auto" w:before="207" w:after="0"/>
        <w:ind w:left="995" w:right="0" w:hanging="368"/>
        <w:jc w:val="left"/>
      </w:pPr>
      <w:r>
        <w:rPr/>
        <w:t>Вторичные</w:t>
      </w:r>
      <w:r>
        <w:rPr>
          <w:spacing w:val="-7"/>
        </w:rPr>
        <w:t> </w:t>
      </w:r>
      <w:r>
        <w:rPr/>
        <w:t>эталоны</w:t>
      </w:r>
    </w:p>
    <w:p>
      <w:pPr>
        <w:pStyle w:val="ListParagraph"/>
        <w:numPr>
          <w:ilvl w:val="2"/>
          <w:numId w:val="2"/>
        </w:numPr>
        <w:tabs>
          <w:tab w:pos="1041" w:val="left" w:leader="none"/>
        </w:tabs>
        <w:spacing w:line="256" w:lineRule="auto" w:before="252" w:after="0"/>
        <w:ind w:left="113" w:right="116" w:firstLine="504"/>
        <w:jc w:val="both"/>
        <w:rPr>
          <w:sz w:val="19"/>
        </w:rPr>
      </w:pPr>
      <w:r>
        <w:rPr>
          <w:sz w:val="19"/>
        </w:rPr>
        <w:t>В составе вторичных эталонов в диапазоне силы тока от 1 10-</w:t>
      </w:r>
      <w:r>
        <w:rPr>
          <w:position w:val="5"/>
          <w:sz w:val="12"/>
        </w:rPr>
        <w:t>3  </w:t>
      </w:r>
      <w:r>
        <w:rPr>
          <w:sz w:val="19"/>
        </w:rPr>
        <w:t>до 0,1 А и диапазоне частот от  20 до 1 10</w:t>
      </w:r>
      <w:r>
        <w:rPr>
          <w:position w:val="5"/>
          <w:sz w:val="12"/>
        </w:rPr>
        <w:t>е </w:t>
      </w:r>
      <w:r>
        <w:rPr>
          <w:sz w:val="19"/>
        </w:rPr>
        <w:t>Гц применяют термоэлектрические преобразователи тока непосредственного</w:t>
      </w:r>
      <w:r>
        <w:rPr>
          <w:spacing w:val="-24"/>
          <w:sz w:val="19"/>
        </w:rPr>
        <w:t> </w:t>
      </w:r>
      <w:r>
        <w:rPr>
          <w:sz w:val="19"/>
        </w:rPr>
        <w:t>включения.</w:t>
      </w:r>
    </w:p>
    <w:p>
      <w:pPr>
        <w:pStyle w:val="BodyText"/>
        <w:spacing w:line="237" w:lineRule="auto" w:before="11"/>
        <w:ind w:left="114" w:right="105" w:firstLine="513"/>
        <w:jc w:val="both"/>
      </w:pPr>
      <w:r>
        <w:rPr/>
        <w:t>СКО суммарной относительной  погрешности  ^(суммарная  стандартная  неопределенность  </w:t>
      </w:r>
      <w:r>
        <w:rPr>
          <w:i/>
          <w:sz w:val="20"/>
        </w:rPr>
        <w:t>U</w:t>
      </w:r>
      <w:r>
        <w:rPr>
          <w:i/>
          <w:position w:val="-4"/>
          <w:sz w:val="13"/>
        </w:rPr>
        <w:t>co</w:t>
      </w:r>
      <w:r>
        <w:rPr>
          <w:i/>
          <w:sz w:val="20"/>
        </w:rPr>
        <w:t>)  </w:t>
      </w:r>
      <w:r>
        <w:rPr/>
        <w:t>при 10 независимых измерениях, включая нестабильность РЗ за межлоеерочный интервал, не должно превышать от 3.2-10‘* до 2.2 •</w:t>
      </w:r>
      <w:r>
        <w:rPr>
          <w:spacing w:val="-3"/>
        </w:rPr>
        <w:t> </w:t>
      </w:r>
      <w:r>
        <w:rPr/>
        <w:t>10'</w:t>
      </w:r>
      <w:r>
        <w:rPr>
          <w:position w:val="5"/>
          <w:sz w:val="12"/>
        </w:rPr>
        <w:t>5</w:t>
      </w:r>
      <w:r>
        <w:rPr/>
        <w:t>.</w:t>
      </w:r>
    </w:p>
    <w:p>
      <w:pPr>
        <w:pStyle w:val="BodyText"/>
        <w:spacing w:line="256" w:lineRule="auto" w:before="15"/>
        <w:ind w:left="113" w:right="116" w:firstLine="503"/>
        <w:jc w:val="both"/>
      </w:pPr>
      <w:r>
        <w:rPr/>
        <w:t>Доверительные границы погрешности f, S, с доверительной вероятностью 0,99 не должны превы* шатьот4.2-10</w:t>
      </w:r>
      <w:r>
        <w:rPr>
          <w:position w:val="5"/>
          <w:sz w:val="12"/>
        </w:rPr>
        <w:t>_6</w:t>
      </w:r>
      <w:r>
        <w:rPr/>
        <w:t>до6.6 10</w:t>
      </w:r>
      <w:r>
        <w:rPr>
          <w:position w:val="5"/>
          <w:sz w:val="12"/>
        </w:rPr>
        <w:t>-5</w:t>
      </w:r>
      <w:r>
        <w:rPr/>
        <w:t>.</w:t>
      </w:r>
    </w:p>
    <w:p>
      <w:pPr>
        <w:pStyle w:val="ListParagraph"/>
        <w:numPr>
          <w:ilvl w:val="2"/>
          <w:numId w:val="2"/>
        </w:numPr>
        <w:tabs>
          <w:tab w:pos="1041" w:val="left" w:leader="none"/>
        </w:tabs>
        <w:spacing w:line="240" w:lineRule="auto" w:before="18" w:after="0"/>
        <w:ind w:left="113" w:right="0" w:firstLine="504"/>
        <w:jc w:val="left"/>
        <w:rPr>
          <w:sz w:val="19"/>
        </w:rPr>
      </w:pPr>
      <w:r>
        <w:rPr>
          <w:sz w:val="19"/>
        </w:rPr>
        <w:t>В</w:t>
      </w:r>
      <w:r>
        <w:rPr>
          <w:spacing w:val="13"/>
          <w:sz w:val="19"/>
        </w:rPr>
        <w:t> </w:t>
      </w:r>
      <w:r>
        <w:rPr>
          <w:sz w:val="19"/>
        </w:rPr>
        <w:t>составе</w:t>
      </w:r>
      <w:r>
        <w:rPr>
          <w:spacing w:val="13"/>
          <w:sz w:val="19"/>
        </w:rPr>
        <w:t> </w:t>
      </w:r>
      <w:r>
        <w:rPr>
          <w:sz w:val="19"/>
        </w:rPr>
        <w:t>еторичныхэталонове</w:t>
      </w:r>
      <w:r>
        <w:rPr>
          <w:spacing w:val="13"/>
          <w:sz w:val="19"/>
        </w:rPr>
        <w:t> </w:t>
      </w:r>
      <w:r>
        <w:rPr>
          <w:sz w:val="19"/>
        </w:rPr>
        <w:t>диапазоне</w:t>
      </w:r>
      <w:r>
        <w:rPr>
          <w:spacing w:val="13"/>
          <w:sz w:val="19"/>
        </w:rPr>
        <w:t> </w:t>
      </w:r>
      <w:r>
        <w:rPr>
          <w:sz w:val="19"/>
        </w:rPr>
        <w:t>силы</w:t>
      </w:r>
      <w:r>
        <w:rPr>
          <w:spacing w:val="13"/>
          <w:sz w:val="19"/>
        </w:rPr>
        <w:t> </w:t>
      </w:r>
      <w:r>
        <w:rPr>
          <w:sz w:val="19"/>
        </w:rPr>
        <w:t>тока</w:t>
      </w:r>
      <w:r>
        <w:rPr>
          <w:spacing w:val="13"/>
          <w:sz w:val="19"/>
        </w:rPr>
        <w:t> </w:t>
      </w:r>
      <w:r>
        <w:rPr>
          <w:sz w:val="19"/>
        </w:rPr>
        <w:t>свыше</w:t>
      </w:r>
      <w:r>
        <w:rPr>
          <w:spacing w:val="13"/>
          <w:sz w:val="19"/>
        </w:rPr>
        <w:t> </w:t>
      </w:r>
      <w:r>
        <w:rPr>
          <w:sz w:val="19"/>
        </w:rPr>
        <w:t>0,1</w:t>
      </w:r>
      <w:r>
        <w:rPr>
          <w:spacing w:val="13"/>
          <w:sz w:val="19"/>
        </w:rPr>
        <w:t> </w:t>
      </w:r>
      <w:r>
        <w:rPr>
          <w:sz w:val="19"/>
        </w:rPr>
        <w:t>до</w:t>
      </w:r>
      <w:r>
        <w:rPr>
          <w:spacing w:val="13"/>
          <w:sz w:val="19"/>
        </w:rPr>
        <w:t> </w:t>
      </w:r>
      <w:r>
        <w:rPr>
          <w:sz w:val="19"/>
        </w:rPr>
        <w:t>100</w:t>
      </w:r>
      <w:r>
        <w:rPr>
          <w:spacing w:val="13"/>
          <w:sz w:val="19"/>
        </w:rPr>
        <w:t> </w:t>
      </w:r>
      <w:r>
        <w:rPr>
          <w:sz w:val="19"/>
        </w:rPr>
        <w:t>Аи</w:t>
      </w:r>
      <w:r>
        <w:rPr>
          <w:spacing w:val="13"/>
          <w:sz w:val="19"/>
        </w:rPr>
        <w:t> </w:t>
      </w:r>
      <w:r>
        <w:rPr>
          <w:sz w:val="19"/>
        </w:rPr>
        <w:t>диапазоне</w:t>
      </w:r>
      <w:r>
        <w:rPr>
          <w:spacing w:val="12"/>
          <w:sz w:val="19"/>
        </w:rPr>
        <w:t> </w:t>
      </w:r>
      <w:r>
        <w:rPr>
          <w:sz w:val="19"/>
        </w:rPr>
        <w:t>частот</w:t>
      </w:r>
      <w:r>
        <w:rPr>
          <w:spacing w:val="12"/>
          <w:sz w:val="19"/>
        </w:rPr>
        <w:t> </w:t>
      </w:r>
      <w:r>
        <w:rPr>
          <w:sz w:val="19"/>
        </w:rPr>
        <w:t>от</w:t>
      </w:r>
    </w:p>
    <w:p>
      <w:pPr>
        <w:pStyle w:val="BodyText"/>
        <w:spacing w:line="237" w:lineRule="auto" w:before="17"/>
        <w:ind w:left="113" w:right="92"/>
      </w:pPr>
      <w:r>
        <w:rPr/>
        <w:t>40 до 1 10</w:t>
      </w:r>
      <w:r>
        <w:rPr>
          <w:position w:val="5"/>
          <w:sz w:val="12"/>
        </w:rPr>
        <w:t>s </w:t>
      </w:r>
      <w:r>
        <w:rPr/>
        <w:t>Гц применяют термоэлектрические преобразователи тока непосредственного включения и шунты переменного тока.</w:t>
      </w:r>
    </w:p>
    <w:p>
      <w:pPr>
        <w:pStyle w:val="BodyText"/>
        <w:spacing w:line="237" w:lineRule="auto" w:before="26"/>
        <w:ind w:left="114" w:right="105" w:firstLine="513"/>
        <w:jc w:val="both"/>
      </w:pPr>
      <w:r>
        <w:rPr/>
        <w:t>СКОсуммарнойотносительной   погрешности   (суммарная   стандартная   неопределенность   </w:t>
      </w:r>
      <w:r>
        <w:rPr>
          <w:i/>
          <w:sz w:val="20"/>
        </w:rPr>
        <w:t>U</w:t>
      </w:r>
      <w:r>
        <w:rPr>
          <w:i/>
          <w:position w:val="-4"/>
          <w:sz w:val="13"/>
        </w:rPr>
        <w:t>co</w:t>
      </w:r>
      <w:r>
        <w:rPr>
          <w:i/>
          <w:sz w:val="20"/>
        </w:rPr>
        <w:t>) </w:t>
      </w:r>
      <w:r>
        <w:rPr/>
        <w:t>при 10 независимых измерениях, включая нестабильность РЭ за межлоеерочный интервал, не должно превышать от 2.2 10"</w:t>
      </w:r>
      <w:r>
        <w:rPr>
          <w:position w:val="5"/>
          <w:sz w:val="12"/>
        </w:rPr>
        <w:t>5</w:t>
      </w:r>
      <w:r>
        <w:rPr/>
        <w:t>до 1.1</w:t>
      </w:r>
      <w:r>
        <w:rPr>
          <w:spacing w:val="0"/>
        </w:rPr>
        <w:t> </w:t>
      </w:r>
      <w:r>
        <w:rPr/>
        <w:t>-10"</w:t>
      </w:r>
      <w:r>
        <w:rPr>
          <w:position w:val="5"/>
          <w:sz w:val="12"/>
        </w:rPr>
        <w:t>4</w:t>
      </w:r>
      <w:r>
        <w:rPr/>
        <w:t>.</w:t>
      </w:r>
    </w:p>
    <w:p>
      <w:pPr>
        <w:pStyle w:val="BodyText"/>
        <w:spacing w:line="204" w:lineRule="auto" w:before="61"/>
        <w:ind w:left="113" w:right="165" w:firstLine="504"/>
        <w:jc w:val="both"/>
      </w:pPr>
      <w:r>
        <w:rPr/>
        <w:t>Доверительные границы погрешности f</w:t>
      </w:r>
      <w:r>
        <w:rPr>
          <w:position w:val="-4"/>
          <w:sz w:val="12"/>
        </w:rPr>
        <w:t>t</w:t>
      </w:r>
      <w:r>
        <w:rPr/>
        <w:t>Sv с доверительной вероятностью 0,99 не должны превы­ шать от 6.6-10</w:t>
      </w:r>
      <w:r>
        <w:rPr>
          <w:position w:val="5"/>
          <w:sz w:val="12"/>
        </w:rPr>
        <w:t>_s  </w:t>
      </w:r>
      <w:r>
        <w:rPr/>
        <w:t>до 1,5-Ю</w:t>
      </w:r>
      <w:r>
        <w:rPr>
          <w:position w:val="5"/>
          <w:sz w:val="12"/>
        </w:rPr>
        <w:t>4</w:t>
      </w:r>
      <w:r>
        <w:rPr/>
        <w:t>.</w:t>
      </w:r>
    </w:p>
    <w:p>
      <w:pPr>
        <w:pStyle w:val="BodyText"/>
        <w:spacing w:before="8"/>
        <w:rPr>
          <w:sz w:val="18"/>
        </w:rPr>
      </w:pPr>
    </w:p>
    <w:p>
      <w:pPr>
        <w:spacing w:before="0"/>
        <w:ind w:left="114" w:right="0" w:firstLine="0"/>
        <w:jc w:val="left"/>
        <w:rPr>
          <w:sz w:val="13"/>
        </w:rPr>
      </w:pPr>
      <w:r>
        <w:rPr>
          <w:w w:val="99"/>
          <w:sz w:val="13"/>
        </w:rPr>
        <w:t>2</w:t>
      </w:r>
    </w:p>
    <w:p>
      <w:pPr>
        <w:spacing w:after="0"/>
        <w:jc w:val="left"/>
        <w:rPr>
          <w:sz w:val="13"/>
        </w:rPr>
        <w:sectPr>
          <w:pgSz w:w="11900" w:h="16840"/>
          <w:pgMar w:header="520" w:footer="523" w:top="720" w:bottom="720" w:left="148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4"/>
        <w:ind w:right="464"/>
        <w:jc w:val="right"/>
      </w:pPr>
      <w:r>
        <w:rPr/>
        <w:t>ГОСТ Р 8.767—2011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2"/>
          <w:numId w:val="2"/>
        </w:numPr>
        <w:tabs>
          <w:tab w:pos="1635" w:val="left" w:leader="none"/>
          <w:tab w:pos="1636" w:val="left" w:leader="none"/>
        </w:tabs>
        <w:spacing w:line="237" w:lineRule="auto" w:before="0" w:after="0"/>
        <w:ind w:left="118" w:right="104" w:firstLine="522"/>
        <w:jc w:val="left"/>
        <w:rPr>
          <w:sz w:val="19"/>
        </w:rPr>
      </w:pPr>
      <w:r>
        <w:rPr>
          <w:sz w:val="19"/>
        </w:rPr>
        <w:t>Вторичные эталоны применяют для передачи единицы силы переменного тока РЭ 1-го разря­ да методом прямых измерений и непосредственным сличением. СКО методов передачи единицы </w:t>
      </w:r>
      <w:r>
        <w:rPr>
          <w:spacing w:val="-3"/>
          <w:sz w:val="19"/>
        </w:rPr>
        <w:t>S</w:t>
      </w:r>
      <w:r>
        <w:rPr>
          <w:spacing w:val="-3"/>
          <w:position w:val="-4"/>
          <w:sz w:val="12"/>
        </w:rPr>
        <w:t>w</w:t>
      </w:r>
      <w:bookmarkStart w:name="_bookmark4" w:id="7"/>
      <w:bookmarkEnd w:id="7"/>
      <w:r>
        <w:rPr>
          <w:spacing w:val="-3"/>
          <w:position w:val="-4"/>
          <w:sz w:val="12"/>
        </w:rPr>
      </w:r>
      <w:r>
        <w:rPr>
          <w:spacing w:val="-3"/>
          <w:sz w:val="12"/>
        </w:rPr>
        <w:t> </w:t>
      </w:r>
      <w:r>
        <w:rPr>
          <w:sz w:val="19"/>
        </w:rPr>
        <w:t>составляет от 2 • 10'</w:t>
      </w:r>
      <w:r>
        <w:rPr>
          <w:position w:val="5"/>
          <w:sz w:val="12"/>
        </w:rPr>
        <w:t>в  </w:t>
      </w:r>
      <w:r>
        <w:rPr>
          <w:sz w:val="19"/>
        </w:rPr>
        <w:t>до 1 •</w:t>
      </w:r>
      <w:r>
        <w:rPr>
          <w:spacing w:val="-14"/>
          <w:sz w:val="19"/>
        </w:rPr>
        <w:t> </w:t>
      </w:r>
      <w:r>
        <w:rPr>
          <w:sz w:val="19"/>
        </w:rPr>
        <w:t>10"</w:t>
      </w:r>
      <w:r>
        <w:rPr>
          <w:position w:val="5"/>
          <w:sz w:val="12"/>
        </w:rPr>
        <w:t>s</w:t>
      </w:r>
      <w:r>
        <w:rPr>
          <w:sz w:val="19"/>
        </w:rPr>
        <w:t>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2"/>
        </w:numPr>
        <w:tabs>
          <w:tab w:pos="919" w:val="left" w:leader="none"/>
        </w:tabs>
        <w:spacing w:line="240" w:lineRule="auto" w:before="0" w:after="0"/>
        <w:ind w:left="918" w:right="0" w:hanging="269"/>
        <w:jc w:val="left"/>
      </w:pPr>
      <w:r>
        <w:rPr/>
        <w:t>Рабочие</w:t>
      </w:r>
      <w:r>
        <w:rPr>
          <w:spacing w:val="-7"/>
        </w:rPr>
        <w:t> </w:t>
      </w:r>
      <w:r>
        <w:rPr/>
        <w:t>эталоны</w:t>
      </w:r>
    </w:p>
    <w:p>
      <w:pPr>
        <w:pStyle w:val="ListParagraph"/>
        <w:numPr>
          <w:ilvl w:val="2"/>
          <w:numId w:val="2"/>
        </w:numPr>
        <w:tabs>
          <w:tab w:pos="1036" w:val="left" w:leader="none"/>
        </w:tabs>
        <w:spacing w:line="217" w:lineRule="exact" w:before="234" w:after="0"/>
        <w:ind w:left="1035" w:right="0" w:hanging="395"/>
        <w:jc w:val="left"/>
        <w:rPr>
          <w:sz w:val="19"/>
        </w:rPr>
      </w:pPr>
      <w:r>
        <w:rPr>
          <w:sz w:val="19"/>
        </w:rPr>
        <w:t>Эталоны, заимствованные из других поверочных</w:t>
      </w:r>
      <w:r>
        <w:rPr>
          <w:spacing w:val="-20"/>
          <w:sz w:val="19"/>
        </w:rPr>
        <w:t> </w:t>
      </w:r>
      <w:r>
        <w:rPr>
          <w:sz w:val="19"/>
        </w:rPr>
        <w:t>схем</w:t>
      </w:r>
    </w:p>
    <w:p>
      <w:pPr>
        <w:pStyle w:val="BodyText"/>
        <w:spacing w:line="217" w:lineRule="exact"/>
        <w:ind w:left="640"/>
      </w:pPr>
      <w:r>
        <w:rPr/>
        <w:t>В качестве эталонов, заимствованных из других поверочных схем, используют:</w:t>
      </w:r>
    </w:p>
    <w:p>
      <w:pPr>
        <w:pStyle w:val="ListParagraph"/>
        <w:numPr>
          <w:ilvl w:val="0"/>
          <w:numId w:val="5"/>
        </w:numPr>
        <w:tabs>
          <w:tab w:pos="880" w:val="left" w:leader="none"/>
        </w:tabs>
        <w:spacing w:line="256" w:lineRule="auto" w:before="16" w:after="0"/>
        <w:ind w:left="127" w:right="429" w:firstLine="522"/>
        <w:jc w:val="left"/>
        <w:rPr>
          <w:sz w:val="19"/>
        </w:rPr>
      </w:pPr>
      <w:r>
        <w:rPr>
          <w:sz w:val="19"/>
        </w:rPr>
        <w:t>меры электрического сопротивления постоянного тока 3-го разряда с доверительной относи­ тельной погрешностью^ от 0.001% до 0.01 % по ГОСТ Р</w:t>
      </w:r>
      <w:r>
        <w:rPr>
          <w:spacing w:val="-11"/>
          <w:sz w:val="19"/>
        </w:rPr>
        <w:t> </w:t>
      </w:r>
      <w:r>
        <w:rPr>
          <w:sz w:val="19"/>
        </w:rPr>
        <w:t>8.764;</w:t>
      </w:r>
    </w:p>
    <w:p>
      <w:pPr>
        <w:pStyle w:val="ListParagraph"/>
        <w:numPr>
          <w:ilvl w:val="0"/>
          <w:numId w:val="5"/>
        </w:numPr>
        <w:tabs>
          <w:tab w:pos="859" w:val="left" w:leader="none"/>
        </w:tabs>
        <w:spacing w:line="228" w:lineRule="auto" w:before="11" w:after="0"/>
        <w:ind w:left="136" w:right="438" w:firstLine="513"/>
        <w:jc w:val="left"/>
        <w:rPr>
          <w:sz w:val="19"/>
        </w:rPr>
      </w:pPr>
      <w:r>
        <w:rPr>
          <w:sz w:val="19"/>
        </w:rPr>
        <w:t>вольтметры переменного тока — 1-го разряда с пределами допускаемых относительных дове­ рительных погрешностей </w:t>
      </w:r>
      <w:r>
        <w:rPr>
          <w:i/>
          <w:sz w:val="20"/>
        </w:rPr>
        <w:t>8</w:t>
      </w:r>
      <w:r>
        <w:rPr>
          <w:i/>
          <w:position w:val="-4"/>
          <w:sz w:val="13"/>
        </w:rPr>
        <w:t>0 </w:t>
      </w:r>
      <w:r>
        <w:rPr>
          <w:sz w:val="19"/>
        </w:rPr>
        <w:t>от 2 -10*</w:t>
      </w:r>
      <w:r>
        <w:rPr>
          <w:position w:val="5"/>
          <w:sz w:val="12"/>
        </w:rPr>
        <w:t>5 </w:t>
      </w:r>
      <w:r>
        <w:rPr>
          <w:sz w:val="19"/>
        </w:rPr>
        <w:t>до 2 10 </w:t>
      </w:r>
      <w:r>
        <w:rPr>
          <w:position w:val="5"/>
          <w:sz w:val="12"/>
        </w:rPr>
        <w:t>3 </w:t>
      </w:r>
      <w:r>
        <w:rPr>
          <w:sz w:val="19"/>
        </w:rPr>
        <w:t>при доверительной вероятности 0,95 по ГОСТ Р</w:t>
      </w:r>
      <w:r>
        <w:rPr>
          <w:spacing w:val="22"/>
          <w:sz w:val="19"/>
        </w:rPr>
        <w:t> </w:t>
      </w:r>
      <w:r>
        <w:rPr>
          <w:sz w:val="19"/>
        </w:rPr>
        <w:t>8.648:</w:t>
      </w:r>
    </w:p>
    <w:p>
      <w:pPr>
        <w:pStyle w:val="ListParagraph"/>
        <w:numPr>
          <w:ilvl w:val="0"/>
          <w:numId w:val="5"/>
        </w:numPr>
        <w:tabs>
          <w:tab w:pos="944" w:val="left" w:leader="none"/>
          <w:tab w:pos="945" w:val="left" w:leader="none"/>
        </w:tabs>
        <w:spacing w:line="198" w:lineRule="exact" w:before="0" w:after="0"/>
        <w:ind w:left="944" w:right="0" w:hanging="304"/>
        <w:jc w:val="left"/>
        <w:rPr>
          <w:sz w:val="19"/>
        </w:rPr>
      </w:pPr>
      <w:r>
        <w:rPr>
          <w:sz w:val="19"/>
        </w:rPr>
        <w:t>вольтметры    постоянного   тока    — </w:t>
      </w:r>
      <w:r>
        <w:rPr>
          <w:spacing w:val="8"/>
          <w:sz w:val="19"/>
        </w:rPr>
        <w:t> </w:t>
      </w:r>
      <w:r>
        <w:rPr>
          <w:sz w:val="19"/>
        </w:rPr>
        <w:t>2-гораэрядаспределамидопускаемыхотносительныхдовери-</w:t>
      </w:r>
    </w:p>
    <w:p>
      <w:pPr>
        <w:pStyle w:val="BodyText"/>
        <w:spacing w:before="6"/>
        <w:ind w:left="118"/>
      </w:pPr>
      <w:r>
        <w:rPr/>
        <w:t>тельных погрешностей </w:t>
      </w:r>
      <w:r>
        <w:rPr>
          <w:i/>
          <w:sz w:val="20"/>
        </w:rPr>
        <w:t>% </w:t>
      </w:r>
      <w:r>
        <w:rPr/>
        <w:t>от 2 10</w:t>
      </w:r>
      <w:r>
        <w:rPr>
          <w:position w:val="5"/>
          <w:sz w:val="12"/>
        </w:rPr>
        <w:t>_е </w:t>
      </w:r>
      <w:r>
        <w:rPr/>
        <w:t>до 5 10~</w:t>
      </w:r>
      <w:r>
        <w:rPr>
          <w:position w:val="5"/>
          <w:sz w:val="12"/>
        </w:rPr>
        <w:t>5 </w:t>
      </w:r>
      <w:r>
        <w:rPr/>
        <w:t>при доверительной вероятности 0.95 по ГОСТ 8.027.</w:t>
      </w:r>
    </w:p>
    <w:p>
      <w:pPr>
        <w:pStyle w:val="ListParagraph"/>
        <w:numPr>
          <w:ilvl w:val="2"/>
          <w:numId w:val="2"/>
        </w:numPr>
        <w:tabs>
          <w:tab w:pos="1036" w:val="left" w:leader="none"/>
        </w:tabs>
        <w:spacing w:line="240" w:lineRule="auto" w:before="66" w:after="0"/>
        <w:ind w:left="1035" w:right="0" w:hanging="395"/>
        <w:jc w:val="left"/>
        <w:rPr>
          <w:sz w:val="19"/>
        </w:rPr>
      </w:pPr>
      <w:r>
        <w:rPr>
          <w:sz w:val="19"/>
        </w:rPr>
        <w:t>Рабочие эталоны 1-го</w:t>
      </w:r>
      <w:r>
        <w:rPr>
          <w:spacing w:val="-14"/>
          <w:sz w:val="19"/>
        </w:rPr>
        <w:t> </w:t>
      </w:r>
      <w:r>
        <w:rPr>
          <w:sz w:val="19"/>
        </w:rPr>
        <w:t>разряда</w:t>
      </w:r>
    </w:p>
    <w:p>
      <w:pPr>
        <w:pStyle w:val="ListParagraph"/>
        <w:numPr>
          <w:ilvl w:val="3"/>
          <w:numId w:val="2"/>
        </w:numPr>
        <w:tabs>
          <w:tab w:pos="1323" w:val="left" w:leader="none"/>
          <w:tab w:pos="1324" w:val="left" w:leader="none"/>
        </w:tabs>
        <w:spacing w:line="256" w:lineRule="auto" w:before="69" w:after="0"/>
        <w:ind w:left="117" w:right="399" w:firstLine="523"/>
        <w:jc w:val="left"/>
        <w:rPr>
          <w:sz w:val="19"/>
        </w:rPr>
      </w:pPr>
      <w:r>
        <w:rPr>
          <w:sz w:val="19"/>
        </w:rPr>
        <w:t>ВкачествеРЭ1-горазрядавдиапазонечастотот10до1  -10</w:t>
      </w:r>
      <w:r>
        <w:rPr>
          <w:position w:val="5"/>
          <w:sz w:val="12"/>
        </w:rPr>
        <w:t>е  </w:t>
      </w:r>
      <w:r>
        <w:rPr>
          <w:sz w:val="19"/>
        </w:rPr>
        <w:t>Гц   для   диапазона   токовот2-10</w:t>
      </w:r>
      <w:r>
        <w:rPr>
          <w:position w:val="5"/>
          <w:sz w:val="12"/>
        </w:rPr>
        <w:t>-4 </w:t>
      </w:r>
      <w:r>
        <w:rPr>
          <w:sz w:val="12"/>
        </w:rPr>
        <w:t> </w:t>
      </w:r>
      <w:r>
        <w:rPr>
          <w:sz w:val="19"/>
        </w:rPr>
        <w:t>до 100 А используют измерительные преобразователи, шунты переменного тока и</w:t>
      </w:r>
      <w:r>
        <w:rPr>
          <w:spacing w:val="-11"/>
          <w:sz w:val="19"/>
        </w:rPr>
        <w:t> </w:t>
      </w:r>
      <w:r>
        <w:rPr>
          <w:sz w:val="19"/>
        </w:rPr>
        <w:t>калибраторы.</w:t>
      </w:r>
    </w:p>
    <w:p>
      <w:pPr>
        <w:pStyle w:val="ListParagraph"/>
        <w:numPr>
          <w:ilvl w:val="3"/>
          <w:numId w:val="2"/>
        </w:numPr>
        <w:tabs>
          <w:tab w:pos="1267" w:val="left" w:leader="none"/>
          <w:tab w:pos="1268" w:val="left" w:leader="none"/>
        </w:tabs>
        <w:spacing w:line="256" w:lineRule="auto" w:before="0" w:after="0"/>
        <w:ind w:left="136" w:right="384" w:firstLine="504"/>
        <w:jc w:val="left"/>
        <w:rPr>
          <w:sz w:val="19"/>
        </w:rPr>
      </w:pPr>
      <w:r>
        <w:rPr>
          <w:sz w:val="19"/>
        </w:rPr>
        <w:t>Пределы допускаемых относительных доверительных погрешностей ^ при доверительной вероятности 0.95 за межповерочный интервал не должны превышатьотб-10"</w:t>
      </w:r>
      <w:r>
        <w:rPr>
          <w:position w:val="5"/>
          <w:sz w:val="12"/>
        </w:rPr>
        <w:t>5  </w:t>
      </w:r>
      <w:r>
        <w:rPr>
          <w:sz w:val="19"/>
        </w:rPr>
        <w:t>до 1 •</w:t>
      </w:r>
      <w:r>
        <w:rPr>
          <w:spacing w:val="-33"/>
          <w:sz w:val="19"/>
        </w:rPr>
        <w:t> </w:t>
      </w:r>
      <w:r>
        <w:rPr>
          <w:sz w:val="19"/>
        </w:rPr>
        <w:t>10'</w:t>
      </w:r>
      <w:r>
        <w:rPr>
          <w:position w:val="5"/>
          <w:sz w:val="12"/>
        </w:rPr>
        <w:t>3</w:t>
      </w:r>
      <w:r>
        <w:rPr>
          <w:sz w:val="19"/>
        </w:rPr>
        <w:t>.</w:t>
      </w:r>
    </w:p>
    <w:p>
      <w:pPr>
        <w:pStyle w:val="ListParagraph"/>
        <w:numPr>
          <w:ilvl w:val="3"/>
          <w:numId w:val="2"/>
        </w:numPr>
        <w:tabs>
          <w:tab w:pos="1226" w:val="left" w:leader="none"/>
        </w:tabs>
        <w:spacing w:line="201" w:lineRule="exact" w:before="0" w:after="0"/>
        <w:ind w:left="1225" w:right="0" w:hanging="585"/>
        <w:jc w:val="left"/>
        <w:rPr>
          <w:sz w:val="19"/>
        </w:rPr>
      </w:pPr>
      <w:r>
        <w:rPr>
          <w:sz w:val="19"/>
        </w:rPr>
        <w:t>РЭ</w:t>
      </w:r>
      <w:r>
        <w:rPr>
          <w:spacing w:val="23"/>
          <w:sz w:val="19"/>
        </w:rPr>
        <w:t> </w:t>
      </w:r>
      <w:r>
        <w:rPr>
          <w:sz w:val="19"/>
        </w:rPr>
        <w:t>1-го</w:t>
      </w:r>
      <w:r>
        <w:rPr>
          <w:spacing w:val="23"/>
          <w:sz w:val="19"/>
        </w:rPr>
        <w:t> </w:t>
      </w:r>
      <w:r>
        <w:rPr>
          <w:sz w:val="19"/>
        </w:rPr>
        <w:t>разряда</w:t>
      </w:r>
      <w:r>
        <w:rPr>
          <w:spacing w:val="22"/>
          <w:sz w:val="19"/>
        </w:rPr>
        <w:t> </w:t>
      </w:r>
      <w:r>
        <w:rPr>
          <w:sz w:val="19"/>
        </w:rPr>
        <w:t>применяют</w:t>
      </w:r>
      <w:r>
        <w:rPr>
          <w:spacing w:val="23"/>
          <w:sz w:val="19"/>
        </w:rPr>
        <w:t> </w:t>
      </w:r>
      <w:r>
        <w:rPr>
          <w:sz w:val="19"/>
        </w:rPr>
        <w:t>для</w:t>
      </w:r>
      <w:r>
        <w:rPr>
          <w:spacing w:val="22"/>
          <w:sz w:val="19"/>
        </w:rPr>
        <w:t> </w:t>
      </w:r>
      <w:r>
        <w:rPr>
          <w:sz w:val="19"/>
        </w:rPr>
        <w:t>передачи</w:t>
      </w:r>
      <w:r>
        <w:rPr>
          <w:spacing w:val="21"/>
          <w:sz w:val="19"/>
        </w:rPr>
        <w:t> </w:t>
      </w:r>
      <w:r>
        <w:rPr>
          <w:sz w:val="19"/>
        </w:rPr>
        <w:t>единицы</w:t>
      </w:r>
      <w:r>
        <w:rPr>
          <w:spacing w:val="22"/>
          <w:sz w:val="19"/>
        </w:rPr>
        <w:t> </w:t>
      </w:r>
      <w:r>
        <w:rPr>
          <w:sz w:val="19"/>
        </w:rPr>
        <w:t>силы</w:t>
      </w:r>
      <w:r>
        <w:rPr>
          <w:spacing w:val="21"/>
          <w:sz w:val="19"/>
        </w:rPr>
        <w:t> </w:t>
      </w:r>
      <w:r>
        <w:rPr>
          <w:sz w:val="19"/>
        </w:rPr>
        <w:t>переменного</w:t>
      </w:r>
      <w:r>
        <w:rPr>
          <w:spacing w:val="23"/>
          <w:sz w:val="19"/>
        </w:rPr>
        <w:t> </w:t>
      </w:r>
      <w:r>
        <w:rPr>
          <w:sz w:val="19"/>
        </w:rPr>
        <w:t>тока</w:t>
      </w:r>
      <w:r>
        <w:rPr>
          <w:spacing w:val="21"/>
          <w:sz w:val="19"/>
        </w:rPr>
        <w:t> </w:t>
      </w:r>
      <w:r>
        <w:rPr>
          <w:sz w:val="19"/>
        </w:rPr>
        <w:t>РЭ</w:t>
      </w:r>
      <w:r>
        <w:rPr>
          <w:spacing w:val="21"/>
          <w:sz w:val="19"/>
        </w:rPr>
        <w:t> </w:t>
      </w:r>
      <w:r>
        <w:rPr>
          <w:sz w:val="19"/>
        </w:rPr>
        <w:t>2*го</w:t>
      </w:r>
      <w:r>
        <w:rPr>
          <w:spacing w:val="21"/>
          <w:sz w:val="19"/>
        </w:rPr>
        <w:t> </w:t>
      </w:r>
      <w:r>
        <w:rPr>
          <w:sz w:val="19"/>
        </w:rPr>
        <w:t>разряда</w:t>
      </w:r>
    </w:p>
    <w:p>
      <w:pPr>
        <w:pStyle w:val="BodyText"/>
        <w:spacing w:before="16"/>
        <w:ind w:left="136"/>
      </w:pPr>
      <w:r>
        <w:rPr/>
        <w:t>методом прямых измерений, непосредственным сличением и сличения с помощью компаратора.</w:t>
      </w:r>
    </w:p>
    <w:p>
      <w:pPr>
        <w:pStyle w:val="ListParagraph"/>
        <w:numPr>
          <w:ilvl w:val="3"/>
          <w:numId w:val="2"/>
        </w:numPr>
        <w:tabs>
          <w:tab w:pos="1246" w:val="left" w:leader="none"/>
        </w:tabs>
        <w:spacing w:line="256" w:lineRule="auto" w:before="15" w:after="0"/>
        <w:ind w:left="136" w:right="382" w:firstLine="504"/>
        <w:jc w:val="left"/>
        <w:rPr>
          <w:sz w:val="19"/>
        </w:rPr>
      </w:pPr>
      <w:r>
        <w:rPr>
          <w:sz w:val="19"/>
        </w:rPr>
        <w:t>Соотношение пределов допускаемых относительных доверительных погрешностей РЭ 1-го разряда и поверяемых по ним РЭ2-го разряда, должно быть не более</w:t>
      </w:r>
      <w:r>
        <w:rPr>
          <w:spacing w:val="-27"/>
          <w:sz w:val="19"/>
        </w:rPr>
        <w:t> </w:t>
      </w:r>
      <w:r>
        <w:rPr>
          <w:sz w:val="19"/>
        </w:rPr>
        <w:t>1/3.</w:t>
      </w:r>
    </w:p>
    <w:p>
      <w:pPr>
        <w:pStyle w:val="ListParagraph"/>
        <w:numPr>
          <w:ilvl w:val="1"/>
          <w:numId w:val="6"/>
        </w:numPr>
        <w:tabs>
          <w:tab w:pos="957" w:val="left" w:leader="none"/>
        </w:tabs>
        <w:spacing w:line="240" w:lineRule="auto" w:before="54" w:after="0"/>
        <w:ind w:left="956" w:right="0" w:hanging="316"/>
        <w:jc w:val="left"/>
        <w:rPr>
          <w:sz w:val="19"/>
        </w:rPr>
      </w:pPr>
      <w:r>
        <w:rPr>
          <w:sz w:val="19"/>
        </w:rPr>
        <w:t>Рабочие эталоны 2-го</w:t>
      </w:r>
      <w:r>
        <w:rPr>
          <w:spacing w:val="-14"/>
          <w:sz w:val="19"/>
        </w:rPr>
        <w:t> </w:t>
      </w:r>
      <w:r>
        <w:rPr>
          <w:sz w:val="19"/>
        </w:rPr>
        <w:t>разряда</w:t>
      </w:r>
    </w:p>
    <w:p>
      <w:pPr>
        <w:pStyle w:val="ListParagraph"/>
        <w:numPr>
          <w:ilvl w:val="2"/>
          <w:numId w:val="6"/>
        </w:numPr>
        <w:tabs>
          <w:tab w:pos="1232" w:val="left" w:leader="none"/>
        </w:tabs>
        <w:spacing w:line="247" w:lineRule="auto" w:before="69" w:after="0"/>
        <w:ind w:left="135" w:right="374" w:firstLine="505"/>
        <w:jc w:val="both"/>
        <w:rPr>
          <w:sz w:val="19"/>
        </w:rPr>
      </w:pPr>
      <w:r>
        <w:rPr>
          <w:sz w:val="19"/>
        </w:rPr>
        <w:t>В качестве РЭ 2&gt;го разряда используют калибраторы, поверочные установки, амперметры и шунты переменного тока е диапазоне частот от 1 10“</w:t>
      </w:r>
      <w:r>
        <w:rPr>
          <w:position w:val="5"/>
          <w:sz w:val="12"/>
        </w:rPr>
        <w:t>1  </w:t>
      </w:r>
      <w:r>
        <w:rPr>
          <w:sz w:val="19"/>
        </w:rPr>
        <w:t>до1 10</w:t>
      </w:r>
      <w:r>
        <w:rPr>
          <w:position w:val="5"/>
          <w:sz w:val="12"/>
        </w:rPr>
        <w:t>5  </w:t>
      </w:r>
      <w:r>
        <w:rPr>
          <w:sz w:val="19"/>
        </w:rPr>
        <w:t>Гц и диапазоне силы токов от 1 10'</w:t>
      </w:r>
      <w:r>
        <w:rPr>
          <w:position w:val="5"/>
          <w:sz w:val="12"/>
        </w:rPr>
        <w:t>е</w:t>
      </w:r>
      <w:r>
        <w:rPr>
          <w:sz w:val="19"/>
        </w:rPr>
        <w:t>до        100</w:t>
      </w:r>
      <w:r>
        <w:rPr>
          <w:spacing w:val="-1"/>
          <w:sz w:val="19"/>
        </w:rPr>
        <w:t> </w:t>
      </w:r>
      <w:r>
        <w:rPr>
          <w:sz w:val="19"/>
        </w:rPr>
        <w:t>А.</w:t>
      </w:r>
    </w:p>
    <w:p>
      <w:pPr>
        <w:pStyle w:val="ListParagraph"/>
        <w:numPr>
          <w:ilvl w:val="2"/>
          <w:numId w:val="6"/>
        </w:numPr>
        <w:tabs>
          <w:tab w:pos="1240" w:val="left" w:leader="none"/>
        </w:tabs>
        <w:spacing w:line="220" w:lineRule="auto" w:before="23" w:after="0"/>
        <w:ind w:left="117" w:right="380" w:firstLine="523"/>
        <w:jc w:val="left"/>
        <w:rPr>
          <w:sz w:val="19"/>
        </w:rPr>
      </w:pPr>
      <w:r>
        <w:rPr>
          <w:sz w:val="19"/>
        </w:rPr>
        <w:t>Пределы допускаемых относительных доверительных погрешностей 6</w:t>
      </w:r>
      <w:r>
        <w:rPr>
          <w:position w:val="-4"/>
          <w:sz w:val="12"/>
        </w:rPr>
        <w:t>0 </w:t>
      </w:r>
      <w:r>
        <w:rPr>
          <w:sz w:val="19"/>
        </w:rPr>
        <w:t>РЭ 2-го разряда при доверительной вероятности 0.95 за межповерочный интервал не должны</w:t>
      </w:r>
      <w:r>
        <w:rPr>
          <w:spacing w:val="-26"/>
          <w:sz w:val="19"/>
        </w:rPr>
        <w:t> </w:t>
      </w:r>
      <w:r>
        <w:rPr>
          <w:sz w:val="19"/>
        </w:rPr>
        <w:t>превышатьот2-10</w:t>
      </w:r>
      <w:r>
        <w:rPr>
          <w:position w:val="5"/>
          <w:sz w:val="12"/>
        </w:rPr>
        <w:t>-4</w:t>
      </w:r>
      <w:r>
        <w:rPr>
          <w:sz w:val="19"/>
        </w:rPr>
        <w:t>до5-10</w:t>
      </w:r>
      <w:r>
        <w:rPr>
          <w:position w:val="5"/>
          <w:sz w:val="12"/>
        </w:rPr>
        <w:t>-3</w:t>
      </w:r>
      <w:r>
        <w:rPr>
          <w:sz w:val="19"/>
        </w:rPr>
        <w:t>.</w:t>
      </w:r>
    </w:p>
    <w:p>
      <w:pPr>
        <w:pStyle w:val="ListParagraph"/>
        <w:numPr>
          <w:ilvl w:val="2"/>
          <w:numId w:val="6"/>
        </w:numPr>
        <w:tabs>
          <w:tab w:pos="1227" w:val="left" w:leader="none"/>
        </w:tabs>
        <w:spacing w:line="256" w:lineRule="auto" w:before="15" w:after="0"/>
        <w:ind w:left="136" w:right="432" w:firstLine="504"/>
        <w:jc w:val="left"/>
        <w:rPr>
          <w:sz w:val="19"/>
        </w:rPr>
      </w:pPr>
      <w:r>
        <w:rPr>
          <w:sz w:val="19"/>
        </w:rPr>
        <w:t>РЭ 2-го разряда применяют для поверки рабочих средств измерений методом прямых изме­ рений. непосредственным сличением и сличением с помощью</w:t>
      </w:r>
      <w:r>
        <w:rPr>
          <w:spacing w:val="-22"/>
          <w:sz w:val="19"/>
        </w:rPr>
        <w:t> </w:t>
      </w:r>
      <w:r>
        <w:rPr>
          <w:sz w:val="19"/>
        </w:rPr>
        <w:t>компаратора.</w:t>
      </w:r>
    </w:p>
    <w:p>
      <w:pPr>
        <w:pStyle w:val="ListParagraph"/>
        <w:numPr>
          <w:ilvl w:val="2"/>
          <w:numId w:val="6"/>
        </w:numPr>
        <w:tabs>
          <w:tab w:pos="1246" w:val="left" w:leader="none"/>
        </w:tabs>
        <w:spacing w:line="201" w:lineRule="exact" w:before="0" w:after="0"/>
        <w:ind w:left="1245" w:right="0" w:hanging="605"/>
        <w:jc w:val="left"/>
        <w:rPr>
          <w:sz w:val="19"/>
        </w:rPr>
      </w:pPr>
      <w:r>
        <w:rPr>
          <w:sz w:val="19"/>
        </w:rPr>
        <w:t>Соотношение</w:t>
      </w:r>
      <w:r>
        <w:rPr>
          <w:spacing w:val="40"/>
          <w:sz w:val="19"/>
        </w:rPr>
        <w:t> </w:t>
      </w:r>
      <w:r>
        <w:rPr>
          <w:sz w:val="19"/>
        </w:rPr>
        <w:t>пределов</w:t>
      </w:r>
      <w:r>
        <w:rPr>
          <w:spacing w:val="40"/>
          <w:sz w:val="19"/>
        </w:rPr>
        <w:t> </w:t>
      </w:r>
      <w:r>
        <w:rPr>
          <w:sz w:val="19"/>
        </w:rPr>
        <w:t>допускаемых</w:t>
      </w:r>
      <w:r>
        <w:rPr>
          <w:spacing w:val="40"/>
          <w:sz w:val="19"/>
        </w:rPr>
        <w:t> </w:t>
      </w:r>
      <w:r>
        <w:rPr>
          <w:sz w:val="19"/>
        </w:rPr>
        <w:t>относительных</w:t>
      </w:r>
      <w:r>
        <w:rPr>
          <w:spacing w:val="40"/>
          <w:sz w:val="19"/>
        </w:rPr>
        <w:t> </w:t>
      </w:r>
      <w:r>
        <w:rPr>
          <w:sz w:val="19"/>
        </w:rPr>
        <w:t>доверительных</w:t>
      </w:r>
      <w:r>
        <w:rPr>
          <w:spacing w:val="40"/>
          <w:sz w:val="19"/>
        </w:rPr>
        <w:t> </w:t>
      </w:r>
      <w:r>
        <w:rPr>
          <w:sz w:val="19"/>
        </w:rPr>
        <w:t>погрешностей</w:t>
      </w:r>
      <w:r>
        <w:rPr>
          <w:spacing w:val="40"/>
          <w:sz w:val="19"/>
        </w:rPr>
        <w:t> </w:t>
      </w:r>
      <w:r>
        <w:rPr>
          <w:sz w:val="19"/>
        </w:rPr>
        <w:t>РЭ</w:t>
      </w:r>
      <w:r>
        <w:rPr>
          <w:spacing w:val="40"/>
          <w:sz w:val="19"/>
        </w:rPr>
        <w:t> </w:t>
      </w:r>
      <w:r>
        <w:rPr>
          <w:sz w:val="19"/>
        </w:rPr>
        <w:t>2-го</w:t>
      </w:r>
    </w:p>
    <w:p>
      <w:pPr>
        <w:pStyle w:val="BodyText"/>
        <w:spacing w:line="247" w:lineRule="auto" w:before="15"/>
        <w:ind w:left="127" w:right="556" w:firstLine="9"/>
        <w:rPr>
          <w:i/>
          <w:sz w:val="20"/>
        </w:rPr>
      </w:pPr>
      <w:r>
        <w:rPr/>
        <w:t>разряда и пределов допускаемых относительных погрешностей поверяемых рабочих средств измере­  </w:t>
      </w:r>
      <w:bookmarkStart w:name="_bookmark5" w:id="8"/>
      <w:bookmarkEnd w:id="8"/>
      <w:r>
        <w:rPr/>
      </w:r>
      <w:r>
        <w:rPr/>
        <w:t> ний должно быть не более</w:t>
      </w:r>
      <w:r>
        <w:rPr>
          <w:spacing w:val="-11"/>
        </w:rPr>
        <w:t> </w:t>
      </w:r>
      <w:r>
        <w:rPr/>
        <w:t>1</w:t>
      </w:r>
      <w:r>
        <w:rPr>
          <w:i/>
          <w:sz w:val="20"/>
        </w:rPr>
        <w:t>13.</w:t>
      </w:r>
    </w:p>
    <w:p>
      <w:pPr>
        <w:pStyle w:val="BodyText"/>
        <w:spacing w:before="3"/>
        <w:rPr>
          <w:i/>
          <w:sz w:val="18"/>
        </w:rPr>
      </w:pPr>
    </w:p>
    <w:p>
      <w:pPr>
        <w:pStyle w:val="Heading1"/>
        <w:numPr>
          <w:ilvl w:val="0"/>
          <w:numId w:val="6"/>
        </w:numPr>
        <w:tabs>
          <w:tab w:pos="910" w:val="left" w:leader="none"/>
        </w:tabs>
        <w:spacing w:line="240" w:lineRule="auto" w:before="0" w:after="0"/>
        <w:ind w:left="909" w:right="0" w:hanging="269"/>
        <w:jc w:val="left"/>
      </w:pPr>
      <w:r>
        <w:rPr/>
        <w:t>Рабочие средства измерений</w:t>
      </w:r>
    </w:p>
    <w:p>
      <w:pPr>
        <w:pStyle w:val="ListParagraph"/>
        <w:numPr>
          <w:ilvl w:val="1"/>
          <w:numId w:val="7"/>
        </w:numPr>
        <w:tabs>
          <w:tab w:pos="1075" w:val="left" w:leader="none"/>
        </w:tabs>
        <w:spacing w:line="247" w:lineRule="auto" w:before="234" w:after="0"/>
        <w:ind w:left="135" w:right="383" w:firstLine="505"/>
        <w:jc w:val="both"/>
        <w:rPr>
          <w:sz w:val="19"/>
        </w:rPr>
      </w:pPr>
      <w:r>
        <w:rPr>
          <w:sz w:val="19"/>
        </w:rPr>
        <w:t>В качестве рабочих средств измерений используют измерительные преобразователи, калиб­ раторы. амперметры для диапазона частот от 1 10</w:t>
      </w:r>
      <w:r>
        <w:rPr>
          <w:position w:val="5"/>
          <w:sz w:val="12"/>
        </w:rPr>
        <w:t>-1  </w:t>
      </w:r>
      <w:r>
        <w:rPr>
          <w:sz w:val="19"/>
        </w:rPr>
        <w:t>до 1  -10</w:t>
      </w:r>
      <w:r>
        <w:rPr>
          <w:position w:val="5"/>
          <w:sz w:val="12"/>
        </w:rPr>
        <w:t>е  </w:t>
      </w:r>
      <w:r>
        <w:rPr>
          <w:sz w:val="19"/>
        </w:rPr>
        <w:t>Гц с диапазоном силы токов от 1 10'® до  100</w:t>
      </w:r>
      <w:r>
        <w:rPr>
          <w:spacing w:val="-1"/>
          <w:sz w:val="19"/>
        </w:rPr>
        <w:t> </w:t>
      </w:r>
      <w:r>
        <w:rPr>
          <w:sz w:val="19"/>
        </w:rPr>
        <w:t>А.</w:t>
      </w:r>
    </w:p>
    <w:p>
      <w:pPr>
        <w:pStyle w:val="ListParagraph"/>
        <w:numPr>
          <w:ilvl w:val="1"/>
          <w:numId w:val="7"/>
        </w:numPr>
        <w:tabs>
          <w:tab w:pos="1073" w:val="left" w:leader="none"/>
        </w:tabs>
        <w:spacing w:line="254" w:lineRule="auto" w:before="0" w:after="0"/>
        <w:ind w:left="136" w:right="438" w:firstLine="504"/>
        <w:jc w:val="left"/>
        <w:rPr>
          <w:sz w:val="19"/>
        </w:rPr>
      </w:pPr>
      <w:r>
        <w:rPr>
          <w:sz w:val="19"/>
        </w:rPr>
        <w:t>Пределы допускаемых относительных погрешностей рабочих средств измерений </w:t>
      </w:r>
      <w:r>
        <w:rPr>
          <w:i/>
          <w:sz w:val="20"/>
        </w:rPr>
        <w:t>\ </w:t>
      </w:r>
      <w:r>
        <w:rPr>
          <w:sz w:val="19"/>
        </w:rPr>
        <w:t>за межпо­ верочный интервал не должны превышать значений от 5 • 10~</w:t>
      </w:r>
      <w:r>
        <w:rPr>
          <w:position w:val="5"/>
          <w:sz w:val="12"/>
        </w:rPr>
        <w:t>s  </w:t>
      </w:r>
      <w:r>
        <w:rPr>
          <w:sz w:val="19"/>
        </w:rPr>
        <w:t>до 4 •</w:t>
      </w:r>
      <w:r>
        <w:rPr>
          <w:spacing w:val="-32"/>
          <w:sz w:val="19"/>
        </w:rPr>
        <w:t> </w:t>
      </w:r>
      <w:r>
        <w:rPr>
          <w:sz w:val="19"/>
        </w:rPr>
        <w:t>10~</w:t>
      </w:r>
      <w:r>
        <w:rPr>
          <w:position w:val="5"/>
          <w:sz w:val="12"/>
        </w:rPr>
        <w:t>1</w:t>
      </w:r>
      <w:r>
        <w:rPr>
          <w:sz w:val="19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73"/>
        <w:ind w:left="0" w:right="398" w:firstLine="0"/>
        <w:jc w:val="right"/>
        <w:rPr>
          <w:sz w:val="13"/>
        </w:rPr>
      </w:pPr>
      <w:r>
        <w:rPr>
          <w:w w:val="99"/>
          <w:sz w:val="13"/>
        </w:rPr>
        <w:t>3</w:t>
      </w:r>
    </w:p>
    <w:p>
      <w:pPr>
        <w:spacing w:after="0"/>
        <w:jc w:val="right"/>
        <w:rPr>
          <w:sz w:val="13"/>
        </w:rPr>
        <w:sectPr>
          <w:pgSz w:w="11900" w:h="16840"/>
          <w:pgMar w:header="520" w:footer="523" w:top="720" w:bottom="720" w:left="90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362"/>
      </w:pPr>
      <w:r>
        <w:rPr/>
        <w:t>ГОСТ Р 8.767—2011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5069" w:val="left" w:leader="none"/>
          <w:tab w:pos="9146" w:val="left" w:leader="none"/>
        </w:tabs>
        <w:ind w:left="140"/>
        <w:jc w:val="center"/>
      </w:pPr>
      <w:r>
        <w:rPr/>
        <w:t>УДК621.317.312.089.68:006.354</w:t>
        <w:tab/>
        <w:t>ОКС</w:t>
      </w:r>
      <w:r>
        <w:rPr>
          <w:spacing w:val="-1"/>
        </w:rPr>
        <w:t> </w:t>
      </w:r>
      <w:r>
        <w:rPr/>
        <w:t>17.020</w:t>
        <w:tab/>
        <w:t>Т84.8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76" w:lineRule="auto"/>
        <w:ind w:left="354"/>
      </w:pPr>
      <w:r>
        <w:rPr/>
        <w:t>Ключевые слова: рабочий эталон, сила переменного тока, средство измерений, измерительный преоб­ разователь. калибратор, амперметр, шунт переменного тока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line="295" w:lineRule="auto" w:before="1"/>
        <w:ind w:left="3687" w:right="3388" w:firstLine="649"/>
        <w:jc w:val="left"/>
        <w:rPr>
          <w:b/>
          <w:i/>
          <w:sz w:val="14"/>
        </w:rPr>
      </w:pPr>
      <w:r>
        <w:rPr>
          <w:b/>
          <w:sz w:val="14"/>
        </w:rPr>
        <w:t>Редактор А.Ю. Гомилии Технический редактор </w:t>
      </w:r>
      <w:r>
        <w:rPr>
          <w:b/>
          <w:i/>
          <w:sz w:val="14"/>
        </w:rPr>
        <w:t>Е.В. Беслрохюннап</w:t>
      </w:r>
    </w:p>
    <w:p>
      <w:pPr>
        <w:spacing w:line="321" w:lineRule="auto" w:before="19"/>
        <w:ind w:left="3721" w:right="3441" w:firstLine="9"/>
        <w:jc w:val="center"/>
        <w:rPr>
          <w:b/>
          <w:sz w:val="14"/>
        </w:rPr>
      </w:pPr>
      <w:r>
        <w:rPr>
          <w:b/>
          <w:sz w:val="14"/>
        </w:rPr>
        <w:t>Корректор </w:t>
      </w:r>
      <w:r>
        <w:rPr>
          <w:b/>
          <w:i/>
          <w:sz w:val="14"/>
        </w:rPr>
        <w:t>В И. </w:t>
      </w:r>
      <w:r>
        <w:rPr>
          <w:b/>
          <w:sz w:val="14"/>
        </w:rPr>
        <w:t>варемдоее Компьютерная верстка </w:t>
      </w:r>
      <w:r>
        <w:rPr>
          <w:b/>
          <w:i/>
          <w:sz w:val="14"/>
        </w:rPr>
        <w:t>А Н.</w:t>
      </w:r>
      <w:r>
        <w:rPr>
          <w:b/>
          <w:i/>
          <w:spacing w:val="-25"/>
          <w:sz w:val="14"/>
        </w:rPr>
        <w:t> </w:t>
      </w:r>
      <w:r>
        <w:rPr>
          <w:b/>
          <w:sz w:val="14"/>
        </w:rPr>
        <w:t>Золотаревой</w:t>
      </w:r>
    </w:p>
    <w:p>
      <w:pPr>
        <w:pStyle w:val="BodyText"/>
        <w:spacing w:before="10"/>
        <w:rPr>
          <w:b/>
          <w:sz w:val="18"/>
        </w:rPr>
      </w:pPr>
    </w:p>
    <w:p>
      <w:pPr>
        <w:spacing w:before="0"/>
        <w:ind w:left="267" w:right="0" w:firstLine="0"/>
        <w:jc w:val="center"/>
        <w:rPr>
          <w:b/>
          <w:sz w:val="14"/>
        </w:rPr>
      </w:pPr>
      <w:r>
        <w:rPr>
          <w:b/>
          <w:sz w:val="14"/>
        </w:rPr>
        <w:t>Сдано е набор 20.11.2014. Подписано а печать 01.12.2014. Формат 60 - 8 4 Г а р н и т у р а  Ариел.</w:t>
      </w:r>
    </w:p>
    <w:p>
      <w:pPr>
        <w:spacing w:before="90"/>
        <w:ind w:left="312" w:right="0" w:firstLine="0"/>
        <w:jc w:val="center"/>
        <w:rPr>
          <w:b/>
          <w:sz w:val="14"/>
        </w:rPr>
      </w:pPr>
      <w:r>
        <w:rPr>
          <w:b/>
          <w:sz w:val="14"/>
        </w:rPr>
        <w:t>Уел. печ, л. 0,93 ♦ вил. 0,47. Уч.-мэд. л. 0.50 * а*л. 0.40 Тирах 82 эм. Зак.4911.</w:t>
      </w:r>
    </w:p>
    <w:p>
      <w:pPr>
        <w:pStyle w:val="BodyText"/>
        <w:spacing w:before="4"/>
        <w:rPr>
          <w:b/>
          <w:sz w:val="20"/>
        </w:rPr>
      </w:pPr>
    </w:p>
    <w:p>
      <w:pPr>
        <w:spacing w:before="0"/>
        <w:ind w:left="1803" w:right="0" w:firstLine="0"/>
        <w:jc w:val="left"/>
        <w:rPr>
          <w:b/>
          <w:sz w:val="14"/>
        </w:rPr>
      </w:pPr>
      <w:r>
        <w:rPr>
          <w:b/>
          <w:sz w:val="14"/>
        </w:rPr>
        <w:t>Издано и отпечатано во ФГУП «СТАНДАРТИНФОРМ». 123995 Москва. Гранатный лер.. 4.</w:t>
      </w:r>
    </w:p>
    <w:p>
      <w:pPr>
        <w:tabs>
          <w:tab w:pos="1862" w:val="left" w:leader="none"/>
        </w:tabs>
        <w:spacing w:before="54"/>
        <w:ind w:left="161" w:right="0" w:firstLine="0"/>
        <w:jc w:val="center"/>
        <w:rPr>
          <w:b/>
          <w:sz w:val="14"/>
        </w:rPr>
      </w:pPr>
      <w:hyperlink r:id="rId11">
        <w:r>
          <w:rPr>
            <w:b/>
            <w:sz w:val="14"/>
          </w:rPr>
          <w:t>www.</w:t>
        </w:r>
        <w:r>
          <w:rPr>
            <w:sz w:val="14"/>
          </w:rPr>
          <w:t>90</w:t>
        </w:r>
        <w:r>
          <w:rPr>
            <w:b/>
            <w:sz w:val="14"/>
          </w:rPr>
          <w:t>slinfo.</w:t>
        </w:r>
        <w:r>
          <w:rPr>
            <w:sz w:val="14"/>
          </w:rPr>
          <w:t>1</w:t>
        </w:r>
        <w:r>
          <w:rPr>
            <w:b/>
            <w:sz w:val="14"/>
          </w:rPr>
          <w:t>u</w:t>
        </w:r>
      </w:hyperlink>
      <w:r>
        <w:rPr>
          <w:b/>
          <w:sz w:val="14"/>
        </w:rPr>
        <w:tab/>
      </w:r>
      <w:hyperlink r:id="rId12">
        <w:r>
          <w:rPr>
            <w:b/>
            <w:sz w:val="14"/>
          </w:rPr>
          <w:t>mfo@goslinfo.ru</w:t>
        </w:r>
      </w:hyperlink>
    </w:p>
    <w:p>
      <w:pPr>
        <w:spacing w:after="0"/>
        <w:jc w:val="center"/>
        <w:rPr>
          <w:sz w:val="14"/>
        </w:rPr>
        <w:sectPr>
          <w:footerReference w:type="default" r:id="rId10"/>
          <w:pgSz w:w="11900" w:h="16840"/>
          <w:pgMar w:footer="571" w:header="520" w:top="720" w:bottom="760" w:left="1240" w:right="600"/>
        </w:sectPr>
      </w:pPr>
    </w:p>
    <w:p>
      <w:pPr>
        <w:pStyle w:val="BodyText"/>
        <w:rPr>
          <w:b/>
          <w:sz w:val="16"/>
        </w:rPr>
      </w:pPr>
    </w:p>
    <w:p>
      <w:pPr>
        <w:spacing w:line="273" w:lineRule="auto" w:before="129"/>
        <w:ind w:left="5302" w:right="0" w:firstLine="27"/>
        <w:jc w:val="right"/>
        <w:rPr>
          <w:b/>
          <w:sz w:val="14"/>
        </w:rPr>
      </w:pPr>
      <w:r>
        <w:rPr>
          <w:b/>
          <w:sz w:val="14"/>
        </w:rPr>
        <w:t>Приложение А (обязательное)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5"/>
        <w:rPr>
          <w:b/>
        </w:rPr>
      </w:pPr>
    </w:p>
    <w:p>
      <w:pPr>
        <w:spacing w:before="0"/>
        <w:ind w:left="845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before="79"/>
        <w:ind w:left="319" w:right="0" w:firstLine="0"/>
        <w:jc w:val="left"/>
        <w:rPr>
          <w:sz w:val="13"/>
        </w:rPr>
      </w:pPr>
      <w:r>
        <w:rPr/>
        <w:br w:type="column"/>
      </w:r>
      <w:r>
        <w:rPr>
          <w:sz w:val="13"/>
        </w:rPr>
        <w:t>ГОСТ Р 8.767-20</w:t>
      </w:r>
    </w:p>
    <w:p>
      <w:pPr>
        <w:spacing w:after="0"/>
        <w:jc w:val="left"/>
        <w:rPr>
          <w:sz w:val="13"/>
        </w:rPr>
        <w:sectPr>
          <w:headerReference w:type="default" r:id="rId13"/>
          <w:footerReference w:type="default" r:id="rId14"/>
          <w:pgSz w:w="11900" w:h="16840"/>
          <w:pgMar w:header="0" w:footer="0" w:top="100" w:bottom="0" w:left="220" w:right="0"/>
          <w:cols w:num="3" w:equalWidth="0">
            <w:col w:w="6366" w:space="40"/>
            <w:col w:w="3835" w:space="40"/>
            <w:col w:w="1399"/>
          </w:cols>
        </w:sectPr>
      </w:pPr>
    </w:p>
    <w:p>
      <w:pPr>
        <w:pStyle w:val="BodyText"/>
        <w:spacing w:before="7"/>
        <w:rPr>
          <w:sz w:val="14"/>
        </w:rPr>
      </w:pPr>
    </w:p>
    <w:p>
      <w:pPr>
        <w:spacing w:before="0"/>
        <w:ind w:left="2273" w:right="0" w:firstLine="0"/>
        <w:jc w:val="left"/>
        <w:rPr>
          <w:sz w:val="17"/>
        </w:rPr>
      </w:pPr>
      <w:r>
        <w:rPr>
          <w:sz w:val="17"/>
        </w:rPr>
        <w:t>Государственная поаорочная схема для средств измерений силы переменного электрического</w:t>
      </w:r>
    </w:p>
    <w:p>
      <w:pPr>
        <w:spacing w:before="63"/>
        <w:ind w:left="3550" w:right="0" w:firstLine="0"/>
        <w:jc w:val="left"/>
        <w:rPr>
          <w:b/>
          <w:sz w:val="14"/>
        </w:rPr>
      </w:pPr>
      <w:r>
        <w:rPr>
          <w:b/>
          <w:sz w:val="14"/>
        </w:rPr>
        <w:t>тока от 110*</w:t>
      </w:r>
      <w:r>
        <w:rPr>
          <w:b/>
          <w:position w:val="4"/>
          <w:sz w:val="9"/>
        </w:rPr>
        <w:t>8  </w:t>
      </w:r>
      <w:r>
        <w:rPr>
          <w:b/>
          <w:sz w:val="14"/>
        </w:rPr>
        <w:t>до 100 А о диапазоне частот от 110'</w:t>
      </w:r>
      <w:r>
        <w:rPr>
          <w:b/>
          <w:position w:val="4"/>
          <w:sz w:val="9"/>
        </w:rPr>
        <w:t>1  </w:t>
      </w:r>
      <w:r>
        <w:rPr>
          <w:b/>
          <w:sz w:val="14"/>
        </w:rPr>
        <w:t>до 110</w:t>
      </w:r>
      <w:r>
        <w:rPr>
          <w:b/>
          <w:position w:val="4"/>
          <w:sz w:val="9"/>
        </w:rPr>
        <w:t>б </w:t>
      </w:r>
      <w:r>
        <w:rPr>
          <w:b/>
          <w:sz w:val="14"/>
        </w:rPr>
        <w:t>Гц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211454</wp:posOffset>
            </wp:positionH>
            <wp:positionV relativeFrom="paragraph">
              <wp:posOffset>112229</wp:posOffset>
            </wp:positionV>
            <wp:extent cx="171438" cy="625792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38" cy="625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133" w:lineRule="exact" w:before="104"/>
        <w:ind w:left="112" w:right="0" w:firstLine="0"/>
        <w:jc w:val="left"/>
        <w:rPr>
          <w:b/>
          <w:sz w:val="14"/>
        </w:rPr>
      </w:pPr>
      <w:r>
        <w:rPr>
          <w:b/>
          <w:sz w:val="14"/>
        </w:rPr>
        <w:t>25 *</w:t>
      </w:r>
    </w:p>
    <w:p>
      <w:pPr>
        <w:spacing w:line="121" w:lineRule="exact" w:before="0"/>
        <w:ind w:left="112" w:right="0" w:firstLine="0"/>
        <w:jc w:val="left"/>
        <w:rPr>
          <w:sz w:val="13"/>
        </w:rPr>
      </w:pPr>
      <w:r>
        <w:rPr/>
        <w:drawing>
          <wp:anchor distT="0" distB="0" distL="0" distR="0" allowOverlap="1" layoutInCell="1" locked="0" behindDoc="1" simplePos="0" relativeHeight="268421807">
            <wp:simplePos x="0" y="0"/>
            <wp:positionH relativeFrom="page">
              <wp:posOffset>582294</wp:posOffset>
            </wp:positionH>
            <wp:positionV relativeFrom="paragraph">
              <wp:posOffset>-4137294</wp:posOffset>
            </wp:positionV>
            <wp:extent cx="6974205" cy="9238869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9238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3"/>
        </w:rPr>
        <w:t>3:С</w:t>
      </w:r>
    </w:p>
    <w:p>
      <w:pPr>
        <w:spacing w:before="21"/>
        <w:ind w:left="112" w:right="0" w:firstLine="0"/>
        <w:jc w:val="left"/>
        <w:rPr>
          <w:sz w:val="19"/>
        </w:rPr>
      </w:pPr>
      <w:r>
        <w:rPr>
          <w:i/>
          <w:spacing w:val="-111"/>
          <w:position w:val="9"/>
          <w:sz w:val="20"/>
        </w:rPr>
        <w:t>н</w:t>
      </w:r>
      <w:r>
        <w:rPr>
          <w:i/>
          <w:sz w:val="20"/>
        </w:rPr>
        <w:t>а</w:t>
      </w:r>
      <w:r>
        <w:rPr>
          <w:i/>
          <w:spacing w:val="-3"/>
          <w:sz w:val="20"/>
        </w:rPr>
        <w:t> </w:t>
      </w:r>
      <w:r>
        <w:rPr>
          <w:w w:val="99"/>
          <w:sz w:val="19"/>
        </w:rPr>
        <w:t>^</w:t>
      </w:r>
    </w:p>
    <w:p>
      <w:pPr>
        <w:pStyle w:val="BodyText"/>
        <w:rPr>
          <w:sz w:val="30"/>
        </w:rPr>
      </w:pPr>
    </w:p>
    <w:p>
      <w:pPr>
        <w:pStyle w:val="BodyText"/>
        <w:spacing w:line="184" w:lineRule="exact" w:before="215"/>
        <w:ind w:left="187"/>
      </w:pPr>
      <w:r>
        <w:rPr/>
        <w:t>&lt;■&gt;</w:t>
      </w:r>
    </w:p>
    <w:p>
      <w:pPr>
        <w:pStyle w:val="Heading2"/>
        <w:spacing w:line="219" w:lineRule="exact"/>
        <w:ind w:left="194"/>
        <w:jc w:val="left"/>
        <w:rPr>
          <w:rFonts w:ascii="Times New Roman"/>
        </w:rPr>
      </w:pPr>
      <w:r>
        <w:rPr>
          <w:rFonts w:ascii="Times New Roman"/>
        </w:rPr>
        <w:t>5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5"/>
        </w:rPr>
      </w:pPr>
    </w:p>
    <w:p>
      <w:pPr>
        <w:spacing w:before="95"/>
        <w:ind w:left="725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99"/>
        <w:ind w:left="207"/>
      </w:pPr>
      <w:r>
        <w:rPr>
          <w:w w:val="99"/>
        </w:rPr>
        <w:t>£</w:t>
      </w:r>
    </w:p>
    <w:sectPr>
      <w:type w:val="continuous"/>
      <w:pgSz w:w="11900" w:h="16840"/>
      <w:pgMar w:top="720" w:bottom="720" w:left="2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136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6.351997pt;margin-top:802.435913pt;width:28.1pt;height:12.65pt;mso-position-horizontal-relative:page;mso-position-vertical-relative:page;z-index:-1362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136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916pt;margin-top:25.078903pt;width:28.1pt;height:12.65pt;mso-position-horizontal-relative:page;mso-position-vertical-relative:page;z-index:-1372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136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136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127" w:hanging="231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22" w:hanging="2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24" w:hanging="2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6" w:hanging="2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8" w:hanging="2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0" w:hanging="2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32" w:hanging="2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4" w:hanging="2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36" w:hanging="231"/>
      </w:pPr>
      <w:rPr>
        <w:rFonts w:hint="default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135" w:hanging="43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" w:hanging="435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140" w:hanging="4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40" w:hanging="4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40" w:hanging="4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0" w:hanging="4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40" w:hanging="4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0" w:hanging="4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40" w:hanging="435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956" w:hanging="31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6" w:hanging="31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35" w:hanging="592"/>
        <w:jc w:val="left"/>
      </w:pPr>
      <w:rPr>
        <w:rFonts w:hint="default" w:ascii="Arial" w:hAnsi="Arial" w:eastAsia="Arial" w:cs="Arial"/>
        <w:spacing w:val="-17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000" w:hanging="59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0" w:hanging="59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0" w:hanging="59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0" w:hanging="59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0" w:hanging="59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0" w:hanging="592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13" w:hanging="190"/>
      </w:pPr>
      <w:rPr>
        <w:rFonts w:hint="default" w:ascii="Arial" w:hAnsi="Arial" w:eastAsia="Arial" w:cs="Arial"/>
        <w:spacing w:val="-1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1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90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27" w:hanging="178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8" w:hanging="1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6" w:hanging="1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1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1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1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1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1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17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2" w:hanging="21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2"/>
      <w:lvlJc w:val="left"/>
      <w:pPr>
        <w:ind w:left="910" w:hanging="262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2">
      <w:start w:val="1"/>
      <w:numFmt w:val="decimal"/>
      <w:lvlText w:val="%2.%3"/>
      <w:lvlJc w:val="left"/>
      <w:pPr>
        <w:ind w:left="114" w:hanging="384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3">
      <w:start w:val="1"/>
      <w:numFmt w:val="decimal"/>
      <w:lvlText w:val="%2.%3.%4"/>
      <w:lvlJc w:val="left"/>
      <w:pPr>
        <w:ind w:left="117" w:hanging="684"/>
        <w:jc w:val="left"/>
      </w:pPr>
      <w:rPr>
        <w:rFonts w:hint="default" w:ascii="Arial" w:hAnsi="Arial" w:eastAsia="Arial" w:cs="Arial"/>
        <w:spacing w:val="-1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2217" w:hanging="6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94" w:hanging="6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571" w:hanging="6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748" w:hanging="6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925" w:hanging="68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35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6" w:hanging="35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12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08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4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00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6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2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8" w:hanging="358"/>
      </w:pPr>
      <w:rPr>
        <w:rFonts w:hint="default"/>
      </w:rPr>
    </w:lvl>
  </w:abstractNum>
  <w:num w:numId="5">
    <w:abstractNumId w:val="4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04"/>
      <w:ind w:left="352" w:hanging="225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918" w:hanging="269"/>
      <w:outlineLvl w:val="1"/>
    </w:pPr>
    <w:rPr>
      <w:rFonts w:ascii="Arial" w:hAnsi="Arial" w:eastAsia="Arial" w:cs="Arial"/>
      <w:sz w:val="26"/>
      <w:szCs w:val="26"/>
    </w:rPr>
  </w:style>
  <w:style w:styleId="Heading2" w:type="paragraph">
    <w:name w:val="Heading 2"/>
    <w:basedOn w:val="Normal"/>
    <w:uiPriority w:val="1"/>
    <w:qFormat/>
    <w:pPr>
      <w:jc w:val="right"/>
      <w:outlineLvl w:val="2"/>
    </w:pPr>
    <w:rPr>
      <w:rFonts w:ascii="Tahoma" w:hAnsi="Tahoma" w:eastAsia="Tahoma" w:cs="Tahoma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14" w:firstLine="52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yperlink" Target="http://www.90slinfo.1u/" TargetMode="External"/><Relationship Id="rId12" Type="http://schemas.openxmlformats.org/officeDocument/2006/relationships/hyperlink" Target="mailto:mfo@goslinfo.ru" TargetMode="Externa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2019-06-26T16:30:54Z</dcterms:created>
  <dcterms:modified xsi:type="dcterms:W3CDTF">2019-06-26T16:30:54Z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2016-03-16T00:00:00Z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2019-06-26T00:00:00Z</vt:filetime>
  </property>
</Properties>
</file>